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09" w:rsidRPr="006B34B0" w:rsidRDefault="00AE3B42" w:rsidP="00353809">
      <w:pPr>
        <w:ind w:right="-514"/>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Par neapbūvētu pašvaldībai piekritīgo </w:t>
      </w:r>
      <w:r w:rsidR="00353809" w:rsidRPr="006B34B0">
        <w:rPr>
          <w:rFonts w:ascii="Times New Roman" w:eastAsia="Calibri" w:hAnsi="Times New Roman" w:cs="Times New Roman"/>
          <w:b/>
          <w:sz w:val="28"/>
          <w:szCs w:val="28"/>
        </w:rPr>
        <w:t>zemes vienības nomas tiesību izsoli</w:t>
      </w:r>
    </w:p>
    <w:p w:rsidR="009666C7" w:rsidRPr="006B34B0" w:rsidRDefault="009666C7" w:rsidP="00353809">
      <w:pPr>
        <w:ind w:right="-514"/>
        <w:jc w:val="center"/>
        <w:outlineLvl w:val="0"/>
        <w:rPr>
          <w:rFonts w:ascii="Times New Roman" w:eastAsia="Calibri" w:hAnsi="Times New Roman" w:cs="Times New Roman"/>
          <w:b/>
          <w:sz w:val="24"/>
          <w:szCs w:val="24"/>
        </w:rPr>
      </w:pPr>
      <w:r w:rsidRPr="006B34B0">
        <w:rPr>
          <w:rFonts w:ascii="Times New Roman" w:eastAsia="Calibri" w:hAnsi="Times New Roman" w:cs="Times New Roman"/>
          <w:b/>
          <w:sz w:val="24"/>
          <w:szCs w:val="24"/>
        </w:rPr>
        <w:t>1.Vispārīgie noteikumi</w:t>
      </w:r>
    </w:p>
    <w:p w:rsidR="00353809" w:rsidRPr="006B34B0" w:rsidRDefault="00353809" w:rsidP="00353809">
      <w:pPr>
        <w:numPr>
          <w:ilvl w:val="0"/>
          <w:numId w:val="1"/>
        </w:numPr>
        <w:spacing w:after="0" w:line="240" w:lineRule="auto"/>
        <w:ind w:right="51"/>
        <w:jc w:val="both"/>
        <w:outlineLvl w:val="0"/>
        <w:rPr>
          <w:rFonts w:ascii="Times New Roman" w:eastAsia="Calibri" w:hAnsi="Times New Roman" w:cs="Times New Roman"/>
          <w:sz w:val="24"/>
          <w:szCs w:val="24"/>
        </w:rPr>
      </w:pPr>
      <w:r w:rsidRPr="006B34B0">
        <w:rPr>
          <w:rFonts w:ascii="Times New Roman" w:eastAsia="Calibri" w:hAnsi="Times New Roman" w:cs="Times New Roman"/>
          <w:sz w:val="24"/>
          <w:szCs w:val="24"/>
        </w:rPr>
        <w:t>Noteikumi nosaka kārtību, kādā notiek Viļānu novada pašvaldībai tiesiskā valdījumā esoš</w:t>
      </w:r>
      <w:r w:rsidR="00AE7D09">
        <w:rPr>
          <w:rFonts w:ascii="Times New Roman" w:eastAsia="Calibri" w:hAnsi="Times New Roman" w:cs="Times New Roman"/>
          <w:sz w:val="24"/>
          <w:szCs w:val="24"/>
        </w:rPr>
        <w:t>o</w:t>
      </w:r>
      <w:r w:rsidRPr="006B34B0">
        <w:rPr>
          <w:rFonts w:ascii="Times New Roman" w:eastAsia="Calibri" w:hAnsi="Times New Roman" w:cs="Times New Roman"/>
          <w:sz w:val="24"/>
          <w:szCs w:val="24"/>
        </w:rPr>
        <w:t xml:space="preserve"> zemes vienīb</w:t>
      </w:r>
      <w:r w:rsidR="00547C66">
        <w:rPr>
          <w:rFonts w:ascii="Times New Roman" w:eastAsia="Calibri" w:hAnsi="Times New Roman" w:cs="Times New Roman"/>
          <w:sz w:val="24"/>
          <w:szCs w:val="24"/>
        </w:rPr>
        <w:t>u</w:t>
      </w:r>
      <w:r w:rsidRPr="006B34B0">
        <w:rPr>
          <w:rFonts w:ascii="Times New Roman" w:eastAsia="Calibri" w:hAnsi="Times New Roman" w:cs="Times New Roman"/>
          <w:sz w:val="24"/>
          <w:szCs w:val="24"/>
        </w:rPr>
        <w:t xml:space="preserve"> nomas tiesību (turpmāk tekstā - Objekts) iegūšana izsolē – zemes noma atklātā izsolē personai, kura par izsoles objektu piedāvā visaugstāko nomas maksu. </w:t>
      </w:r>
    </w:p>
    <w:p w:rsidR="00353809" w:rsidRPr="006B34B0" w:rsidRDefault="00353809" w:rsidP="00353809">
      <w:pPr>
        <w:numPr>
          <w:ilvl w:val="0"/>
          <w:numId w:val="1"/>
        </w:numPr>
        <w:spacing w:after="0" w:line="240" w:lineRule="auto"/>
        <w:ind w:right="51"/>
        <w:jc w:val="both"/>
        <w:outlineLvl w:val="0"/>
        <w:rPr>
          <w:rFonts w:ascii="Times New Roman" w:hAnsi="Times New Roman" w:cs="Times New Roman"/>
          <w:sz w:val="24"/>
          <w:szCs w:val="24"/>
        </w:rPr>
      </w:pPr>
      <w:r w:rsidRPr="006B34B0">
        <w:rPr>
          <w:rFonts w:ascii="Times New Roman" w:eastAsia="Calibri" w:hAnsi="Times New Roman" w:cs="Times New Roman"/>
          <w:sz w:val="24"/>
          <w:szCs w:val="24"/>
        </w:rPr>
        <w:t xml:space="preserve">Izsole notiek ievērojot likuma “Par valsts un pašvaldības finanšu līdzekļu un mantas izšķērdēšanas novēršanu” 1. un 3.pantu, likuma “Par pašvaldībām” 14.panta 1.daļas 2.punktu, 2.daļas 3.punktu, 15.panta 1.daļas 10. punktu, </w:t>
      </w:r>
      <w:r w:rsidRPr="006B34B0">
        <w:rPr>
          <w:rFonts w:ascii="Times New Roman" w:hAnsi="Times New Roman" w:cs="Times New Roman"/>
          <w:sz w:val="24"/>
          <w:szCs w:val="24"/>
        </w:rPr>
        <w:t xml:space="preserve">Ministru kabineta 2018.gada 19.jūnija noteikumiem Nr.350 „Publiskas personas zemes nomas un apbūves tiesības noteikumi” </w:t>
      </w:r>
      <w:r w:rsidRPr="006B34B0">
        <w:rPr>
          <w:rFonts w:ascii="Times New Roman" w:eastAsia="Calibri" w:hAnsi="Times New Roman" w:cs="Times New Roman"/>
          <w:sz w:val="24"/>
          <w:szCs w:val="24"/>
        </w:rPr>
        <w:t>un citus Latvijas Republikas spēkā esošos normatīvos aktus.</w:t>
      </w:r>
    </w:p>
    <w:p w:rsidR="00353809" w:rsidRPr="006B34B0" w:rsidRDefault="00353809" w:rsidP="00353809">
      <w:pPr>
        <w:numPr>
          <w:ilvl w:val="0"/>
          <w:numId w:val="1"/>
        </w:numPr>
        <w:spacing w:after="0" w:line="240" w:lineRule="auto"/>
        <w:ind w:right="51"/>
        <w:jc w:val="both"/>
        <w:outlineLvl w:val="0"/>
        <w:rPr>
          <w:rFonts w:ascii="Times New Roman" w:hAnsi="Times New Roman" w:cs="Times New Roman"/>
          <w:sz w:val="24"/>
          <w:szCs w:val="24"/>
        </w:rPr>
      </w:pPr>
      <w:r w:rsidRPr="006B34B0">
        <w:rPr>
          <w:rFonts w:ascii="Times New Roman" w:hAnsi="Times New Roman" w:cs="Times New Roman"/>
          <w:sz w:val="24"/>
          <w:szCs w:val="24"/>
        </w:rPr>
        <w:t>Noteikumu mērķis ir nodrošināt zemes nomas tiesību izsoles dalībniekiem atklātu un vienādu iespēju zemes nomas tiesību iegūšanai uz Viļānu novada pašvaldības tiesiskā valdījumā esošu neapbūvēto zemes vienību (Objektu), kā arī nodrošināt pretendentu izvēles procesa caurspīdīgumu, nodrošinot „iespējami augstāku cenu” likuma „Par valsts un pašvaldību finanšu līdzekļu un mantas izšķērdēšanas novēršanu” izpratnē.</w:t>
      </w:r>
    </w:p>
    <w:p w:rsidR="00353809" w:rsidRPr="00385B22" w:rsidRDefault="00353809" w:rsidP="00353809">
      <w:pPr>
        <w:numPr>
          <w:ilvl w:val="0"/>
          <w:numId w:val="1"/>
        </w:numPr>
        <w:spacing w:after="0" w:line="240" w:lineRule="auto"/>
        <w:ind w:right="51"/>
        <w:jc w:val="both"/>
        <w:outlineLvl w:val="0"/>
        <w:rPr>
          <w:rFonts w:ascii="Times New Roman" w:hAnsi="Times New Roman" w:cs="Times New Roman"/>
          <w:sz w:val="24"/>
          <w:szCs w:val="24"/>
        </w:rPr>
      </w:pPr>
      <w:r w:rsidRPr="006B34B0">
        <w:rPr>
          <w:rFonts w:ascii="Times New Roman" w:eastAsia="Calibri" w:hAnsi="Times New Roman" w:cs="Times New Roman"/>
          <w:sz w:val="24"/>
          <w:szCs w:val="24"/>
        </w:rPr>
        <w:t xml:space="preserve">Izsoli organizē un veic Viļānu novada pašvaldības īpašuma komisija. </w:t>
      </w:r>
      <w:r w:rsidRPr="006B34B0">
        <w:rPr>
          <w:rFonts w:ascii="Times New Roman" w:hAnsi="Times New Roman" w:cs="Times New Roman"/>
          <w:sz w:val="24"/>
          <w:szCs w:val="24"/>
        </w:rPr>
        <w:t xml:space="preserve">Ar Izsoles noteikumiem var iepazīties interneta vietnēs </w:t>
      </w:r>
      <w:hyperlink r:id="rId5" w:history="1">
        <w:r w:rsidRPr="006B34B0">
          <w:rPr>
            <w:rStyle w:val="Hyperlink"/>
            <w:rFonts w:ascii="Times New Roman" w:hAnsi="Times New Roman" w:cs="Times New Roman"/>
            <w:sz w:val="24"/>
            <w:szCs w:val="24"/>
          </w:rPr>
          <w:t>www.vilani.lv</w:t>
        </w:r>
      </w:hyperlink>
      <w:r w:rsidRPr="006B34B0">
        <w:rPr>
          <w:rFonts w:ascii="Times New Roman" w:hAnsi="Times New Roman" w:cs="Times New Roman"/>
          <w:sz w:val="24"/>
          <w:szCs w:val="24"/>
        </w:rPr>
        <w:t xml:space="preserve"> un Viļānu novada </w:t>
      </w:r>
      <w:r w:rsidRPr="00385B22">
        <w:rPr>
          <w:rFonts w:ascii="Times New Roman" w:hAnsi="Times New Roman" w:cs="Times New Roman"/>
          <w:sz w:val="24"/>
          <w:szCs w:val="24"/>
        </w:rPr>
        <w:t>pašvaldības administrācijā (Kultūras laukums 1A, Viļāni, Viļānu novads) pie 1.6.kabinetā darba dienās darba laikā.</w:t>
      </w:r>
    </w:p>
    <w:p w:rsidR="00353809" w:rsidRPr="00385B22" w:rsidRDefault="00353809" w:rsidP="00353809">
      <w:pPr>
        <w:numPr>
          <w:ilvl w:val="0"/>
          <w:numId w:val="1"/>
        </w:numPr>
        <w:spacing w:after="0" w:line="240" w:lineRule="auto"/>
        <w:ind w:right="51"/>
        <w:jc w:val="both"/>
        <w:outlineLvl w:val="0"/>
        <w:rPr>
          <w:rFonts w:ascii="Times New Roman" w:eastAsia="Calibri" w:hAnsi="Times New Roman" w:cs="Times New Roman"/>
          <w:sz w:val="24"/>
          <w:szCs w:val="24"/>
        </w:rPr>
      </w:pPr>
      <w:r w:rsidRPr="00385B22">
        <w:rPr>
          <w:rFonts w:ascii="Times New Roman" w:eastAsia="Calibri" w:hAnsi="Times New Roman" w:cs="Times New Roman"/>
          <w:sz w:val="24"/>
          <w:szCs w:val="24"/>
        </w:rPr>
        <w:t>Izsole notiks Viļānu novada pašvaldības administrācijas telpās 20</w:t>
      </w:r>
      <w:r w:rsidR="005B2C72">
        <w:rPr>
          <w:rFonts w:ascii="Times New Roman" w:eastAsia="Calibri" w:hAnsi="Times New Roman" w:cs="Times New Roman"/>
          <w:sz w:val="24"/>
          <w:szCs w:val="24"/>
        </w:rPr>
        <w:t>20</w:t>
      </w:r>
      <w:r w:rsidRPr="00385B22">
        <w:rPr>
          <w:rFonts w:ascii="Times New Roman" w:eastAsia="Calibri" w:hAnsi="Times New Roman" w:cs="Times New Roman"/>
          <w:sz w:val="24"/>
          <w:szCs w:val="24"/>
        </w:rPr>
        <w:t xml:space="preserve">.gada </w:t>
      </w:r>
      <w:r w:rsidR="005B2C72">
        <w:rPr>
          <w:rFonts w:ascii="Times New Roman" w:eastAsia="Calibri" w:hAnsi="Times New Roman" w:cs="Times New Roman"/>
          <w:sz w:val="24"/>
          <w:szCs w:val="24"/>
        </w:rPr>
        <w:t>3.februārī</w:t>
      </w:r>
      <w:r w:rsidR="00385B22" w:rsidRPr="00385B22">
        <w:rPr>
          <w:rFonts w:ascii="Times New Roman" w:eastAsia="Calibri" w:hAnsi="Times New Roman" w:cs="Times New Roman"/>
          <w:sz w:val="24"/>
          <w:szCs w:val="24"/>
        </w:rPr>
        <w:t xml:space="preserve"> </w:t>
      </w:r>
      <w:r w:rsidR="001F5A2A">
        <w:rPr>
          <w:rFonts w:ascii="Times New Roman" w:eastAsia="Calibri" w:hAnsi="Times New Roman" w:cs="Times New Roman"/>
          <w:sz w:val="24"/>
          <w:szCs w:val="24"/>
        </w:rPr>
        <w:t xml:space="preserve">( norises laiku </w:t>
      </w:r>
      <w:r w:rsidR="00385B22" w:rsidRPr="00385B22">
        <w:rPr>
          <w:rFonts w:ascii="Times New Roman" w:eastAsia="Calibri" w:hAnsi="Times New Roman" w:cs="Times New Roman"/>
          <w:sz w:val="24"/>
          <w:szCs w:val="24"/>
        </w:rPr>
        <w:t>skat. 1.pielikums</w:t>
      </w:r>
      <w:r w:rsidR="001F5A2A">
        <w:rPr>
          <w:rFonts w:ascii="Times New Roman" w:eastAsia="Calibri" w:hAnsi="Times New Roman" w:cs="Times New Roman"/>
          <w:sz w:val="24"/>
          <w:szCs w:val="24"/>
        </w:rPr>
        <w:t>).</w:t>
      </w:r>
    </w:p>
    <w:p w:rsidR="00353809" w:rsidRPr="00385B22" w:rsidRDefault="00353809" w:rsidP="00353809">
      <w:pPr>
        <w:numPr>
          <w:ilvl w:val="0"/>
          <w:numId w:val="1"/>
        </w:numPr>
        <w:spacing w:after="0" w:line="240" w:lineRule="auto"/>
        <w:ind w:right="51"/>
        <w:jc w:val="both"/>
        <w:outlineLvl w:val="0"/>
        <w:rPr>
          <w:rFonts w:ascii="Times New Roman" w:eastAsia="Calibri" w:hAnsi="Times New Roman" w:cs="Times New Roman"/>
          <w:color w:val="000080"/>
          <w:sz w:val="24"/>
          <w:szCs w:val="24"/>
        </w:rPr>
      </w:pPr>
      <w:r w:rsidRPr="00385B22">
        <w:rPr>
          <w:rFonts w:ascii="Times New Roman" w:eastAsia="Calibri" w:hAnsi="Times New Roman" w:cs="Times New Roman"/>
          <w:sz w:val="24"/>
          <w:szCs w:val="24"/>
        </w:rPr>
        <w:t xml:space="preserve">Izsoles veids – mutiska, ar augšupejošu soli. </w:t>
      </w:r>
    </w:p>
    <w:p w:rsidR="00353809" w:rsidRPr="00385B22" w:rsidRDefault="00353809" w:rsidP="00353809">
      <w:pPr>
        <w:numPr>
          <w:ilvl w:val="0"/>
          <w:numId w:val="1"/>
        </w:numPr>
        <w:spacing w:after="0" w:line="240" w:lineRule="auto"/>
        <w:ind w:right="51"/>
        <w:jc w:val="both"/>
        <w:outlineLvl w:val="0"/>
        <w:rPr>
          <w:rFonts w:ascii="Times New Roman" w:eastAsia="Calibri" w:hAnsi="Times New Roman" w:cs="Times New Roman"/>
          <w:sz w:val="24"/>
          <w:szCs w:val="24"/>
        </w:rPr>
      </w:pPr>
      <w:r w:rsidRPr="00385B22">
        <w:rPr>
          <w:rFonts w:ascii="Times New Roman" w:eastAsia="Calibri" w:hAnsi="Times New Roman" w:cs="Times New Roman"/>
          <w:sz w:val="24"/>
          <w:szCs w:val="24"/>
        </w:rPr>
        <w:t xml:space="preserve">Izsolē noteiktā sākuma nomas maksa gadā </w:t>
      </w:r>
      <w:r w:rsidR="00385B22" w:rsidRPr="00385B22">
        <w:rPr>
          <w:rFonts w:ascii="Times New Roman" w:eastAsia="Calibri" w:hAnsi="Times New Roman" w:cs="Times New Roman"/>
          <w:sz w:val="24"/>
          <w:szCs w:val="24"/>
        </w:rPr>
        <w:t>skat.1.pielikums.</w:t>
      </w:r>
    </w:p>
    <w:p w:rsidR="00353809" w:rsidRPr="00385B22" w:rsidRDefault="00353809" w:rsidP="00353809">
      <w:pPr>
        <w:numPr>
          <w:ilvl w:val="0"/>
          <w:numId w:val="1"/>
        </w:numPr>
        <w:spacing w:after="0" w:line="240" w:lineRule="auto"/>
        <w:ind w:right="51"/>
        <w:jc w:val="both"/>
        <w:outlineLvl w:val="0"/>
        <w:rPr>
          <w:rFonts w:ascii="Times New Roman" w:eastAsia="Calibri" w:hAnsi="Times New Roman" w:cs="Times New Roman"/>
          <w:sz w:val="24"/>
          <w:szCs w:val="24"/>
        </w:rPr>
      </w:pPr>
      <w:r w:rsidRPr="00385B22">
        <w:rPr>
          <w:rFonts w:ascii="Times New Roman" w:eastAsia="Calibri" w:hAnsi="Times New Roman" w:cs="Times New Roman"/>
          <w:sz w:val="24"/>
          <w:szCs w:val="24"/>
        </w:rPr>
        <w:t>Izsoles solis – 0,5% (pus procents) no zemes</w:t>
      </w:r>
      <w:r w:rsidR="007A47BB" w:rsidRPr="00385B22">
        <w:rPr>
          <w:rFonts w:ascii="Times New Roman" w:eastAsia="Calibri" w:hAnsi="Times New Roman" w:cs="Times New Roman"/>
          <w:sz w:val="24"/>
          <w:szCs w:val="24"/>
        </w:rPr>
        <w:t xml:space="preserve"> vienības</w:t>
      </w:r>
      <w:r w:rsidRPr="00385B22">
        <w:rPr>
          <w:rFonts w:ascii="Times New Roman" w:eastAsia="Calibri" w:hAnsi="Times New Roman" w:cs="Times New Roman"/>
          <w:sz w:val="24"/>
          <w:szCs w:val="24"/>
        </w:rPr>
        <w:t xml:space="preserve"> kadastrālās vērtības.</w:t>
      </w:r>
    </w:p>
    <w:p w:rsidR="009666C7" w:rsidRPr="006B34B0" w:rsidRDefault="009666C7" w:rsidP="00353809">
      <w:pPr>
        <w:numPr>
          <w:ilvl w:val="0"/>
          <w:numId w:val="1"/>
        </w:numPr>
        <w:spacing w:after="0" w:line="240" w:lineRule="auto"/>
        <w:ind w:right="51"/>
        <w:jc w:val="both"/>
        <w:outlineLvl w:val="0"/>
        <w:rPr>
          <w:rFonts w:ascii="Times New Roman" w:eastAsia="Calibri" w:hAnsi="Times New Roman" w:cs="Times New Roman"/>
          <w:sz w:val="24"/>
          <w:szCs w:val="24"/>
        </w:rPr>
      </w:pPr>
      <w:r w:rsidRPr="00385B22">
        <w:rPr>
          <w:rFonts w:ascii="Times New Roman" w:eastAsia="Calibri" w:hAnsi="Times New Roman" w:cs="Times New Roman"/>
          <w:sz w:val="24"/>
          <w:szCs w:val="24"/>
        </w:rPr>
        <w:t>Izsoles rezultātu apstiprina, pēc izsoles norises dienas, tuvākajā Viļānu novada pašvaldības</w:t>
      </w:r>
      <w:r w:rsidRPr="006B34B0">
        <w:rPr>
          <w:rFonts w:ascii="Times New Roman" w:eastAsia="Calibri" w:hAnsi="Times New Roman" w:cs="Times New Roman"/>
          <w:sz w:val="24"/>
          <w:szCs w:val="24"/>
        </w:rPr>
        <w:t xml:space="preserve"> domes sēdē.</w:t>
      </w:r>
    </w:p>
    <w:p w:rsidR="00BA2132" w:rsidRPr="006B34B0" w:rsidRDefault="00BA2132" w:rsidP="00BA2132">
      <w:pPr>
        <w:spacing w:after="0" w:line="240" w:lineRule="auto"/>
        <w:ind w:left="720" w:right="51"/>
        <w:outlineLvl w:val="0"/>
        <w:rPr>
          <w:rFonts w:ascii="Times New Roman" w:eastAsia="Calibri" w:hAnsi="Times New Roman" w:cs="Times New Roman"/>
          <w:sz w:val="24"/>
          <w:szCs w:val="24"/>
        </w:rPr>
      </w:pPr>
    </w:p>
    <w:p w:rsidR="009666C7" w:rsidRPr="006B34B0" w:rsidRDefault="00BA2132" w:rsidP="00BA2132">
      <w:pPr>
        <w:spacing w:after="0" w:line="240" w:lineRule="auto"/>
        <w:ind w:right="51"/>
        <w:jc w:val="center"/>
        <w:outlineLvl w:val="0"/>
        <w:rPr>
          <w:rFonts w:ascii="Times New Roman" w:eastAsia="Calibri" w:hAnsi="Times New Roman" w:cs="Times New Roman"/>
          <w:b/>
          <w:sz w:val="24"/>
          <w:szCs w:val="24"/>
        </w:rPr>
      </w:pPr>
      <w:r w:rsidRPr="006B34B0">
        <w:rPr>
          <w:rFonts w:ascii="Times New Roman" w:eastAsia="Calibri" w:hAnsi="Times New Roman" w:cs="Times New Roman"/>
          <w:b/>
          <w:sz w:val="24"/>
          <w:szCs w:val="24"/>
        </w:rPr>
        <w:t>2.Objekta raksturojums</w:t>
      </w:r>
    </w:p>
    <w:p w:rsidR="009666C7" w:rsidRPr="006B34B0" w:rsidRDefault="009666C7" w:rsidP="009666C7">
      <w:pPr>
        <w:spacing w:after="0" w:line="240" w:lineRule="auto"/>
        <w:ind w:right="51"/>
        <w:jc w:val="both"/>
        <w:outlineLvl w:val="0"/>
        <w:rPr>
          <w:rFonts w:ascii="Times New Roman" w:eastAsia="Calibri" w:hAnsi="Times New Roman" w:cs="Times New Roman"/>
          <w:sz w:val="24"/>
          <w:szCs w:val="24"/>
        </w:rPr>
      </w:pPr>
    </w:p>
    <w:p w:rsidR="00547C66" w:rsidRPr="00547C66" w:rsidRDefault="008D6924" w:rsidP="005206D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Objektu raksturojumu skatīties </w:t>
      </w:r>
      <w:r w:rsidR="0090282F">
        <w:rPr>
          <w:rFonts w:ascii="Times New Roman" w:eastAsia="Calibri" w:hAnsi="Times New Roman" w:cs="Times New Roman"/>
          <w:sz w:val="24"/>
          <w:szCs w:val="24"/>
        </w:rPr>
        <w:t>1.Pielikum</w:t>
      </w:r>
      <w:r>
        <w:rPr>
          <w:rFonts w:ascii="Times New Roman" w:eastAsia="Calibri" w:hAnsi="Times New Roman" w:cs="Times New Roman"/>
          <w:sz w:val="24"/>
          <w:szCs w:val="24"/>
        </w:rPr>
        <w:t>ā</w:t>
      </w:r>
      <w:r w:rsidR="0090282F">
        <w:rPr>
          <w:rFonts w:ascii="Times New Roman" w:eastAsia="Calibri" w:hAnsi="Times New Roman" w:cs="Times New Roman"/>
          <w:sz w:val="24"/>
          <w:szCs w:val="24"/>
        </w:rPr>
        <w:t>.</w:t>
      </w:r>
    </w:p>
    <w:p w:rsidR="005206DB" w:rsidRPr="006B34B0" w:rsidRDefault="005206DB" w:rsidP="005206DB">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t>Objekt</w:t>
      </w:r>
      <w:r w:rsidR="00AE7D09">
        <w:rPr>
          <w:rFonts w:ascii="Times New Roman" w:eastAsia="Arial Unicode MS" w:hAnsi="Times New Roman" w:cs="Times New Roman"/>
          <w:sz w:val="24"/>
          <w:szCs w:val="24"/>
        </w:rPr>
        <w:t>u</w:t>
      </w:r>
      <w:r w:rsidRPr="006B34B0">
        <w:rPr>
          <w:rFonts w:ascii="Times New Roman" w:eastAsia="Arial Unicode MS" w:hAnsi="Times New Roman" w:cs="Times New Roman"/>
          <w:sz w:val="24"/>
          <w:szCs w:val="24"/>
        </w:rPr>
        <w:t xml:space="preserve"> nomas līguma termiņš 5 (pieci) gadi vai līdz brīdim, kad uz ārējo normatīvo aktu pamata tiek mainīts zemesgabala statuss. </w:t>
      </w:r>
    </w:p>
    <w:p w:rsidR="005206DB" w:rsidRPr="006B34B0" w:rsidRDefault="005206DB" w:rsidP="005206DB">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t>Objekt</w:t>
      </w:r>
      <w:r w:rsidR="00AE7D09">
        <w:rPr>
          <w:rFonts w:ascii="Times New Roman" w:eastAsia="Arial Unicode MS" w:hAnsi="Times New Roman" w:cs="Times New Roman"/>
          <w:sz w:val="24"/>
          <w:szCs w:val="24"/>
        </w:rPr>
        <w:t>i</w:t>
      </w:r>
      <w:r w:rsidRPr="006B34B0">
        <w:rPr>
          <w:rFonts w:ascii="Times New Roman" w:eastAsia="Arial Unicode MS" w:hAnsi="Times New Roman" w:cs="Times New Roman"/>
          <w:sz w:val="24"/>
          <w:szCs w:val="24"/>
        </w:rPr>
        <w:t xml:space="preserve"> tiek iznomāt</w:t>
      </w:r>
      <w:r w:rsidR="00AE7D09">
        <w:rPr>
          <w:rFonts w:ascii="Times New Roman" w:eastAsia="Arial Unicode MS" w:hAnsi="Times New Roman" w:cs="Times New Roman"/>
          <w:sz w:val="24"/>
          <w:szCs w:val="24"/>
        </w:rPr>
        <w:t>i</w:t>
      </w:r>
      <w:r w:rsidRPr="006B34B0">
        <w:rPr>
          <w:rFonts w:ascii="Times New Roman" w:eastAsia="Arial Unicode MS" w:hAnsi="Times New Roman" w:cs="Times New Roman"/>
          <w:sz w:val="24"/>
          <w:szCs w:val="24"/>
        </w:rPr>
        <w:t xml:space="preserve"> bez apbūves tiesībām.</w:t>
      </w:r>
    </w:p>
    <w:p w:rsidR="005206DB" w:rsidRPr="006B34B0" w:rsidRDefault="005206DB" w:rsidP="005206DB">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t xml:space="preserve">Objektu var apskatīt darba dienās, iepriekš piezvanot un vienojoties par apskates laiku </w:t>
      </w:r>
      <w:r w:rsidRPr="006B34B0">
        <w:rPr>
          <w:rFonts w:ascii="Times New Roman" w:eastAsia="Arial Unicode MS" w:hAnsi="Times New Roman" w:cs="Times New Roman"/>
          <w:color w:val="000000"/>
          <w:sz w:val="24"/>
          <w:szCs w:val="24"/>
        </w:rPr>
        <w:t xml:space="preserve">pa </w:t>
      </w:r>
      <w:r w:rsidRPr="006B34B0">
        <w:rPr>
          <w:rFonts w:ascii="Times New Roman" w:eastAsia="Arial Unicode MS" w:hAnsi="Times New Roman" w:cs="Times New Roman"/>
          <w:sz w:val="24"/>
          <w:szCs w:val="24"/>
        </w:rPr>
        <w:t>tālruni – 64662424.</w:t>
      </w:r>
    </w:p>
    <w:p w:rsidR="00620776" w:rsidRPr="006B34B0" w:rsidRDefault="00620776" w:rsidP="00620776">
      <w:pPr>
        <w:spacing w:after="0" w:line="240" w:lineRule="auto"/>
        <w:ind w:left="720"/>
        <w:jc w:val="both"/>
        <w:rPr>
          <w:rFonts w:ascii="Times New Roman" w:eastAsia="Calibri" w:hAnsi="Times New Roman" w:cs="Times New Roman"/>
          <w:sz w:val="24"/>
          <w:szCs w:val="24"/>
        </w:rPr>
      </w:pPr>
    </w:p>
    <w:p w:rsidR="00620776" w:rsidRPr="006B34B0" w:rsidRDefault="00620776" w:rsidP="00620776">
      <w:pPr>
        <w:spacing w:after="0" w:line="240" w:lineRule="auto"/>
        <w:jc w:val="center"/>
        <w:rPr>
          <w:rFonts w:ascii="Times New Roman" w:eastAsia="Calibri" w:hAnsi="Times New Roman" w:cs="Times New Roman"/>
          <w:b/>
          <w:sz w:val="24"/>
          <w:szCs w:val="24"/>
        </w:rPr>
      </w:pPr>
      <w:r w:rsidRPr="006B34B0">
        <w:rPr>
          <w:rFonts w:ascii="Times New Roman" w:eastAsia="Arial Unicode MS" w:hAnsi="Times New Roman" w:cs="Times New Roman"/>
          <w:b/>
          <w:sz w:val="24"/>
          <w:szCs w:val="24"/>
        </w:rPr>
        <w:t>3.Izsoles priekšnoteikumi</w:t>
      </w:r>
    </w:p>
    <w:p w:rsidR="005206DB" w:rsidRPr="006B34B0" w:rsidRDefault="005206DB" w:rsidP="00620776">
      <w:pPr>
        <w:spacing w:after="0" w:line="240" w:lineRule="auto"/>
        <w:ind w:left="720"/>
        <w:jc w:val="both"/>
        <w:rPr>
          <w:rFonts w:ascii="Times New Roman" w:eastAsia="Calibri" w:hAnsi="Times New Roman" w:cs="Times New Roman"/>
          <w:sz w:val="24"/>
          <w:szCs w:val="24"/>
        </w:rPr>
      </w:pPr>
    </w:p>
    <w:p w:rsidR="0031324B" w:rsidRPr="006B34B0" w:rsidRDefault="0031324B"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t xml:space="preserve">Izsoles dalībnieku reģistrācija tiek uzsākta pēc paziņojuma par izsoles publiskošanu Viļānu novada pašvaldības mājas lapā un paziņojuma uzlikšanu Viļānu novada pašvaldības </w:t>
      </w:r>
      <w:r w:rsidRPr="0090282F">
        <w:rPr>
          <w:rFonts w:ascii="Times New Roman" w:eastAsia="Arial Unicode MS" w:hAnsi="Times New Roman" w:cs="Times New Roman"/>
          <w:sz w:val="24"/>
          <w:szCs w:val="24"/>
        </w:rPr>
        <w:t>administrācijas informācijas stendā.</w:t>
      </w:r>
      <w:r w:rsidR="00B518F5" w:rsidRPr="0090282F">
        <w:rPr>
          <w:rFonts w:ascii="Times New Roman" w:eastAsia="Arial Unicode MS" w:hAnsi="Times New Roman" w:cs="Times New Roman"/>
          <w:sz w:val="24"/>
          <w:szCs w:val="24"/>
        </w:rPr>
        <w:t xml:space="preserve"> Izsoles dalībnieku reģistrācija notiek līdz </w:t>
      </w:r>
      <w:r w:rsidR="005B2C72">
        <w:rPr>
          <w:rFonts w:ascii="Times New Roman" w:eastAsia="Arial Unicode MS" w:hAnsi="Times New Roman" w:cs="Times New Roman"/>
          <w:sz w:val="24"/>
          <w:szCs w:val="24"/>
        </w:rPr>
        <w:t>3.februāra</w:t>
      </w:r>
      <w:r w:rsidR="00B518F5" w:rsidRPr="0090282F">
        <w:rPr>
          <w:rFonts w:ascii="Times New Roman" w:eastAsia="Arial Unicode MS" w:hAnsi="Times New Roman" w:cs="Times New Roman"/>
          <w:sz w:val="24"/>
          <w:szCs w:val="24"/>
        </w:rPr>
        <w:t xml:space="preserve"> pulksten 1</w:t>
      </w:r>
      <w:r w:rsidR="001F5A2A">
        <w:rPr>
          <w:rFonts w:ascii="Times New Roman" w:eastAsia="Arial Unicode MS" w:hAnsi="Times New Roman" w:cs="Times New Roman"/>
          <w:sz w:val="24"/>
          <w:szCs w:val="24"/>
        </w:rPr>
        <w:t>0</w:t>
      </w:r>
      <w:r w:rsidR="00B518F5" w:rsidRPr="0090282F">
        <w:rPr>
          <w:rFonts w:ascii="Times New Roman" w:eastAsia="Arial Unicode MS" w:hAnsi="Times New Roman" w:cs="Times New Roman"/>
          <w:sz w:val="24"/>
          <w:szCs w:val="24"/>
        </w:rPr>
        <w:t>.00. izsoles dalībnieku reģistrācijas notiek Viļānu novada pašvaldības administrācijas, Kultūras laukums 1A, Viļāni, telpās, darba dienās, darba</w:t>
      </w:r>
      <w:r w:rsidR="00B518F5">
        <w:rPr>
          <w:rFonts w:ascii="Times New Roman" w:eastAsia="Arial Unicode MS" w:hAnsi="Times New Roman" w:cs="Times New Roman"/>
          <w:sz w:val="24"/>
          <w:szCs w:val="24"/>
        </w:rPr>
        <w:t xml:space="preserve"> laikā.</w:t>
      </w:r>
    </w:p>
    <w:p w:rsidR="0031324B" w:rsidRPr="008D6924" w:rsidRDefault="0031324B" w:rsidP="0031324B">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lastRenderedPageBreak/>
        <w:t>Par izsoles dalībnieku var kļūt jebkura fiziska vai juridiska persona, kura saskaņā ar Latvijas Republikā spēkā esošajiem normatīvajiem aktiem var lietot un apsaimniekot Objektu un ir izpildījusi šajos noteikumos paredzētos prie</w:t>
      </w:r>
      <w:r w:rsidR="00CD7CF2">
        <w:rPr>
          <w:rFonts w:ascii="Times New Roman" w:eastAsia="Arial Unicode MS" w:hAnsi="Times New Roman" w:cs="Times New Roman"/>
          <w:sz w:val="24"/>
          <w:szCs w:val="24"/>
        </w:rPr>
        <w:t>kšnoteikumus noteiktajā termiņā</w:t>
      </w:r>
      <w:r w:rsidRPr="006B34B0">
        <w:rPr>
          <w:rFonts w:ascii="Times New Roman" w:eastAsia="Arial Unicode MS" w:hAnsi="Times New Roman" w:cs="Times New Roman"/>
          <w:sz w:val="24"/>
          <w:szCs w:val="24"/>
        </w:rPr>
        <w:t xml:space="preserve">. </w:t>
      </w:r>
    </w:p>
    <w:p w:rsidR="008D6924" w:rsidRPr="006B34B0" w:rsidRDefault="008D6924" w:rsidP="0031324B">
      <w:pPr>
        <w:numPr>
          <w:ilvl w:val="0"/>
          <w:numId w:val="1"/>
        </w:numPr>
        <w:spacing w:after="0" w:line="240" w:lineRule="auto"/>
        <w:jc w:val="both"/>
        <w:rPr>
          <w:rFonts w:ascii="Times New Roman" w:eastAsia="Calibri" w:hAnsi="Times New Roman" w:cs="Times New Roman"/>
          <w:sz w:val="24"/>
          <w:szCs w:val="24"/>
        </w:rPr>
      </w:pPr>
      <w:r>
        <w:rPr>
          <w:rFonts w:ascii="Times New Roman" w:eastAsia="Arial Unicode MS" w:hAnsi="Times New Roman" w:cs="Times New Roman"/>
          <w:sz w:val="24"/>
          <w:szCs w:val="24"/>
        </w:rPr>
        <w:t>Izsoles dalībnieks var pieteikties viena vai v</w:t>
      </w:r>
      <w:r w:rsidR="00CD7CF2">
        <w:rPr>
          <w:rFonts w:ascii="Times New Roman" w:eastAsia="Arial Unicode MS" w:hAnsi="Times New Roman" w:cs="Times New Roman"/>
          <w:sz w:val="24"/>
          <w:szCs w:val="24"/>
        </w:rPr>
        <w:t>ai</w:t>
      </w:r>
      <w:r>
        <w:rPr>
          <w:rFonts w:ascii="Times New Roman" w:eastAsia="Arial Unicode MS" w:hAnsi="Times New Roman" w:cs="Times New Roman"/>
          <w:sz w:val="24"/>
          <w:szCs w:val="24"/>
        </w:rPr>
        <w:t>rāku Objektu nomas tiesību izsolei.</w:t>
      </w:r>
    </w:p>
    <w:p w:rsidR="007D5A7A" w:rsidRPr="006B34B0" w:rsidRDefault="007D5A7A" w:rsidP="007D5A7A">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color w:val="000000"/>
          <w:sz w:val="24"/>
          <w:szCs w:val="24"/>
        </w:rPr>
        <w:t xml:space="preserve">Personām, kuri vēlas reģistrēties, jāiesniedz sekojoši dokumenti: </w:t>
      </w:r>
    </w:p>
    <w:p w:rsidR="007D5A7A" w:rsidRPr="006B34B0" w:rsidRDefault="007D5A7A" w:rsidP="007D5A7A">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Fiziskām personām:</w:t>
      </w:r>
      <w:r w:rsidRPr="006B34B0">
        <w:rPr>
          <w:rFonts w:ascii="Times New Roman" w:hAnsi="Times New Roman" w:cs="Times New Roman"/>
          <w:color w:val="000000"/>
          <w:sz w:val="24"/>
          <w:szCs w:val="24"/>
        </w:rPr>
        <w:t xml:space="preserve"> </w:t>
      </w:r>
    </w:p>
    <w:p w:rsidR="007D5A7A" w:rsidRPr="006B34B0" w:rsidRDefault="007D5A7A" w:rsidP="007D5A7A">
      <w:pPr>
        <w:numPr>
          <w:ilvl w:val="2"/>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7D5A7A" w:rsidRPr="006B34B0" w:rsidRDefault="007D5A7A" w:rsidP="007D5A7A">
      <w:pPr>
        <w:numPr>
          <w:ilvl w:val="2"/>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rsidR="007D5A7A" w:rsidRPr="006B34B0" w:rsidRDefault="007D5A7A" w:rsidP="007D5A7A">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Juridiskām personām:</w:t>
      </w:r>
    </w:p>
    <w:p w:rsidR="007D5A7A" w:rsidRPr="006B34B0" w:rsidRDefault="007D5A7A" w:rsidP="007D5A7A">
      <w:pPr>
        <w:numPr>
          <w:ilvl w:val="2"/>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7D5A7A" w:rsidRPr="006B34B0" w:rsidRDefault="007D5A7A" w:rsidP="007D5A7A">
      <w:pPr>
        <w:numPr>
          <w:ilvl w:val="2"/>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color w:val="000000"/>
          <w:sz w:val="24"/>
          <w:szCs w:val="24"/>
        </w:rPr>
        <w:t xml:space="preserve">Uzņēmumu reģistra izsniegta dokumenta kopija par amatpersonu pārstāvības tiesībām dalībniekiem; </w:t>
      </w:r>
    </w:p>
    <w:p w:rsidR="007D5A7A" w:rsidRPr="006B34B0" w:rsidRDefault="007D5A7A" w:rsidP="007D5A7A">
      <w:pPr>
        <w:numPr>
          <w:ilvl w:val="2"/>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rsidR="007D5A7A" w:rsidRPr="006B34B0" w:rsidRDefault="00B54DF2"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Ja persona</w:t>
      </w:r>
      <w:r w:rsidR="004074EF" w:rsidRPr="006B34B0">
        <w:rPr>
          <w:rFonts w:ascii="Times New Roman" w:hAnsi="Times New Roman" w:cs="Times New Roman"/>
          <w:sz w:val="24"/>
          <w:szCs w:val="24"/>
        </w:rPr>
        <w:t xml:space="preserve"> izpildījusi šo noteikumu </w:t>
      </w:r>
      <w:r w:rsidR="008D6924">
        <w:rPr>
          <w:rFonts w:ascii="Times New Roman" w:hAnsi="Times New Roman" w:cs="Times New Roman"/>
          <w:sz w:val="24"/>
          <w:szCs w:val="24"/>
        </w:rPr>
        <w:t>17</w:t>
      </w:r>
      <w:r w:rsidR="004074EF" w:rsidRPr="006B34B0">
        <w:rPr>
          <w:rFonts w:ascii="Times New Roman" w:hAnsi="Times New Roman" w:cs="Times New Roman"/>
          <w:sz w:val="24"/>
          <w:szCs w:val="24"/>
        </w:rPr>
        <w:t>.punkta un apakšpunktu noteikumus, tā tiek reģistrēta izsoles dalībnieku reģistrācijas sarakstā, kurā ieraksta šādas ziņas:</w:t>
      </w:r>
    </w:p>
    <w:p w:rsidR="004074EF" w:rsidRPr="006B34B0" w:rsidRDefault="004074EF" w:rsidP="004074EF">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Dalībnieka kārtas numurs;</w:t>
      </w:r>
    </w:p>
    <w:p w:rsidR="004074EF" w:rsidRPr="006B34B0" w:rsidRDefault="004074EF" w:rsidP="004074EF">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Fiziskai </w:t>
      </w:r>
      <w:r w:rsidRPr="006B34B0">
        <w:rPr>
          <w:rFonts w:ascii="Times New Roman" w:hAnsi="Times New Roman" w:cs="Times New Roman"/>
          <w:sz w:val="24"/>
          <w:szCs w:val="24"/>
        </w:rPr>
        <w:t xml:space="preserve">personai – </w:t>
      </w:r>
      <w:r w:rsidRPr="006B34B0">
        <w:rPr>
          <w:rFonts w:ascii="Times New Roman" w:hAnsi="Times New Roman" w:cs="Times New Roman"/>
          <w:color w:val="000000"/>
          <w:sz w:val="24"/>
          <w:szCs w:val="24"/>
        </w:rPr>
        <w:t xml:space="preserve">vārdu, uzvārdu, </w:t>
      </w:r>
      <w:r w:rsidRPr="006B34B0">
        <w:rPr>
          <w:rFonts w:ascii="Times New Roman" w:hAnsi="Times New Roman" w:cs="Times New Roman"/>
          <w:sz w:val="24"/>
          <w:szCs w:val="24"/>
        </w:rPr>
        <w:t>personas kodu, dzīvesvietas adresi, telefona numuru.</w:t>
      </w:r>
    </w:p>
    <w:p w:rsidR="00120E83" w:rsidRPr="006B34B0" w:rsidRDefault="004074EF" w:rsidP="00120E83">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color w:val="000000"/>
          <w:sz w:val="24"/>
          <w:szCs w:val="24"/>
        </w:rPr>
        <w:t xml:space="preserve">Juridiskai </w:t>
      </w:r>
      <w:r w:rsidRPr="006B34B0">
        <w:rPr>
          <w:rFonts w:ascii="Times New Roman" w:hAnsi="Times New Roman" w:cs="Times New Roman"/>
          <w:sz w:val="24"/>
          <w:szCs w:val="24"/>
        </w:rPr>
        <w:t>personai – nosaukumu, reģistrācijas numuru, juridisko adresi, telefona numuru.</w:t>
      </w:r>
    </w:p>
    <w:p w:rsidR="00D050B5" w:rsidRPr="006B34B0" w:rsidRDefault="00D050B5"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Pēc reģistrācijas izsoles dalībnieku reģistrācijas sarakstā, dalībniekam tiek izsniegta reģistrācijas apliecība.</w:t>
      </w:r>
    </w:p>
    <w:p w:rsidR="00120E83" w:rsidRPr="006B34B0" w:rsidRDefault="00120E83"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Persona netiek reģistrēta:</w:t>
      </w:r>
    </w:p>
    <w:p w:rsidR="00120E83" w:rsidRPr="006B34B0" w:rsidRDefault="00120E83" w:rsidP="00120E83">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Ja </w:t>
      </w:r>
      <w:r w:rsidRPr="006B34B0">
        <w:rPr>
          <w:rFonts w:ascii="Times New Roman" w:hAnsi="Times New Roman" w:cs="Times New Roman"/>
          <w:sz w:val="24"/>
          <w:szCs w:val="24"/>
        </w:rPr>
        <w:t>vēl nav iestājies vai ir jau beidzies termiņš dalībnieku reģistrācijai;</w:t>
      </w:r>
    </w:p>
    <w:p w:rsidR="00120E83" w:rsidRPr="006B34B0" w:rsidRDefault="00120E83" w:rsidP="00120E83">
      <w:pPr>
        <w:numPr>
          <w:ilvl w:val="1"/>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 xml:space="preserve">Ja nav iesniegti </w:t>
      </w:r>
      <w:r w:rsidR="008D6924">
        <w:rPr>
          <w:rFonts w:ascii="Times New Roman" w:hAnsi="Times New Roman" w:cs="Times New Roman"/>
          <w:sz w:val="24"/>
          <w:szCs w:val="24"/>
        </w:rPr>
        <w:t>17</w:t>
      </w:r>
      <w:r w:rsidRPr="006B34B0">
        <w:rPr>
          <w:rFonts w:ascii="Times New Roman" w:hAnsi="Times New Roman" w:cs="Times New Roman"/>
          <w:sz w:val="24"/>
          <w:szCs w:val="24"/>
        </w:rPr>
        <w:t>.punktā</w:t>
      </w:r>
      <w:r w:rsidR="00294FAF" w:rsidRPr="006B34B0">
        <w:rPr>
          <w:rFonts w:ascii="Times New Roman" w:hAnsi="Times New Roman" w:cs="Times New Roman"/>
          <w:sz w:val="24"/>
          <w:szCs w:val="24"/>
        </w:rPr>
        <w:t xml:space="preserve"> minētie dokumenti.</w:t>
      </w:r>
    </w:p>
    <w:p w:rsidR="00294FAF" w:rsidRPr="006B34B0" w:rsidRDefault="00170226"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Izsoles komisija</w:t>
      </w:r>
      <w:r w:rsidRPr="006B34B0">
        <w:rPr>
          <w:rFonts w:ascii="Times New Roman" w:hAnsi="Times New Roman" w:cs="Times New Roman"/>
          <w:sz w:val="24"/>
          <w:szCs w:val="24"/>
        </w:rPr>
        <w:t xml:space="preserve"> nav tiesīga līdz izsoles sākumam iepazīstināt fiziskās personas un juridiskās personas ar ziņām par izsoles dalībniekiem.</w:t>
      </w:r>
    </w:p>
    <w:p w:rsidR="00170226" w:rsidRPr="006B34B0" w:rsidRDefault="00170226" w:rsidP="00170226">
      <w:p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 </w:t>
      </w:r>
    </w:p>
    <w:p w:rsidR="00170226" w:rsidRPr="006B34B0" w:rsidRDefault="006B34B0" w:rsidP="00170226">
      <w:pPr>
        <w:spacing w:after="0" w:line="240" w:lineRule="auto"/>
        <w:jc w:val="center"/>
        <w:rPr>
          <w:rFonts w:ascii="Times New Roman" w:eastAsia="Calibri" w:hAnsi="Times New Roman" w:cs="Times New Roman"/>
          <w:b/>
          <w:sz w:val="24"/>
          <w:szCs w:val="24"/>
        </w:rPr>
      </w:pPr>
      <w:r w:rsidRPr="006B34B0">
        <w:rPr>
          <w:rFonts w:ascii="Times New Roman" w:eastAsia="Calibri" w:hAnsi="Times New Roman" w:cs="Times New Roman"/>
          <w:b/>
          <w:sz w:val="24"/>
          <w:szCs w:val="24"/>
        </w:rPr>
        <w:t>4.</w:t>
      </w:r>
      <w:r w:rsidR="00170226" w:rsidRPr="006B34B0">
        <w:rPr>
          <w:rFonts w:ascii="Times New Roman" w:eastAsia="Calibri" w:hAnsi="Times New Roman" w:cs="Times New Roman"/>
          <w:b/>
          <w:sz w:val="24"/>
          <w:szCs w:val="24"/>
        </w:rPr>
        <w:t>Izsoles norise</w:t>
      </w:r>
    </w:p>
    <w:p w:rsidR="00170226" w:rsidRPr="006B34B0" w:rsidRDefault="00170226" w:rsidP="00170226">
      <w:pPr>
        <w:spacing w:after="0" w:line="240" w:lineRule="auto"/>
        <w:jc w:val="center"/>
        <w:rPr>
          <w:rFonts w:ascii="Times New Roman" w:eastAsia="Calibri" w:hAnsi="Times New Roman" w:cs="Times New Roman"/>
          <w:sz w:val="24"/>
          <w:szCs w:val="24"/>
        </w:rPr>
      </w:pPr>
    </w:p>
    <w:p w:rsidR="00170226" w:rsidRPr="006B34B0" w:rsidRDefault="00AE7D09" w:rsidP="00353809">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Objekta i</w:t>
      </w:r>
      <w:r w:rsidR="00170226" w:rsidRPr="006B34B0">
        <w:rPr>
          <w:rFonts w:ascii="Times New Roman" w:eastAsia="Calibri" w:hAnsi="Times New Roman" w:cs="Times New Roman"/>
          <w:sz w:val="24"/>
          <w:szCs w:val="24"/>
        </w:rPr>
        <w:t>zsole notiek, ja</w:t>
      </w:r>
      <w:r w:rsidR="00170226" w:rsidRPr="006B34B0">
        <w:rPr>
          <w:rFonts w:ascii="Times New Roman" w:hAnsi="Times New Roman" w:cs="Times New Roman"/>
          <w:sz w:val="24"/>
          <w:szCs w:val="24"/>
        </w:rPr>
        <w:t xml:space="preserve"> uz to ir pieteicies, noteiktajā kārtībā reģistrējies un ierodas vismaz viens Dalībnieks vai viņa pilnvarota persona. Dalībnieki pirms </w:t>
      </w:r>
      <w:r w:rsidR="00170226" w:rsidRPr="006B34B0">
        <w:rPr>
          <w:rFonts w:ascii="Times New Roman" w:hAnsi="Times New Roman" w:cs="Times New Roman"/>
          <w:sz w:val="24"/>
          <w:szCs w:val="24"/>
        </w:rPr>
        <w:lastRenderedPageBreak/>
        <w:t>izsoles sākšanas tiek iepazīstināti ar izsoles noteikumiem, ko apliecina ar saviem parakstiem dalībnieku sarakstā.</w:t>
      </w:r>
    </w:p>
    <w:p w:rsidR="00170226" w:rsidRPr="006B34B0" w:rsidRDefault="00170226" w:rsidP="00170226">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Ja noteiktajā laikā uz izsoli ierodas vismaz 1 (viens) dalībnieks, izsoles vadītājs paziņo par izsoles uzsākšanu.</w:t>
      </w:r>
    </w:p>
    <w:p w:rsidR="00170226" w:rsidRPr="006B34B0" w:rsidRDefault="00170226" w:rsidP="00170226">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color w:val="000000"/>
          <w:sz w:val="24"/>
          <w:szCs w:val="24"/>
        </w:rPr>
        <w:t>Izsolē starp izsoles dalībniekiem aizliegta vienošanās, skaļa uzvedība un traucējumi, kas varētu iespaidot izsoles rezultātus un gaitu.</w:t>
      </w:r>
    </w:p>
    <w:p w:rsidR="00170226" w:rsidRPr="006B34B0" w:rsidRDefault="00170226" w:rsidP="00170226">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 xml:space="preserve">Izsoli vada izsoles komisijas priekšsēdētājs vai kāds no izsoles komisijas locekļiem. </w:t>
      </w:r>
    </w:p>
    <w:p w:rsidR="00170226" w:rsidRPr="006B34B0" w:rsidRDefault="00170226" w:rsidP="00170226">
      <w:pPr>
        <w:pStyle w:val="ListParagraph"/>
        <w:numPr>
          <w:ilvl w:val="0"/>
          <w:numId w:val="1"/>
        </w:numPr>
        <w:jc w:val="both"/>
        <w:rPr>
          <w:rFonts w:ascii="Times New Roman" w:hAnsi="Times New Roman" w:cs="Times New Roman"/>
          <w:sz w:val="24"/>
          <w:szCs w:val="24"/>
        </w:rPr>
      </w:pPr>
      <w:r w:rsidRPr="006B34B0">
        <w:rPr>
          <w:rFonts w:ascii="Times New Roman" w:hAnsi="Times New Roman" w:cs="Times New Roman"/>
          <w:sz w:val="24"/>
          <w:szCs w:val="24"/>
        </w:rPr>
        <w:t xml:space="preserve">Izsoles dalībnieks pie ieejas izsoles telpā uzrāda personas pasi un izsoles reģistrācijas apliecību, uz kuras pamata viņam tiek izsniegta izsoles reģistrācijas kartīte. Izsoles reģistrācijas kartītes numurs atbilst izsoles uzskaites žurnālā un izsoles reģistrācijas apliecībā ierakstītajam izsoles dalībnieka kārtas numuram. </w:t>
      </w:r>
    </w:p>
    <w:p w:rsidR="00170226" w:rsidRPr="006B34B0" w:rsidRDefault="00170226" w:rsidP="00170226">
      <w:pPr>
        <w:pStyle w:val="ListParagraph"/>
        <w:numPr>
          <w:ilvl w:val="0"/>
          <w:numId w:val="1"/>
        </w:numPr>
        <w:jc w:val="both"/>
        <w:rPr>
          <w:rFonts w:ascii="Times New Roman" w:hAnsi="Times New Roman" w:cs="Times New Roman"/>
          <w:sz w:val="24"/>
          <w:szCs w:val="24"/>
        </w:rPr>
      </w:pPr>
      <w:r w:rsidRPr="006B34B0">
        <w:rPr>
          <w:rFonts w:ascii="Times New Roman" w:hAnsi="Times New Roman" w:cs="Times New Roman"/>
          <w:sz w:val="24"/>
          <w:szCs w:val="24"/>
        </w:rPr>
        <w:t xml:space="preserve">Uzsākot izsoli, izsoles vadītājs pārliecinās, vai ir ieradušies visi reģistrētie izsoles dalībnieki. Ja izsoles vadītājs konstatē, ka uz izsoli nav ieradušies visi reģistrētie izsoles dalībnieki, izsole netiek uzsākta līdz brīdim, kad ieradušies visi reģistrētie izsoles dalībnieki, bet ne ilgāk kā līdz desmit (10) minūtēm no iepriekš izsludinātā izsoles sākuma, ja, izvērtējot faktiskos apstākļus, izsoles komisija nepieņem citu lēmumu. </w:t>
      </w:r>
    </w:p>
    <w:p w:rsidR="00170226" w:rsidRPr="006B34B0" w:rsidRDefault="00170226" w:rsidP="00170226">
      <w:pPr>
        <w:pStyle w:val="ListParagraph"/>
        <w:numPr>
          <w:ilvl w:val="0"/>
          <w:numId w:val="1"/>
        </w:numPr>
        <w:jc w:val="both"/>
        <w:rPr>
          <w:rFonts w:ascii="Times New Roman" w:hAnsi="Times New Roman" w:cs="Times New Roman"/>
          <w:sz w:val="24"/>
          <w:szCs w:val="24"/>
        </w:rPr>
      </w:pPr>
      <w:r w:rsidRPr="006B34B0">
        <w:rPr>
          <w:rFonts w:ascii="Times New Roman" w:hAnsi="Times New Roman" w:cs="Times New Roman"/>
          <w:sz w:val="24"/>
          <w:szCs w:val="24"/>
        </w:rPr>
        <w:t xml:space="preserve">Pēc tam kad izsoles vadītājs ir uzsācis izsoli, izsoles dalībnieks, kurš nav ieradies noteiktajā laikā, skaitās izsolē nepiedalījies. </w:t>
      </w:r>
    </w:p>
    <w:p w:rsidR="00170226" w:rsidRPr="006B34B0" w:rsidRDefault="00170226" w:rsidP="00170226">
      <w:pPr>
        <w:pStyle w:val="ListParagraph"/>
        <w:numPr>
          <w:ilvl w:val="0"/>
          <w:numId w:val="1"/>
        </w:numPr>
        <w:jc w:val="both"/>
        <w:rPr>
          <w:rFonts w:ascii="Times New Roman" w:hAnsi="Times New Roman" w:cs="Times New Roman"/>
          <w:sz w:val="24"/>
          <w:szCs w:val="24"/>
        </w:rPr>
      </w:pPr>
      <w:r w:rsidRPr="006B34B0">
        <w:rPr>
          <w:rFonts w:ascii="Times New Roman" w:hAnsi="Times New Roman" w:cs="Times New Roman"/>
          <w:sz w:val="24"/>
          <w:szCs w:val="24"/>
        </w:rPr>
        <w:t xml:space="preserve">Izsoles vadītājs atklāj izsoli, raksturo </w:t>
      </w:r>
      <w:r w:rsidR="00D050B5" w:rsidRPr="006B34B0">
        <w:rPr>
          <w:rFonts w:ascii="Times New Roman" w:hAnsi="Times New Roman" w:cs="Times New Roman"/>
          <w:sz w:val="24"/>
          <w:szCs w:val="24"/>
        </w:rPr>
        <w:t>izsolāmo</w:t>
      </w:r>
      <w:r w:rsidRPr="006B34B0">
        <w:rPr>
          <w:rFonts w:ascii="Times New Roman" w:hAnsi="Times New Roman" w:cs="Times New Roman"/>
          <w:sz w:val="24"/>
          <w:szCs w:val="24"/>
        </w:rPr>
        <w:t xml:space="preserve"> Objektu un paziņo izsolāmā Objekta </w:t>
      </w:r>
      <w:r w:rsidR="00D050B5" w:rsidRPr="006B34B0">
        <w:rPr>
          <w:rFonts w:ascii="Times New Roman" w:hAnsi="Times New Roman" w:cs="Times New Roman"/>
          <w:sz w:val="24"/>
          <w:szCs w:val="24"/>
        </w:rPr>
        <w:t xml:space="preserve">nomas maksas </w:t>
      </w:r>
      <w:r w:rsidRPr="006B34B0">
        <w:rPr>
          <w:rFonts w:ascii="Times New Roman" w:hAnsi="Times New Roman" w:cs="Times New Roman"/>
          <w:sz w:val="24"/>
          <w:szCs w:val="24"/>
        </w:rPr>
        <w:t xml:space="preserve">sākuma cenu, kā arī summu, par kādu </w:t>
      </w:r>
      <w:r w:rsidR="00D050B5" w:rsidRPr="006B34B0">
        <w:rPr>
          <w:rFonts w:ascii="Times New Roman" w:hAnsi="Times New Roman" w:cs="Times New Roman"/>
          <w:sz w:val="24"/>
          <w:szCs w:val="24"/>
        </w:rPr>
        <w:t xml:space="preserve">nomas maksas </w:t>
      </w:r>
      <w:r w:rsidRPr="006B34B0">
        <w:rPr>
          <w:rFonts w:ascii="Times New Roman" w:hAnsi="Times New Roman" w:cs="Times New Roman"/>
          <w:sz w:val="24"/>
          <w:szCs w:val="24"/>
        </w:rPr>
        <w:t xml:space="preserve">sākuma cena tiek paaugstināta ar katru nākamo solījumu.  </w:t>
      </w:r>
    </w:p>
    <w:p w:rsidR="00170226" w:rsidRPr="006B34B0" w:rsidRDefault="00170226" w:rsidP="00170226">
      <w:pPr>
        <w:pStyle w:val="ListParagraph"/>
        <w:numPr>
          <w:ilvl w:val="0"/>
          <w:numId w:val="1"/>
        </w:numPr>
        <w:jc w:val="both"/>
        <w:rPr>
          <w:rFonts w:ascii="Times New Roman" w:hAnsi="Times New Roman" w:cs="Times New Roman"/>
          <w:sz w:val="24"/>
          <w:szCs w:val="24"/>
        </w:rPr>
      </w:pPr>
      <w:r w:rsidRPr="006B34B0">
        <w:rPr>
          <w:rFonts w:ascii="Times New Roman" w:hAnsi="Times New Roman" w:cs="Times New Roman"/>
          <w:sz w:val="24"/>
          <w:szCs w:val="24"/>
        </w:rPr>
        <w:t xml:space="preserve">Izsoles dalībnieki solīšanas procesā paceļ izsoles reģistrācijas kartīti ar numuru un nosauc savu piedāvāto </w:t>
      </w:r>
      <w:r w:rsidR="00D050B5" w:rsidRPr="006B34B0">
        <w:rPr>
          <w:rFonts w:ascii="Times New Roman" w:hAnsi="Times New Roman" w:cs="Times New Roman"/>
          <w:sz w:val="24"/>
          <w:szCs w:val="24"/>
        </w:rPr>
        <w:t>nomas maksu</w:t>
      </w:r>
      <w:r w:rsidRPr="006B34B0">
        <w:rPr>
          <w:rFonts w:ascii="Times New Roman" w:hAnsi="Times New Roman" w:cs="Times New Roman"/>
          <w:sz w:val="24"/>
          <w:szCs w:val="24"/>
        </w:rPr>
        <w:t xml:space="preserve">, rindas kārtībā, kurā ir reģistrējušies izsolei. Izsoles vadītājs paziņo augstāko nosolīto summu un izsoles dalībnieka reģistrācijas numuru, kurš nosolījis cenu. Ja neviens no mutiskās izsoles dalībniekiem vairs nepārsola augstāko nosolīto </w:t>
      </w:r>
      <w:r w:rsidR="00D050B5" w:rsidRPr="006B34B0">
        <w:rPr>
          <w:rFonts w:ascii="Times New Roman" w:hAnsi="Times New Roman" w:cs="Times New Roman"/>
          <w:sz w:val="24"/>
          <w:szCs w:val="24"/>
        </w:rPr>
        <w:t>nomas maksu</w:t>
      </w:r>
      <w:r w:rsidRPr="006B34B0">
        <w:rPr>
          <w:rFonts w:ascii="Times New Roman" w:hAnsi="Times New Roman" w:cs="Times New Roman"/>
          <w:sz w:val="24"/>
          <w:szCs w:val="24"/>
        </w:rPr>
        <w:t xml:space="preserve">, izsoles vadītājs trīs (3) reizes atkārto visaugstāk nosolīto </w:t>
      </w:r>
      <w:r w:rsidR="00DA4DA8" w:rsidRPr="006B34B0">
        <w:rPr>
          <w:rFonts w:ascii="Times New Roman" w:hAnsi="Times New Roman" w:cs="Times New Roman"/>
          <w:sz w:val="24"/>
          <w:szCs w:val="24"/>
        </w:rPr>
        <w:t xml:space="preserve">nomas maksu </w:t>
      </w:r>
      <w:r w:rsidRPr="006B34B0">
        <w:rPr>
          <w:rFonts w:ascii="Times New Roman" w:hAnsi="Times New Roman" w:cs="Times New Roman"/>
          <w:sz w:val="24"/>
          <w:szCs w:val="24"/>
        </w:rPr>
        <w:t xml:space="preserve">un fiksē to ar izsoles āmura piesitienu. Pēdējais izsoles āmura piesitiens aizstāj izsolītāja paziņojumu par to, ka viņš pieņēmis vairāk solījumu, un šis izsoles āmura piesitiens noslēdz Objekta pārdošanu. </w:t>
      </w:r>
    </w:p>
    <w:p w:rsidR="00170226" w:rsidRPr="006B34B0" w:rsidRDefault="00170226" w:rsidP="00170226">
      <w:pPr>
        <w:pStyle w:val="ListParagraph"/>
        <w:numPr>
          <w:ilvl w:val="0"/>
          <w:numId w:val="1"/>
        </w:numPr>
        <w:jc w:val="both"/>
        <w:rPr>
          <w:rFonts w:ascii="Times New Roman" w:hAnsi="Times New Roman" w:cs="Times New Roman"/>
          <w:sz w:val="24"/>
          <w:szCs w:val="24"/>
        </w:rPr>
      </w:pPr>
      <w:r w:rsidRPr="006B34B0">
        <w:rPr>
          <w:rFonts w:ascii="Times New Roman" w:hAnsi="Times New Roman" w:cs="Times New Roman"/>
          <w:sz w:val="24"/>
          <w:szCs w:val="24"/>
        </w:rPr>
        <w:t xml:space="preserve">Par izsoles norisi tiek sastādīts Izsoles gaitas </w:t>
      </w:r>
      <w:r w:rsidR="00DA4DA8" w:rsidRPr="006B34B0">
        <w:rPr>
          <w:rFonts w:ascii="Times New Roman" w:hAnsi="Times New Roman" w:cs="Times New Roman"/>
          <w:sz w:val="24"/>
          <w:szCs w:val="24"/>
        </w:rPr>
        <w:t>protokols</w:t>
      </w:r>
      <w:r w:rsidRPr="006B34B0">
        <w:rPr>
          <w:rFonts w:ascii="Times New Roman" w:hAnsi="Times New Roman" w:cs="Times New Roman"/>
          <w:sz w:val="24"/>
          <w:szCs w:val="24"/>
        </w:rPr>
        <w:t xml:space="preserve">, kurā norādīta solīšanas gaita un katra izsoles dalībnieka pēdējā nosolītā </w:t>
      </w:r>
      <w:r w:rsidR="00DA4DA8" w:rsidRPr="006B34B0">
        <w:rPr>
          <w:rFonts w:ascii="Times New Roman" w:hAnsi="Times New Roman" w:cs="Times New Roman"/>
          <w:sz w:val="24"/>
          <w:szCs w:val="24"/>
        </w:rPr>
        <w:t>nomas maksu</w:t>
      </w:r>
      <w:r w:rsidRPr="006B34B0">
        <w:rPr>
          <w:rFonts w:ascii="Times New Roman" w:hAnsi="Times New Roman" w:cs="Times New Roman"/>
          <w:sz w:val="24"/>
          <w:szCs w:val="24"/>
        </w:rPr>
        <w:t xml:space="preserve">. Katrs izsoles dalībnieks ar savu parakstu apliecina norādītās </w:t>
      </w:r>
      <w:r w:rsidR="00DA4DA8" w:rsidRPr="006B34B0">
        <w:rPr>
          <w:rFonts w:ascii="Times New Roman" w:hAnsi="Times New Roman" w:cs="Times New Roman"/>
          <w:sz w:val="24"/>
          <w:szCs w:val="24"/>
        </w:rPr>
        <w:t xml:space="preserve">nomas maksas </w:t>
      </w:r>
      <w:r w:rsidRPr="006B34B0">
        <w:rPr>
          <w:rFonts w:ascii="Times New Roman" w:hAnsi="Times New Roman" w:cs="Times New Roman"/>
          <w:sz w:val="24"/>
          <w:szCs w:val="24"/>
        </w:rPr>
        <w:t xml:space="preserve">atbilstību viņa pēdējai nosolītajai </w:t>
      </w:r>
      <w:r w:rsidR="00DA4DA8" w:rsidRPr="006B34B0">
        <w:rPr>
          <w:rFonts w:ascii="Times New Roman" w:hAnsi="Times New Roman" w:cs="Times New Roman"/>
          <w:sz w:val="24"/>
          <w:szCs w:val="24"/>
        </w:rPr>
        <w:t>nomas maksai</w:t>
      </w:r>
      <w:r w:rsidRPr="006B34B0">
        <w:rPr>
          <w:rFonts w:ascii="Times New Roman" w:hAnsi="Times New Roman" w:cs="Times New Roman"/>
          <w:sz w:val="24"/>
          <w:szCs w:val="24"/>
        </w:rPr>
        <w:t xml:space="preserve">. </w:t>
      </w:r>
    </w:p>
    <w:p w:rsidR="00170226" w:rsidRPr="006B34B0" w:rsidRDefault="00170226" w:rsidP="00BA3E07">
      <w:pPr>
        <w:pStyle w:val="ListParagraph"/>
        <w:numPr>
          <w:ilvl w:val="0"/>
          <w:numId w:val="1"/>
        </w:numPr>
        <w:spacing w:after="0"/>
        <w:jc w:val="both"/>
        <w:rPr>
          <w:rFonts w:ascii="Times New Roman" w:hAnsi="Times New Roman" w:cs="Times New Roman"/>
          <w:sz w:val="24"/>
          <w:szCs w:val="24"/>
        </w:rPr>
      </w:pPr>
      <w:r w:rsidRPr="006B34B0">
        <w:rPr>
          <w:rFonts w:ascii="Times New Roman" w:hAnsi="Times New Roman" w:cs="Times New Roman"/>
          <w:sz w:val="24"/>
          <w:szCs w:val="24"/>
        </w:rPr>
        <w:t xml:space="preserve">Izsoles dalībnieks, kurš piedāvājis visaugstāko </w:t>
      </w:r>
      <w:r w:rsidR="00DA4DA8" w:rsidRPr="006B34B0">
        <w:rPr>
          <w:rFonts w:ascii="Times New Roman" w:hAnsi="Times New Roman" w:cs="Times New Roman"/>
          <w:sz w:val="24"/>
          <w:szCs w:val="24"/>
        </w:rPr>
        <w:t>nomas maksu</w:t>
      </w:r>
      <w:r w:rsidRPr="006B34B0">
        <w:rPr>
          <w:rFonts w:ascii="Times New Roman" w:hAnsi="Times New Roman" w:cs="Times New Roman"/>
          <w:sz w:val="24"/>
          <w:szCs w:val="24"/>
        </w:rPr>
        <w:t xml:space="preserve">, pēc nosolīšanas nekavējoties ar savu parakstu protokolā apliecina tajā norādītās </w:t>
      </w:r>
      <w:r w:rsidR="00DA4DA8" w:rsidRPr="006B34B0">
        <w:rPr>
          <w:rFonts w:ascii="Times New Roman" w:hAnsi="Times New Roman" w:cs="Times New Roman"/>
          <w:sz w:val="24"/>
          <w:szCs w:val="24"/>
        </w:rPr>
        <w:t xml:space="preserve">nomas maksas </w:t>
      </w:r>
      <w:r w:rsidRPr="006B34B0">
        <w:rPr>
          <w:rFonts w:ascii="Times New Roman" w:hAnsi="Times New Roman" w:cs="Times New Roman"/>
          <w:sz w:val="24"/>
          <w:szCs w:val="24"/>
        </w:rPr>
        <w:t xml:space="preserve">atbilstību nosolītajai </w:t>
      </w:r>
      <w:r w:rsidR="00DA4DA8" w:rsidRPr="006B34B0">
        <w:rPr>
          <w:rFonts w:ascii="Times New Roman" w:hAnsi="Times New Roman" w:cs="Times New Roman"/>
          <w:sz w:val="24"/>
          <w:szCs w:val="24"/>
        </w:rPr>
        <w:t>nomas maksai</w:t>
      </w:r>
      <w:r w:rsidRPr="006B34B0">
        <w:rPr>
          <w:rFonts w:ascii="Times New Roman" w:hAnsi="Times New Roman" w:cs="Times New Roman"/>
          <w:sz w:val="24"/>
          <w:szCs w:val="24"/>
        </w:rPr>
        <w:t>. Ja izsoles dalībnieks, kurš nosolījis Objektu, neparakstās izsoles protokolā, tiek uzskatīts, ka viņš atteicies no nosolītā Objekta. Pēc izsoles komisijas lēmuma viņš tiek svītrots</w:t>
      </w:r>
      <w:r w:rsidR="00DA4DA8" w:rsidRPr="006B34B0">
        <w:rPr>
          <w:rFonts w:ascii="Times New Roman" w:hAnsi="Times New Roman" w:cs="Times New Roman"/>
          <w:sz w:val="24"/>
          <w:szCs w:val="24"/>
        </w:rPr>
        <w:t xml:space="preserve"> no izsoles dalībnieku saraksta</w:t>
      </w:r>
      <w:r w:rsidRPr="006B34B0">
        <w:rPr>
          <w:rFonts w:ascii="Times New Roman" w:hAnsi="Times New Roman" w:cs="Times New Roman"/>
          <w:sz w:val="24"/>
          <w:szCs w:val="24"/>
        </w:rPr>
        <w:t xml:space="preserve">. Šajā gadījumā par Objekta nosolītāju tiek uzskatīts izsoles dalībnieks, kurš nosolījis nākamo visaugstāko </w:t>
      </w:r>
      <w:r w:rsidR="00DA4DA8" w:rsidRPr="006B34B0">
        <w:rPr>
          <w:rFonts w:ascii="Times New Roman" w:hAnsi="Times New Roman" w:cs="Times New Roman"/>
          <w:sz w:val="24"/>
          <w:szCs w:val="24"/>
        </w:rPr>
        <w:t>nomas maksu</w:t>
      </w:r>
      <w:r w:rsidRPr="006B34B0">
        <w:rPr>
          <w:rFonts w:ascii="Times New Roman" w:hAnsi="Times New Roman" w:cs="Times New Roman"/>
          <w:sz w:val="24"/>
          <w:szCs w:val="24"/>
        </w:rPr>
        <w:t xml:space="preserve">, un viņam tiek </w:t>
      </w:r>
      <w:r w:rsidRPr="006B34B0">
        <w:rPr>
          <w:rFonts w:ascii="Times New Roman" w:hAnsi="Times New Roman" w:cs="Times New Roman"/>
          <w:sz w:val="24"/>
          <w:szCs w:val="24"/>
        </w:rPr>
        <w:lastRenderedPageBreak/>
        <w:t xml:space="preserve">piedāvāts Izsoles protokolā apliecināt ar savu parakstu piekrišanu slēgt </w:t>
      </w:r>
      <w:r w:rsidR="00DA4DA8" w:rsidRPr="006B34B0">
        <w:rPr>
          <w:rFonts w:ascii="Times New Roman" w:hAnsi="Times New Roman" w:cs="Times New Roman"/>
          <w:sz w:val="24"/>
          <w:szCs w:val="24"/>
        </w:rPr>
        <w:t>nomas</w:t>
      </w:r>
      <w:r w:rsidRPr="006B34B0">
        <w:rPr>
          <w:rFonts w:ascii="Times New Roman" w:hAnsi="Times New Roman" w:cs="Times New Roman"/>
          <w:sz w:val="24"/>
          <w:szCs w:val="24"/>
        </w:rPr>
        <w:t xml:space="preserve"> līgumu. </w:t>
      </w:r>
    </w:p>
    <w:p w:rsidR="00353809" w:rsidRPr="006B34B0" w:rsidRDefault="00353809"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Ja noteiktajā laikā uz </w:t>
      </w:r>
      <w:r w:rsidR="00AE7D09">
        <w:rPr>
          <w:rFonts w:ascii="Times New Roman" w:eastAsia="Calibri" w:hAnsi="Times New Roman" w:cs="Times New Roman"/>
          <w:sz w:val="24"/>
          <w:szCs w:val="24"/>
        </w:rPr>
        <w:t xml:space="preserve">objekta </w:t>
      </w:r>
      <w:r w:rsidRPr="006B34B0">
        <w:rPr>
          <w:rFonts w:ascii="Times New Roman" w:eastAsia="Calibri" w:hAnsi="Times New Roman" w:cs="Times New Roman"/>
          <w:sz w:val="24"/>
          <w:szCs w:val="24"/>
        </w:rPr>
        <w:t>izsoli ierodas tikai viens izsoles dalībnieks, izsoles objekts tiek nosolīts vienīgajam pretendentam par summu, kas vienāda ar noteikto izsoles sākuma nomas maksu gadā</w:t>
      </w:r>
      <w:r w:rsidRPr="006B34B0">
        <w:rPr>
          <w:rFonts w:ascii="Times New Roman" w:eastAsia="Calibri" w:hAnsi="Times New Roman" w:cs="Times New Roman"/>
          <w:color w:val="FF0000"/>
          <w:sz w:val="24"/>
          <w:szCs w:val="24"/>
        </w:rPr>
        <w:t xml:space="preserve"> </w:t>
      </w:r>
      <w:r w:rsidRPr="006B34B0">
        <w:rPr>
          <w:rFonts w:ascii="Times New Roman" w:eastAsia="Calibri" w:hAnsi="Times New Roman" w:cs="Times New Roman"/>
          <w:sz w:val="24"/>
          <w:szCs w:val="24"/>
        </w:rPr>
        <w:t>un vienu izsoles soli.</w:t>
      </w:r>
    </w:p>
    <w:p w:rsidR="00353809" w:rsidRPr="006B34B0" w:rsidRDefault="00353809"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Ja uz izsoli neierodas neviens pretendents, tad izsole tiek atcelta.</w:t>
      </w:r>
    </w:p>
    <w:p w:rsidR="009C36D4" w:rsidRPr="006B34B0" w:rsidRDefault="009C36D4" w:rsidP="009C36D4">
      <w:pPr>
        <w:spacing w:after="0" w:line="240" w:lineRule="auto"/>
        <w:jc w:val="both"/>
        <w:rPr>
          <w:rFonts w:ascii="Times New Roman" w:eastAsia="Calibri" w:hAnsi="Times New Roman" w:cs="Times New Roman"/>
          <w:sz w:val="24"/>
          <w:szCs w:val="24"/>
        </w:rPr>
      </w:pPr>
    </w:p>
    <w:p w:rsidR="009C36D4" w:rsidRPr="006B34B0" w:rsidRDefault="006B34B0" w:rsidP="006B34B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5.I</w:t>
      </w:r>
      <w:r w:rsidR="009C36D4" w:rsidRPr="006B34B0">
        <w:rPr>
          <w:rFonts w:ascii="Times New Roman" w:eastAsia="Calibri" w:hAnsi="Times New Roman" w:cs="Times New Roman"/>
          <w:b/>
          <w:sz w:val="24"/>
          <w:szCs w:val="24"/>
        </w:rPr>
        <w:t>zsoles rezultātu apstiprināšana</w:t>
      </w:r>
    </w:p>
    <w:p w:rsidR="009C36D4" w:rsidRPr="006B34B0" w:rsidRDefault="009C36D4" w:rsidP="009C36D4">
      <w:pPr>
        <w:spacing w:after="0" w:line="240" w:lineRule="auto"/>
        <w:jc w:val="both"/>
        <w:rPr>
          <w:rFonts w:ascii="Times New Roman" w:eastAsia="Calibri" w:hAnsi="Times New Roman" w:cs="Times New Roman"/>
          <w:sz w:val="24"/>
          <w:szCs w:val="24"/>
        </w:rPr>
      </w:pPr>
    </w:p>
    <w:p w:rsidR="009C36D4" w:rsidRPr="006B34B0" w:rsidRDefault="009C36D4"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Izsoles rezultātus apstiprina Viļānu novada pašvaldības dome, </w:t>
      </w:r>
      <w:r w:rsidRPr="006B34B0">
        <w:rPr>
          <w:rFonts w:ascii="Times New Roman" w:hAnsi="Times New Roman" w:cs="Times New Roman"/>
          <w:sz w:val="24"/>
          <w:szCs w:val="24"/>
        </w:rPr>
        <w:t>pirmajā domes sēdē no izsoles dienas, pieņemot lēmumu par izsoles rezultātu apstiprināšanu un zemes nomas līguma slēgšanu ar izsoles uzvarētāju un informē par to izsoles uzvarētāju.</w:t>
      </w:r>
    </w:p>
    <w:p w:rsidR="009C36D4" w:rsidRPr="006B34B0" w:rsidRDefault="00353809" w:rsidP="009C36D4">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Izsoles uzvarētājs iegūst </w:t>
      </w:r>
      <w:r w:rsidR="009C36D4" w:rsidRPr="006B34B0">
        <w:rPr>
          <w:rFonts w:ascii="Times New Roman" w:hAnsi="Times New Roman" w:cs="Times New Roman"/>
          <w:sz w:val="24"/>
          <w:szCs w:val="24"/>
        </w:rPr>
        <w:t>tiesības slēgt nomas līgumu uz 5 gadiem. Zemes nomas līgumā tiek iekļauta nosolītā zemes nomas maksa.</w:t>
      </w:r>
    </w:p>
    <w:p w:rsidR="009C36D4" w:rsidRPr="006B34B0" w:rsidRDefault="009C36D4" w:rsidP="009C36D4">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Nomas </w:t>
      </w:r>
      <w:smartTag w:uri="schemas-tilde-lv/tildestengine" w:element="veidnes">
        <w:smartTagPr>
          <w:attr w:name="text" w:val="līguma"/>
          <w:attr w:name="id" w:val="-1"/>
          <w:attr w:name="baseform" w:val="līgum|s"/>
        </w:smartTagPr>
        <w:r w:rsidRPr="006B34B0">
          <w:rPr>
            <w:rFonts w:ascii="Times New Roman" w:eastAsia="Calibri" w:hAnsi="Times New Roman" w:cs="Times New Roman"/>
            <w:sz w:val="24"/>
            <w:szCs w:val="24"/>
          </w:rPr>
          <w:t>līguma</w:t>
        </w:r>
      </w:smartTag>
      <w:r w:rsidRPr="006B34B0">
        <w:rPr>
          <w:rFonts w:ascii="Times New Roman" w:eastAsia="Calibri" w:hAnsi="Times New Roman" w:cs="Times New Roman"/>
          <w:sz w:val="24"/>
          <w:szCs w:val="24"/>
        </w:rPr>
        <w:t xml:space="preserve"> parakstīšana notiek viena mēneša laikā no izsoles rezultātu apstiprināšanas domes sēdē un lēmuma parakstīšanas.</w:t>
      </w:r>
    </w:p>
    <w:p w:rsidR="009C36D4" w:rsidRPr="006B34B0" w:rsidRDefault="009C36D4" w:rsidP="009C36D4">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hAnsi="Times New Roman" w:cs="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9C36D4" w:rsidRPr="006B34B0" w:rsidRDefault="009C36D4" w:rsidP="009C36D4">
      <w:pPr>
        <w:spacing w:after="0" w:line="240" w:lineRule="auto"/>
        <w:jc w:val="both"/>
        <w:rPr>
          <w:rFonts w:ascii="Times New Roman" w:hAnsi="Times New Roman" w:cs="Times New Roman"/>
          <w:sz w:val="24"/>
          <w:szCs w:val="24"/>
        </w:rPr>
      </w:pPr>
    </w:p>
    <w:p w:rsidR="009C36D4" w:rsidRPr="006B34B0" w:rsidRDefault="006B34B0" w:rsidP="006B34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9C36D4" w:rsidRPr="006B34B0">
        <w:rPr>
          <w:rFonts w:ascii="Times New Roman" w:hAnsi="Times New Roman" w:cs="Times New Roman"/>
          <w:b/>
          <w:sz w:val="24"/>
          <w:szCs w:val="24"/>
        </w:rPr>
        <w:t>Nobeiguma noteikumi</w:t>
      </w:r>
    </w:p>
    <w:p w:rsidR="009C36D4" w:rsidRPr="006B34B0" w:rsidRDefault="009C36D4" w:rsidP="006B34B0">
      <w:pPr>
        <w:spacing w:after="0" w:line="240" w:lineRule="auto"/>
        <w:jc w:val="center"/>
        <w:rPr>
          <w:rFonts w:ascii="Times New Roman" w:eastAsia="Calibri" w:hAnsi="Times New Roman" w:cs="Times New Roman"/>
          <w:b/>
        </w:rPr>
      </w:pPr>
    </w:p>
    <w:p w:rsidR="00353809" w:rsidRPr="006B34B0" w:rsidRDefault="00353809"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Ja nomnieks izpildījis saistības un pildījis nomas </w:t>
      </w:r>
      <w:smartTag w:uri="schemas-tilde-lv/tildestengine" w:element="veidnes">
        <w:smartTagPr>
          <w:attr w:name="text" w:val="līguma"/>
          <w:attr w:name="id" w:val="-1"/>
          <w:attr w:name="baseform" w:val="līgum|s"/>
        </w:smartTagPr>
        <w:r w:rsidRPr="006B34B0">
          <w:rPr>
            <w:rFonts w:ascii="Times New Roman" w:eastAsia="Calibri" w:hAnsi="Times New Roman" w:cs="Times New Roman"/>
            <w:sz w:val="24"/>
            <w:szCs w:val="24"/>
          </w:rPr>
          <w:t>līguma</w:t>
        </w:r>
      </w:smartTag>
      <w:r w:rsidRPr="006B34B0">
        <w:rPr>
          <w:rFonts w:ascii="Times New Roman" w:eastAsia="Calibri" w:hAnsi="Times New Roman" w:cs="Times New Roman"/>
          <w:sz w:val="24"/>
          <w:szCs w:val="24"/>
        </w:rPr>
        <w:t xml:space="preserve"> noteikumus, viņam ir tiesības prasīt pagarināt zemes nomas </w:t>
      </w:r>
      <w:smartTag w:uri="schemas-tilde-lv/tildestengine" w:element="veidnes">
        <w:smartTagPr>
          <w:attr w:name="text" w:val="līguma"/>
          <w:attr w:name="id" w:val="-1"/>
          <w:attr w:name="baseform" w:val="līgum|s"/>
        </w:smartTagPr>
        <w:r w:rsidRPr="006B34B0">
          <w:rPr>
            <w:rFonts w:ascii="Times New Roman" w:eastAsia="Calibri" w:hAnsi="Times New Roman" w:cs="Times New Roman"/>
            <w:sz w:val="24"/>
            <w:szCs w:val="24"/>
          </w:rPr>
          <w:t>līguma</w:t>
        </w:r>
      </w:smartTag>
      <w:r w:rsidRPr="006B34B0">
        <w:rPr>
          <w:rFonts w:ascii="Times New Roman" w:eastAsia="Calibri" w:hAnsi="Times New Roman" w:cs="Times New Roman"/>
          <w:sz w:val="24"/>
          <w:szCs w:val="24"/>
        </w:rPr>
        <w:t xml:space="preserve"> termiņu vēl uz 5 gadiem.</w:t>
      </w:r>
    </w:p>
    <w:p w:rsidR="009C36D4" w:rsidRPr="006B34B0" w:rsidRDefault="009C36D4" w:rsidP="009C36D4">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t>Izsole atzīstama par nenotikušu, ja:</w:t>
      </w:r>
    </w:p>
    <w:p w:rsidR="009C36D4" w:rsidRPr="006B34B0" w:rsidRDefault="009C36D4" w:rsidP="009C36D4">
      <w:pPr>
        <w:numPr>
          <w:ilvl w:val="2"/>
          <w:numId w:val="1"/>
        </w:numPr>
        <w:tabs>
          <w:tab w:val="clear" w:pos="2160"/>
          <w:tab w:val="num" w:pos="1560"/>
        </w:tabs>
        <w:spacing w:after="0" w:line="240" w:lineRule="auto"/>
        <w:ind w:left="1560" w:firstLine="0"/>
        <w:jc w:val="both"/>
        <w:rPr>
          <w:rFonts w:ascii="Times New Roman" w:eastAsia="Arial Unicode MS" w:hAnsi="Times New Roman" w:cs="Times New Roman"/>
          <w:sz w:val="24"/>
          <w:szCs w:val="24"/>
        </w:rPr>
      </w:pPr>
      <w:r w:rsidRPr="006B34B0">
        <w:rPr>
          <w:rFonts w:ascii="Times New Roman" w:eastAsia="Arial Unicode MS" w:hAnsi="Times New Roman" w:cs="Times New Roman"/>
          <w:sz w:val="24"/>
          <w:szCs w:val="24"/>
        </w:rPr>
        <w:t>nosolītājs ir tāda persona, kura nevar slēgt darījumus vai kurai nebija tiesību piedalīties izsolē;</w:t>
      </w:r>
    </w:p>
    <w:p w:rsidR="009C36D4" w:rsidRPr="006B34B0" w:rsidRDefault="009C36D4" w:rsidP="009C36D4">
      <w:pPr>
        <w:numPr>
          <w:ilvl w:val="2"/>
          <w:numId w:val="1"/>
        </w:numPr>
        <w:tabs>
          <w:tab w:val="clear" w:pos="2160"/>
          <w:tab w:val="num" w:pos="1560"/>
        </w:tabs>
        <w:spacing w:after="0" w:line="240" w:lineRule="auto"/>
        <w:ind w:left="1560" w:firstLine="0"/>
        <w:jc w:val="both"/>
        <w:rPr>
          <w:rFonts w:ascii="Times New Roman" w:eastAsia="Arial Unicode MS" w:hAnsi="Times New Roman" w:cs="Times New Roman"/>
          <w:sz w:val="24"/>
          <w:szCs w:val="24"/>
        </w:rPr>
      </w:pPr>
      <w:r w:rsidRPr="006B34B0">
        <w:rPr>
          <w:rFonts w:ascii="Times New Roman" w:eastAsia="Arial Unicode MS" w:hAnsi="Times New Roman" w:cs="Times New Roman"/>
          <w:sz w:val="24"/>
          <w:szCs w:val="24"/>
        </w:rPr>
        <w:t>noteiktajos termiņos nav reģistrējies neviens izsoles dalībnieks;</w:t>
      </w:r>
    </w:p>
    <w:p w:rsidR="009C36D4" w:rsidRPr="006B34B0" w:rsidRDefault="009C36D4" w:rsidP="009C36D4">
      <w:pPr>
        <w:numPr>
          <w:ilvl w:val="2"/>
          <w:numId w:val="1"/>
        </w:numPr>
        <w:tabs>
          <w:tab w:val="clear" w:pos="2160"/>
          <w:tab w:val="num" w:pos="1560"/>
        </w:tabs>
        <w:spacing w:after="0" w:line="240" w:lineRule="auto"/>
        <w:ind w:left="1560" w:firstLine="0"/>
        <w:jc w:val="both"/>
        <w:rPr>
          <w:rFonts w:ascii="Times New Roman" w:eastAsia="Arial Unicode MS" w:hAnsi="Times New Roman" w:cs="Times New Roman"/>
          <w:sz w:val="24"/>
          <w:szCs w:val="24"/>
        </w:rPr>
      </w:pPr>
      <w:r w:rsidRPr="006B34B0">
        <w:rPr>
          <w:rFonts w:ascii="Times New Roman" w:eastAsia="Arial Unicode MS" w:hAnsi="Times New Roman" w:cs="Times New Roman"/>
          <w:sz w:val="24"/>
          <w:szCs w:val="24"/>
        </w:rPr>
        <w:t>noteiktajā laikā ir reģistrējušies vismaz 1 (viens) dalībnieks, bet uz izsoli neviens neierodas,</w:t>
      </w:r>
    </w:p>
    <w:p w:rsidR="009C36D4" w:rsidRPr="006B34B0" w:rsidRDefault="009C36D4" w:rsidP="009C36D4">
      <w:pPr>
        <w:numPr>
          <w:ilvl w:val="2"/>
          <w:numId w:val="1"/>
        </w:numPr>
        <w:tabs>
          <w:tab w:val="clear" w:pos="2160"/>
          <w:tab w:val="num" w:pos="1560"/>
        </w:tabs>
        <w:spacing w:after="0" w:line="240" w:lineRule="auto"/>
        <w:ind w:left="1560" w:firstLine="0"/>
        <w:jc w:val="both"/>
        <w:rPr>
          <w:rFonts w:ascii="Times New Roman" w:eastAsia="Arial Unicode MS" w:hAnsi="Times New Roman" w:cs="Times New Roman"/>
          <w:sz w:val="24"/>
          <w:szCs w:val="24"/>
        </w:rPr>
      </w:pPr>
      <w:r w:rsidRPr="006B34B0">
        <w:rPr>
          <w:rFonts w:ascii="Times New Roman" w:eastAsia="Arial Unicode MS" w:hAnsi="Times New Roman" w:cs="Times New Roman"/>
          <w:sz w:val="24"/>
          <w:szCs w:val="24"/>
        </w:rPr>
        <w:t>neviens dalībnieks nav pārsolījis izsoles sākumcenu.</w:t>
      </w:r>
    </w:p>
    <w:p w:rsidR="009C36D4" w:rsidRPr="006B34B0" w:rsidRDefault="009C36D4"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Lēmumu par </w:t>
      </w:r>
      <w:r w:rsidRPr="006B34B0">
        <w:rPr>
          <w:rFonts w:ascii="Times New Roman" w:eastAsia="Arial Unicode MS" w:hAnsi="Times New Roman" w:cs="Times New Roman"/>
          <w:sz w:val="24"/>
          <w:szCs w:val="24"/>
        </w:rPr>
        <w:t>izsoles atzīšanu par nenotikušu pieņem Viļānu novada dome.</w:t>
      </w:r>
    </w:p>
    <w:p w:rsidR="009C36D4" w:rsidRPr="006B34B0" w:rsidRDefault="009C36D4"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Arial Unicode MS" w:hAnsi="Times New Roman" w:cs="Times New Roman"/>
          <w:sz w:val="24"/>
          <w:szCs w:val="24"/>
        </w:rPr>
        <w:t>Izsoles dalībniekiem ir tiesības iesniegt sūdzību Viļānu novada domei par komisijas veiktajām darbībām 5 (piecu) dienu laikā no izsoles dienas</w:t>
      </w:r>
    </w:p>
    <w:p w:rsidR="006B34B0" w:rsidRPr="006B34B0" w:rsidRDefault="00353809" w:rsidP="00353809">
      <w:pPr>
        <w:numPr>
          <w:ilvl w:val="0"/>
          <w:numId w:val="1"/>
        </w:numPr>
        <w:spacing w:after="0" w:line="240" w:lineRule="auto"/>
        <w:jc w:val="both"/>
        <w:rPr>
          <w:rFonts w:ascii="Times New Roman" w:eastAsia="Calibri" w:hAnsi="Times New Roman" w:cs="Times New Roman"/>
          <w:sz w:val="24"/>
          <w:szCs w:val="24"/>
        </w:rPr>
      </w:pPr>
      <w:r w:rsidRPr="006B34B0">
        <w:rPr>
          <w:rFonts w:ascii="Times New Roman" w:eastAsia="Calibri" w:hAnsi="Times New Roman" w:cs="Times New Roman"/>
          <w:sz w:val="24"/>
          <w:szCs w:val="24"/>
        </w:rPr>
        <w:t xml:space="preserve">Nomas līguma projekts, </w:t>
      </w:r>
      <w:r w:rsidR="00547C66">
        <w:rPr>
          <w:rFonts w:ascii="Times New Roman" w:eastAsia="Calibri" w:hAnsi="Times New Roman" w:cs="Times New Roman"/>
          <w:sz w:val="24"/>
          <w:szCs w:val="24"/>
        </w:rPr>
        <w:t>2.</w:t>
      </w:r>
      <w:r w:rsidRPr="006B34B0">
        <w:rPr>
          <w:rFonts w:ascii="Times New Roman" w:eastAsia="Calibri" w:hAnsi="Times New Roman" w:cs="Times New Roman"/>
          <w:sz w:val="24"/>
          <w:szCs w:val="24"/>
        </w:rPr>
        <w:t>pielikum</w:t>
      </w:r>
      <w:r w:rsidR="00547C66">
        <w:rPr>
          <w:rFonts w:ascii="Times New Roman" w:eastAsia="Calibri" w:hAnsi="Times New Roman" w:cs="Times New Roman"/>
          <w:sz w:val="24"/>
          <w:szCs w:val="24"/>
        </w:rPr>
        <w:t>s</w:t>
      </w:r>
    </w:p>
    <w:p w:rsidR="006B34B0" w:rsidRPr="006B34B0" w:rsidRDefault="006B34B0">
      <w:pPr>
        <w:rPr>
          <w:rFonts w:ascii="Times New Roman" w:eastAsia="Calibri" w:hAnsi="Times New Roman" w:cs="Times New Roman"/>
        </w:rPr>
      </w:pPr>
      <w:r w:rsidRPr="006B34B0">
        <w:rPr>
          <w:rFonts w:ascii="Times New Roman" w:eastAsia="Calibri" w:hAnsi="Times New Roman" w:cs="Times New Roman"/>
        </w:rPr>
        <w:br w:type="page"/>
      </w:r>
    </w:p>
    <w:p w:rsidR="00547C66" w:rsidRDefault="00547C66" w:rsidP="00547C66">
      <w:pPr>
        <w:jc w:val="right"/>
        <w:rPr>
          <w:b/>
        </w:rPr>
      </w:pPr>
      <w:r w:rsidRPr="00547C66">
        <w:rPr>
          <w:b/>
        </w:rPr>
        <w:lastRenderedPageBreak/>
        <w:t>1.Pielikums</w:t>
      </w:r>
    </w:p>
    <w:tbl>
      <w:tblPr>
        <w:tblStyle w:val="TableGrid"/>
        <w:tblW w:w="0" w:type="auto"/>
        <w:tblLook w:val="04A0"/>
      </w:tblPr>
      <w:tblGrid>
        <w:gridCol w:w="2235"/>
        <w:gridCol w:w="6287"/>
      </w:tblGrid>
      <w:tr w:rsidR="007E6DBE" w:rsidRPr="00C436CC" w:rsidTr="00202535">
        <w:tc>
          <w:tcPr>
            <w:tcW w:w="8522" w:type="dxa"/>
            <w:gridSpan w:val="2"/>
            <w:shd w:val="pct12" w:color="auto" w:fill="auto"/>
            <w:vAlign w:val="center"/>
          </w:tcPr>
          <w:p w:rsidR="007E6DBE" w:rsidRPr="00C436CC" w:rsidRDefault="007E6DBE" w:rsidP="002B414C">
            <w:pPr>
              <w:jc w:val="center"/>
              <w:rPr>
                <w:rFonts w:ascii="Times New Roman" w:hAnsi="Times New Roman" w:cs="Times New Roman"/>
                <w:b/>
                <w:sz w:val="24"/>
                <w:szCs w:val="24"/>
              </w:rPr>
            </w:pPr>
            <w:r w:rsidRPr="00C436CC">
              <w:rPr>
                <w:rFonts w:ascii="Times New Roman" w:hAnsi="Times New Roman" w:cs="Times New Roman"/>
                <w:b/>
                <w:sz w:val="24"/>
                <w:szCs w:val="24"/>
              </w:rPr>
              <w:t>1. Zemes vienība ar kadastra apzīmējumu 78980</w:t>
            </w:r>
            <w:r w:rsidR="00CD7CF2">
              <w:rPr>
                <w:rFonts w:ascii="Times New Roman" w:hAnsi="Times New Roman" w:cs="Times New Roman"/>
                <w:b/>
                <w:sz w:val="24"/>
                <w:szCs w:val="24"/>
              </w:rPr>
              <w:t>0</w:t>
            </w:r>
            <w:r w:rsidR="002B414C">
              <w:rPr>
                <w:rFonts w:ascii="Times New Roman" w:hAnsi="Times New Roman" w:cs="Times New Roman"/>
                <w:b/>
                <w:sz w:val="24"/>
                <w:szCs w:val="24"/>
              </w:rPr>
              <w:t>40324</w:t>
            </w:r>
          </w:p>
        </w:tc>
      </w:tr>
      <w:tr w:rsidR="007E6DBE" w:rsidRPr="00C436CC" w:rsidTr="00202535">
        <w:tc>
          <w:tcPr>
            <w:tcW w:w="2235"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Zemes vienības atrašanās vieta</w:t>
            </w:r>
          </w:p>
        </w:tc>
        <w:tc>
          <w:tcPr>
            <w:tcW w:w="6287"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Viļānu pagasts, Viļānu novads</w:t>
            </w:r>
          </w:p>
        </w:tc>
      </w:tr>
      <w:tr w:rsidR="007E6DBE" w:rsidRPr="00C436CC" w:rsidTr="00202535">
        <w:tc>
          <w:tcPr>
            <w:tcW w:w="2235" w:type="dxa"/>
            <w:vAlign w:val="center"/>
          </w:tcPr>
          <w:p w:rsidR="007E6DBE" w:rsidRPr="00C436CC" w:rsidRDefault="007E6DBE" w:rsidP="00CD7CF2">
            <w:pPr>
              <w:jc w:val="center"/>
              <w:rPr>
                <w:rFonts w:ascii="Times New Roman" w:hAnsi="Times New Roman" w:cs="Times New Roman"/>
                <w:sz w:val="24"/>
                <w:szCs w:val="24"/>
              </w:rPr>
            </w:pPr>
            <w:r w:rsidRPr="00C436CC">
              <w:rPr>
                <w:rFonts w:ascii="Times New Roman" w:hAnsi="Times New Roman" w:cs="Times New Roman"/>
                <w:sz w:val="24"/>
                <w:szCs w:val="24"/>
              </w:rPr>
              <w:t>Zemes vienības platība</w:t>
            </w:r>
          </w:p>
        </w:tc>
        <w:tc>
          <w:tcPr>
            <w:tcW w:w="6287" w:type="dxa"/>
            <w:vAlign w:val="center"/>
          </w:tcPr>
          <w:p w:rsidR="007E6DBE" w:rsidRPr="00C436CC" w:rsidRDefault="00CD7CF2" w:rsidP="002B414C">
            <w:pPr>
              <w:jc w:val="center"/>
              <w:rPr>
                <w:rFonts w:ascii="Times New Roman" w:hAnsi="Times New Roman" w:cs="Times New Roman"/>
                <w:sz w:val="24"/>
                <w:szCs w:val="24"/>
              </w:rPr>
            </w:pPr>
            <w:r>
              <w:rPr>
                <w:rFonts w:ascii="Times New Roman" w:hAnsi="Times New Roman" w:cs="Times New Roman"/>
                <w:sz w:val="24"/>
                <w:szCs w:val="24"/>
              </w:rPr>
              <w:t>0,</w:t>
            </w:r>
            <w:r w:rsidR="002B414C">
              <w:rPr>
                <w:rFonts w:ascii="Times New Roman" w:hAnsi="Times New Roman" w:cs="Times New Roman"/>
                <w:sz w:val="24"/>
                <w:szCs w:val="24"/>
              </w:rPr>
              <w:t>5</w:t>
            </w:r>
            <w:r>
              <w:rPr>
                <w:rFonts w:ascii="Times New Roman" w:hAnsi="Times New Roman" w:cs="Times New Roman"/>
                <w:sz w:val="24"/>
                <w:szCs w:val="24"/>
              </w:rPr>
              <w:t>0</w:t>
            </w:r>
            <w:r w:rsidR="007E6DBE" w:rsidRPr="00C436CC">
              <w:rPr>
                <w:rFonts w:ascii="Times New Roman" w:hAnsi="Times New Roman" w:cs="Times New Roman"/>
                <w:sz w:val="24"/>
                <w:szCs w:val="24"/>
              </w:rPr>
              <w:t xml:space="preserve"> ha (no tiem </w:t>
            </w:r>
            <w:r>
              <w:rPr>
                <w:rFonts w:ascii="Times New Roman" w:hAnsi="Times New Roman" w:cs="Times New Roman"/>
                <w:sz w:val="24"/>
                <w:szCs w:val="24"/>
              </w:rPr>
              <w:t>0,</w:t>
            </w:r>
            <w:r w:rsidR="002B414C">
              <w:rPr>
                <w:rFonts w:ascii="Times New Roman" w:hAnsi="Times New Roman" w:cs="Times New Roman"/>
                <w:sz w:val="24"/>
                <w:szCs w:val="24"/>
              </w:rPr>
              <w:t>5</w:t>
            </w:r>
            <w:r>
              <w:rPr>
                <w:rFonts w:ascii="Times New Roman" w:hAnsi="Times New Roman" w:cs="Times New Roman"/>
                <w:sz w:val="24"/>
                <w:szCs w:val="24"/>
              </w:rPr>
              <w:t>0</w:t>
            </w:r>
            <w:r w:rsidR="007E6DBE" w:rsidRPr="00C436CC">
              <w:rPr>
                <w:rFonts w:ascii="Times New Roman" w:hAnsi="Times New Roman" w:cs="Times New Roman"/>
                <w:sz w:val="24"/>
                <w:szCs w:val="24"/>
              </w:rPr>
              <w:t xml:space="preserve"> ha lauksaimniecībā izmantojamās zemes)</w:t>
            </w:r>
            <w:r w:rsidR="007E6DBE">
              <w:rPr>
                <w:rFonts w:ascii="Times New Roman" w:hAnsi="Times New Roman" w:cs="Times New Roman"/>
                <w:sz w:val="24"/>
                <w:szCs w:val="24"/>
              </w:rPr>
              <w:t>. Veicot instrumentālo uzmērīšanu zemes vienības platība var tikt mainīta.</w:t>
            </w:r>
          </w:p>
        </w:tc>
      </w:tr>
      <w:tr w:rsidR="007E6DBE" w:rsidRPr="00C436CC" w:rsidTr="00202535">
        <w:tc>
          <w:tcPr>
            <w:tcW w:w="2235"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Zemes vienības lietošanas mērķis</w:t>
            </w:r>
          </w:p>
        </w:tc>
        <w:tc>
          <w:tcPr>
            <w:tcW w:w="6287"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Zeme, uz kuras galvenā saimnieciskā darbība ir lauksaimniecība</w:t>
            </w:r>
          </w:p>
        </w:tc>
      </w:tr>
      <w:tr w:rsidR="007E6DBE" w:rsidRPr="00C436CC" w:rsidTr="00202535">
        <w:tc>
          <w:tcPr>
            <w:tcW w:w="2235"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Zemes vienības statuss</w:t>
            </w:r>
          </w:p>
        </w:tc>
        <w:tc>
          <w:tcPr>
            <w:tcW w:w="6287"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 xml:space="preserve">Pašvaldībai </w:t>
            </w:r>
            <w:r>
              <w:rPr>
                <w:rFonts w:ascii="Times New Roman" w:hAnsi="Times New Roman" w:cs="Times New Roman"/>
                <w:sz w:val="24"/>
                <w:szCs w:val="24"/>
              </w:rPr>
              <w:t>piekritīgā zeme. Nav zemes</w:t>
            </w:r>
            <w:r w:rsidRPr="00C436CC">
              <w:rPr>
                <w:rFonts w:ascii="Times New Roman" w:hAnsi="Times New Roman" w:cs="Times New Roman"/>
                <w:sz w:val="24"/>
                <w:szCs w:val="24"/>
              </w:rPr>
              <w:t>grāmatas.</w:t>
            </w:r>
          </w:p>
        </w:tc>
      </w:tr>
      <w:tr w:rsidR="007E6DBE" w:rsidRPr="00C436CC" w:rsidTr="00202535">
        <w:tc>
          <w:tcPr>
            <w:tcW w:w="2235"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Zemes vienības</w:t>
            </w:r>
          </w:p>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raksturojums</w:t>
            </w:r>
          </w:p>
        </w:tc>
        <w:tc>
          <w:tcPr>
            <w:tcW w:w="6287" w:type="dxa"/>
            <w:vAlign w:val="center"/>
          </w:tcPr>
          <w:p w:rsidR="007E6DBE" w:rsidRPr="00C436CC" w:rsidRDefault="007E6DBE" w:rsidP="002B414C">
            <w:pPr>
              <w:jc w:val="center"/>
              <w:rPr>
                <w:rFonts w:ascii="Times New Roman" w:hAnsi="Times New Roman" w:cs="Times New Roman"/>
                <w:sz w:val="24"/>
                <w:szCs w:val="24"/>
              </w:rPr>
            </w:pPr>
            <w:r w:rsidRPr="00C436CC">
              <w:rPr>
                <w:rFonts w:ascii="Times New Roman" w:hAnsi="Times New Roman" w:cs="Times New Roman"/>
                <w:sz w:val="24"/>
                <w:szCs w:val="24"/>
              </w:rPr>
              <w:t>Uz zemes vienības atrodas l</w:t>
            </w:r>
            <w:r w:rsidR="001A6D04">
              <w:rPr>
                <w:rFonts w:ascii="Times New Roman" w:hAnsi="Times New Roman" w:cs="Times New Roman"/>
                <w:sz w:val="24"/>
                <w:szCs w:val="24"/>
              </w:rPr>
              <w:t>auksaimniecībā izmantojamā zeme</w:t>
            </w:r>
            <w:r w:rsidRPr="00C436CC">
              <w:rPr>
                <w:rFonts w:ascii="Times New Roman" w:hAnsi="Times New Roman" w:cs="Times New Roman"/>
                <w:sz w:val="24"/>
                <w:szCs w:val="24"/>
              </w:rPr>
              <w:t xml:space="preserve">. </w:t>
            </w:r>
            <w:r w:rsidR="00CD7CF2" w:rsidRPr="00C436CC">
              <w:rPr>
                <w:rFonts w:ascii="Times New Roman" w:hAnsi="Times New Roman" w:cs="Times New Roman"/>
                <w:sz w:val="24"/>
                <w:szCs w:val="24"/>
              </w:rPr>
              <w:t xml:space="preserve">Piebraukšana no </w:t>
            </w:r>
            <w:r w:rsidR="00CD7CF2">
              <w:rPr>
                <w:rFonts w:ascii="Times New Roman" w:hAnsi="Times New Roman" w:cs="Times New Roman"/>
                <w:sz w:val="24"/>
                <w:szCs w:val="24"/>
              </w:rPr>
              <w:t>blakus zemes vienībām, par ko nomniekam pašam ir jāvienojas ar to īpašniekiem.</w:t>
            </w:r>
          </w:p>
        </w:tc>
      </w:tr>
      <w:tr w:rsidR="007E6DBE" w:rsidRPr="00C436CC" w:rsidTr="00202535">
        <w:tc>
          <w:tcPr>
            <w:tcW w:w="2235"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Zemes vienības</w:t>
            </w:r>
            <w:r w:rsidR="007B0B47">
              <w:rPr>
                <w:rFonts w:ascii="Times New Roman" w:hAnsi="Times New Roman" w:cs="Times New Roman"/>
                <w:sz w:val="24"/>
                <w:szCs w:val="24"/>
              </w:rPr>
              <w:t xml:space="preserve"> </w:t>
            </w:r>
          </w:p>
          <w:p w:rsidR="007E6DBE" w:rsidRPr="00C436CC" w:rsidRDefault="007E6DBE" w:rsidP="00202535">
            <w:pPr>
              <w:jc w:val="center"/>
              <w:rPr>
                <w:rFonts w:ascii="Times New Roman" w:hAnsi="Times New Roman" w:cs="Times New Roman"/>
                <w:sz w:val="24"/>
                <w:szCs w:val="24"/>
              </w:rPr>
            </w:pPr>
            <w:r w:rsidRPr="00C436CC">
              <w:rPr>
                <w:rFonts w:ascii="Times New Roman" w:hAnsi="Times New Roman" w:cs="Times New Roman"/>
                <w:sz w:val="24"/>
                <w:szCs w:val="24"/>
              </w:rPr>
              <w:t>kadastrālā vērtība</w:t>
            </w:r>
          </w:p>
        </w:tc>
        <w:tc>
          <w:tcPr>
            <w:tcW w:w="6287" w:type="dxa"/>
            <w:vAlign w:val="center"/>
          </w:tcPr>
          <w:p w:rsidR="007E6DBE" w:rsidRPr="00C436CC" w:rsidRDefault="002B414C" w:rsidP="00202535">
            <w:pPr>
              <w:jc w:val="center"/>
              <w:rPr>
                <w:rFonts w:ascii="Times New Roman" w:hAnsi="Times New Roman" w:cs="Times New Roman"/>
                <w:sz w:val="24"/>
                <w:szCs w:val="24"/>
              </w:rPr>
            </w:pPr>
            <w:r>
              <w:rPr>
                <w:rFonts w:ascii="Times New Roman" w:hAnsi="Times New Roman" w:cs="Times New Roman"/>
                <w:sz w:val="24"/>
                <w:szCs w:val="24"/>
              </w:rPr>
              <w:t>445</w:t>
            </w:r>
            <w:r w:rsidR="007E6DBE" w:rsidRPr="00C436CC">
              <w:rPr>
                <w:rFonts w:ascii="Times New Roman" w:hAnsi="Times New Roman" w:cs="Times New Roman"/>
                <w:sz w:val="24"/>
                <w:szCs w:val="24"/>
              </w:rPr>
              <w:t xml:space="preserve"> EUR</w:t>
            </w:r>
          </w:p>
        </w:tc>
      </w:tr>
      <w:tr w:rsidR="007E6DBE" w:rsidRPr="00C436CC" w:rsidTr="00202535">
        <w:tc>
          <w:tcPr>
            <w:tcW w:w="2235" w:type="dxa"/>
            <w:vAlign w:val="center"/>
          </w:tcPr>
          <w:p w:rsidR="007E6DBE" w:rsidRPr="00C436CC" w:rsidRDefault="007E6DBE" w:rsidP="00202535">
            <w:pPr>
              <w:jc w:val="center"/>
              <w:rPr>
                <w:rFonts w:ascii="Times New Roman" w:hAnsi="Times New Roman" w:cs="Times New Roman"/>
                <w:sz w:val="24"/>
                <w:szCs w:val="24"/>
              </w:rPr>
            </w:pPr>
            <w:r w:rsidRPr="00C436CC">
              <w:rPr>
                <w:rFonts w:ascii="Times New Roman" w:eastAsia="Calibri" w:hAnsi="Times New Roman" w:cs="Times New Roman"/>
                <w:sz w:val="24"/>
                <w:szCs w:val="24"/>
              </w:rPr>
              <w:t>Izsolē noteiktā sākuma nomas maksa gadā</w:t>
            </w:r>
          </w:p>
        </w:tc>
        <w:tc>
          <w:tcPr>
            <w:tcW w:w="6287" w:type="dxa"/>
            <w:vAlign w:val="center"/>
          </w:tcPr>
          <w:p w:rsidR="007E6DBE" w:rsidRPr="00C436CC" w:rsidRDefault="002B414C" w:rsidP="00CD7CF2">
            <w:pPr>
              <w:jc w:val="center"/>
              <w:rPr>
                <w:rFonts w:ascii="Times New Roman" w:hAnsi="Times New Roman" w:cs="Times New Roman"/>
                <w:sz w:val="24"/>
                <w:szCs w:val="24"/>
              </w:rPr>
            </w:pPr>
            <w:r>
              <w:rPr>
                <w:rFonts w:ascii="Times New Roman" w:hAnsi="Times New Roman" w:cs="Times New Roman"/>
                <w:sz w:val="24"/>
                <w:szCs w:val="24"/>
              </w:rPr>
              <w:t>6</w:t>
            </w:r>
            <w:r w:rsidR="007B0B47">
              <w:rPr>
                <w:rFonts w:ascii="Times New Roman" w:hAnsi="Times New Roman" w:cs="Times New Roman"/>
                <w:sz w:val="24"/>
                <w:szCs w:val="24"/>
              </w:rPr>
              <w:t>,</w:t>
            </w:r>
            <w:r w:rsidR="00CD7CF2">
              <w:rPr>
                <w:rFonts w:ascii="Times New Roman" w:hAnsi="Times New Roman" w:cs="Times New Roman"/>
                <w:sz w:val="24"/>
                <w:szCs w:val="24"/>
              </w:rPr>
              <w:t>5</w:t>
            </w:r>
            <w:r w:rsidR="007B0B47">
              <w:rPr>
                <w:rFonts w:ascii="Times New Roman" w:hAnsi="Times New Roman" w:cs="Times New Roman"/>
                <w:sz w:val="24"/>
                <w:szCs w:val="24"/>
              </w:rPr>
              <w:t>0</w:t>
            </w:r>
            <w:r w:rsidR="007E6DBE" w:rsidRPr="00C436CC">
              <w:rPr>
                <w:rFonts w:ascii="Times New Roman" w:hAnsi="Times New Roman" w:cs="Times New Roman"/>
                <w:sz w:val="24"/>
                <w:szCs w:val="24"/>
              </w:rPr>
              <w:t>%</w:t>
            </w:r>
          </w:p>
        </w:tc>
      </w:tr>
      <w:tr w:rsidR="007E6DBE" w:rsidRPr="00C436CC" w:rsidTr="00202535">
        <w:tc>
          <w:tcPr>
            <w:tcW w:w="2235" w:type="dxa"/>
            <w:vAlign w:val="center"/>
          </w:tcPr>
          <w:p w:rsidR="007E6DBE" w:rsidRPr="00C436CC" w:rsidRDefault="007E6DBE" w:rsidP="00202535">
            <w:pPr>
              <w:jc w:val="center"/>
              <w:rPr>
                <w:rFonts w:ascii="Times New Roman" w:eastAsia="Calibri" w:hAnsi="Times New Roman" w:cs="Times New Roman"/>
                <w:sz w:val="24"/>
                <w:szCs w:val="24"/>
              </w:rPr>
            </w:pPr>
            <w:r>
              <w:rPr>
                <w:rFonts w:ascii="Times New Roman" w:eastAsia="Calibri" w:hAnsi="Times New Roman" w:cs="Times New Roman"/>
                <w:sz w:val="24"/>
                <w:szCs w:val="24"/>
              </w:rPr>
              <w:t>Izsole notiks</w:t>
            </w:r>
          </w:p>
        </w:tc>
        <w:tc>
          <w:tcPr>
            <w:tcW w:w="6287" w:type="dxa"/>
            <w:vAlign w:val="center"/>
          </w:tcPr>
          <w:p w:rsidR="007E6DBE" w:rsidRPr="00C436CC" w:rsidRDefault="002B414C" w:rsidP="007B0B47">
            <w:pPr>
              <w:jc w:val="center"/>
              <w:rPr>
                <w:rFonts w:ascii="Times New Roman" w:hAnsi="Times New Roman" w:cs="Times New Roman"/>
                <w:sz w:val="24"/>
                <w:szCs w:val="24"/>
              </w:rPr>
            </w:pPr>
            <w:r>
              <w:rPr>
                <w:rFonts w:ascii="Times New Roman" w:hAnsi="Times New Roman" w:cs="Times New Roman"/>
                <w:sz w:val="24"/>
                <w:szCs w:val="24"/>
              </w:rPr>
              <w:t>03.02.2020</w:t>
            </w:r>
            <w:r w:rsidR="007E6DBE">
              <w:rPr>
                <w:rFonts w:ascii="Times New Roman" w:hAnsi="Times New Roman" w:cs="Times New Roman"/>
                <w:sz w:val="24"/>
                <w:szCs w:val="24"/>
              </w:rPr>
              <w:t>. pulksten 1</w:t>
            </w:r>
            <w:r w:rsidR="007B0B47">
              <w:rPr>
                <w:rFonts w:ascii="Times New Roman" w:hAnsi="Times New Roman" w:cs="Times New Roman"/>
                <w:sz w:val="24"/>
                <w:szCs w:val="24"/>
              </w:rPr>
              <w:t>4</w:t>
            </w:r>
            <w:r w:rsidR="007E6DBE">
              <w:rPr>
                <w:rFonts w:ascii="Times New Roman" w:hAnsi="Times New Roman" w:cs="Times New Roman"/>
                <w:sz w:val="24"/>
                <w:szCs w:val="24"/>
              </w:rPr>
              <w:t>.</w:t>
            </w:r>
            <w:r w:rsidR="001A6D04">
              <w:rPr>
                <w:rFonts w:ascii="Times New Roman" w:hAnsi="Times New Roman" w:cs="Times New Roman"/>
                <w:sz w:val="24"/>
                <w:szCs w:val="24"/>
              </w:rPr>
              <w:t>00</w:t>
            </w:r>
          </w:p>
        </w:tc>
      </w:tr>
    </w:tbl>
    <w:p w:rsidR="00547C66" w:rsidRDefault="00547C66" w:rsidP="00547C66">
      <w:pPr>
        <w:jc w:val="right"/>
        <w:rPr>
          <w:rFonts w:ascii="Times New Roman" w:eastAsia="Calibri" w:hAnsi="Times New Roman" w:cs="Times New Roman"/>
          <w:b/>
          <w:bCs/>
          <w:sz w:val="24"/>
          <w:szCs w:val="24"/>
          <w:lang w:eastAsia="en-US"/>
        </w:rPr>
      </w:pPr>
      <w:r>
        <w:br w:type="page"/>
      </w:r>
    </w:p>
    <w:p w:rsidR="00547C66" w:rsidRDefault="00547C66" w:rsidP="00547C66">
      <w:pPr>
        <w:pStyle w:val="Title"/>
        <w:jc w:val="right"/>
      </w:pPr>
      <w:r>
        <w:lastRenderedPageBreak/>
        <w:t>2.Pielikums</w:t>
      </w:r>
    </w:p>
    <w:p w:rsidR="00547C66" w:rsidRDefault="00547C66" w:rsidP="00547C66">
      <w:pPr>
        <w:pStyle w:val="Title"/>
        <w:jc w:val="right"/>
      </w:pPr>
    </w:p>
    <w:p w:rsidR="006B34B0" w:rsidRPr="006B34B0" w:rsidRDefault="006B34B0" w:rsidP="006B34B0">
      <w:pPr>
        <w:pStyle w:val="Title"/>
      </w:pPr>
      <w:r w:rsidRPr="006B34B0">
        <w:t>LAUKU APVIDUS ZEMES NOMAS LĪGUMS Nr. ______</w:t>
      </w:r>
    </w:p>
    <w:p w:rsidR="006B34B0" w:rsidRPr="006B34B0" w:rsidRDefault="006B34B0" w:rsidP="006B34B0">
      <w:pPr>
        <w:pStyle w:val="Title"/>
      </w:pPr>
    </w:p>
    <w:p w:rsidR="006B34B0" w:rsidRPr="00592F34" w:rsidRDefault="006B34B0" w:rsidP="00592F34">
      <w:pPr>
        <w:spacing w:after="0"/>
        <w:rPr>
          <w:rFonts w:ascii="Times New Roman" w:hAnsi="Times New Roman" w:cs="Times New Roman"/>
          <w:sz w:val="24"/>
          <w:szCs w:val="24"/>
        </w:rPr>
      </w:pPr>
      <w:r w:rsidRPr="00592F34">
        <w:rPr>
          <w:rFonts w:ascii="Times New Roman" w:hAnsi="Times New Roman" w:cs="Times New Roman"/>
          <w:sz w:val="24"/>
          <w:szCs w:val="24"/>
        </w:rPr>
        <w:t>Viļānos</w:t>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r>
      <w:r w:rsidRPr="00592F34">
        <w:rPr>
          <w:rFonts w:ascii="Times New Roman" w:hAnsi="Times New Roman" w:cs="Times New Roman"/>
          <w:sz w:val="24"/>
          <w:szCs w:val="24"/>
        </w:rPr>
        <w:tab/>
        <w:t>20</w:t>
      </w:r>
      <w:r w:rsidR="005B2C72">
        <w:rPr>
          <w:rFonts w:ascii="Times New Roman" w:hAnsi="Times New Roman" w:cs="Times New Roman"/>
          <w:sz w:val="24"/>
          <w:szCs w:val="24"/>
        </w:rPr>
        <w:t>20</w:t>
      </w:r>
      <w:r w:rsidRPr="00592F34">
        <w:rPr>
          <w:rFonts w:ascii="Times New Roman" w:hAnsi="Times New Roman" w:cs="Times New Roman"/>
          <w:sz w:val="24"/>
          <w:szCs w:val="24"/>
        </w:rPr>
        <w:t>.gada _______</w:t>
      </w:r>
    </w:p>
    <w:p w:rsidR="006B34B0" w:rsidRPr="00592F34" w:rsidRDefault="006B34B0" w:rsidP="00592F34">
      <w:pPr>
        <w:spacing w:after="0"/>
        <w:rPr>
          <w:rFonts w:ascii="Times New Roman" w:hAnsi="Times New Roman" w:cs="Times New Roman"/>
          <w:b/>
          <w:bCs/>
          <w:sz w:val="24"/>
          <w:szCs w:val="24"/>
        </w:rPr>
      </w:pPr>
    </w:p>
    <w:p w:rsidR="006B34B0" w:rsidRPr="00592F34" w:rsidRDefault="006B34B0" w:rsidP="00592F34">
      <w:pPr>
        <w:spacing w:after="0"/>
        <w:jc w:val="both"/>
        <w:rPr>
          <w:rFonts w:ascii="Times New Roman" w:hAnsi="Times New Roman" w:cs="Times New Roman"/>
          <w:b/>
          <w:bCs/>
          <w:sz w:val="24"/>
          <w:szCs w:val="24"/>
        </w:rPr>
      </w:pPr>
    </w:p>
    <w:p w:rsidR="006B34B0" w:rsidRPr="00592F34" w:rsidRDefault="006B34B0" w:rsidP="00592F34">
      <w:pPr>
        <w:spacing w:after="0"/>
        <w:jc w:val="both"/>
        <w:rPr>
          <w:rFonts w:ascii="Times New Roman" w:hAnsi="Times New Roman" w:cs="Times New Roman"/>
          <w:sz w:val="24"/>
          <w:szCs w:val="24"/>
        </w:rPr>
      </w:pPr>
      <w:r w:rsidRPr="00592F34">
        <w:rPr>
          <w:rFonts w:ascii="Times New Roman" w:hAnsi="Times New Roman" w:cs="Times New Roman"/>
          <w:b/>
          <w:bCs/>
          <w:sz w:val="24"/>
          <w:szCs w:val="24"/>
        </w:rPr>
        <w:t>Iznomātājs</w:t>
      </w:r>
      <w:r w:rsidRPr="00592F34">
        <w:rPr>
          <w:rFonts w:ascii="Times New Roman" w:hAnsi="Times New Roman" w:cs="Times New Roman"/>
          <w:sz w:val="24"/>
          <w:szCs w:val="24"/>
        </w:rPr>
        <w:t xml:space="preserve">, Viļānu novada pašvaldība, reģ.Nr.90009114114, juridiskā adrese: Kultūras laukums 1A, Viļāni, Viļānu novads, LV-4650, kuras vārdā uz pašvaldības nolikuma pamata darbojas tās domes priekšsēdētāja Jekaterina Ivanova, turpmāk tekstā saukts „Iznomātājs„ , no vienas puses </w:t>
      </w:r>
    </w:p>
    <w:p w:rsidR="006B34B0" w:rsidRPr="00592F34" w:rsidRDefault="006B34B0" w:rsidP="00592F34">
      <w:pPr>
        <w:spacing w:after="0"/>
        <w:ind w:left="2880" w:firstLine="720"/>
        <w:rPr>
          <w:rFonts w:ascii="Times New Roman" w:hAnsi="Times New Roman" w:cs="Times New Roman"/>
          <w:sz w:val="24"/>
          <w:szCs w:val="24"/>
        </w:rPr>
      </w:pPr>
      <w:r w:rsidRPr="00592F34">
        <w:rPr>
          <w:rFonts w:ascii="Times New Roman" w:hAnsi="Times New Roman" w:cs="Times New Roman"/>
          <w:sz w:val="24"/>
          <w:szCs w:val="24"/>
        </w:rPr>
        <w:t xml:space="preserve">un </w:t>
      </w:r>
    </w:p>
    <w:p w:rsidR="006B34B0" w:rsidRPr="00592F34" w:rsidRDefault="006B34B0" w:rsidP="00592F34">
      <w:pPr>
        <w:spacing w:after="0"/>
        <w:jc w:val="both"/>
        <w:rPr>
          <w:rFonts w:ascii="Times New Roman" w:hAnsi="Times New Roman" w:cs="Times New Roman"/>
          <w:sz w:val="24"/>
          <w:szCs w:val="24"/>
        </w:rPr>
      </w:pPr>
      <w:r w:rsidRPr="00592F34">
        <w:rPr>
          <w:rFonts w:ascii="Times New Roman" w:hAnsi="Times New Roman" w:cs="Times New Roman"/>
          <w:b/>
          <w:sz w:val="24"/>
          <w:szCs w:val="24"/>
        </w:rPr>
        <w:t>nomnieks</w:t>
      </w:r>
      <w:r w:rsidRPr="00592F34">
        <w:rPr>
          <w:rFonts w:ascii="Times New Roman" w:hAnsi="Times New Roman" w:cs="Times New Roman"/>
          <w:sz w:val="24"/>
          <w:szCs w:val="24"/>
        </w:rPr>
        <w:t xml:space="preserve">, </w:t>
      </w:r>
      <w:r w:rsidRPr="00592F34">
        <w:rPr>
          <w:rFonts w:ascii="Times New Roman" w:hAnsi="Times New Roman" w:cs="Times New Roman"/>
          <w:b/>
          <w:sz w:val="24"/>
          <w:szCs w:val="24"/>
        </w:rPr>
        <w:t xml:space="preserve">_____________, </w:t>
      </w:r>
      <w:r w:rsidRPr="00592F34">
        <w:rPr>
          <w:rFonts w:ascii="Times New Roman" w:hAnsi="Times New Roman" w:cs="Times New Roman"/>
          <w:sz w:val="24"/>
          <w:szCs w:val="24"/>
        </w:rPr>
        <w:t>p.k._______________, dzīv.: ________________, turpmāk tekstā saukts „Iznomātājs„ no otras puses, noslēdz šo līgumu.</w:t>
      </w:r>
    </w:p>
    <w:p w:rsidR="006B34B0" w:rsidRPr="006B34B0" w:rsidRDefault="006B34B0" w:rsidP="00592F34">
      <w:pPr>
        <w:spacing w:after="0"/>
        <w:rPr>
          <w:rFonts w:ascii="Times New Roman" w:hAnsi="Times New Roman" w:cs="Times New Roman"/>
        </w:rPr>
      </w:pPr>
    </w:p>
    <w:p w:rsidR="006B34B0" w:rsidRPr="006B34B0" w:rsidRDefault="006B34B0" w:rsidP="006B34B0">
      <w:pPr>
        <w:pStyle w:val="Heading1"/>
        <w:numPr>
          <w:ilvl w:val="0"/>
          <w:numId w:val="7"/>
        </w:numPr>
        <w:jc w:val="center"/>
        <w:rPr>
          <w:b/>
          <w:sz w:val="24"/>
        </w:rPr>
      </w:pPr>
      <w:r w:rsidRPr="006B34B0">
        <w:rPr>
          <w:b/>
          <w:sz w:val="24"/>
        </w:rPr>
        <w:t>Līguma priekšmets</w:t>
      </w:r>
    </w:p>
    <w:p w:rsidR="006B34B0" w:rsidRPr="006B34B0" w:rsidRDefault="006B34B0" w:rsidP="006B34B0">
      <w:pPr>
        <w:rPr>
          <w:rFonts w:ascii="Times New Roman" w:hAnsi="Times New Roman" w:cs="Times New Roman"/>
          <w:lang w:eastAsia="en-US"/>
        </w:rPr>
      </w:pPr>
    </w:p>
    <w:p w:rsidR="006B34B0" w:rsidRPr="00592F34" w:rsidRDefault="006B34B0" w:rsidP="006B34B0">
      <w:pPr>
        <w:numPr>
          <w:ilvl w:val="1"/>
          <w:numId w:val="10"/>
        </w:numPr>
        <w:spacing w:after="0" w:line="240" w:lineRule="auto"/>
        <w:jc w:val="both"/>
        <w:rPr>
          <w:rFonts w:ascii="Times New Roman" w:hAnsi="Times New Roman" w:cs="Times New Roman"/>
          <w:b/>
          <w:i/>
          <w:sz w:val="24"/>
          <w:szCs w:val="24"/>
        </w:rPr>
      </w:pPr>
      <w:r w:rsidRPr="00592F34">
        <w:rPr>
          <w:rFonts w:ascii="Times New Roman" w:hAnsi="Times New Roman" w:cs="Times New Roman"/>
          <w:sz w:val="24"/>
          <w:szCs w:val="24"/>
        </w:rPr>
        <w:t>Iznomātājs nodod un nomnieks pieņem nomas lietošanā zemes vienīb</w:t>
      </w:r>
      <w:r w:rsidR="00887EDB" w:rsidRPr="00592F34">
        <w:rPr>
          <w:rFonts w:ascii="Times New Roman" w:hAnsi="Times New Roman" w:cs="Times New Roman"/>
          <w:sz w:val="24"/>
          <w:szCs w:val="24"/>
        </w:rPr>
        <w:t>u</w:t>
      </w:r>
      <w:r w:rsidRPr="00592F34">
        <w:rPr>
          <w:rFonts w:ascii="Times New Roman" w:hAnsi="Times New Roman" w:cs="Times New Roman"/>
          <w:sz w:val="24"/>
          <w:szCs w:val="24"/>
        </w:rPr>
        <w:t xml:space="preserve"> </w:t>
      </w:r>
      <w:r w:rsidR="00AE7D09">
        <w:rPr>
          <w:rFonts w:ascii="Times New Roman" w:hAnsi="Times New Roman" w:cs="Times New Roman"/>
          <w:sz w:val="24"/>
          <w:szCs w:val="24"/>
        </w:rPr>
        <w:t>__________</w:t>
      </w:r>
      <w:r w:rsidRPr="00592F34">
        <w:rPr>
          <w:rFonts w:ascii="Times New Roman" w:hAnsi="Times New Roman" w:cs="Times New Roman"/>
          <w:sz w:val="24"/>
          <w:szCs w:val="24"/>
        </w:rPr>
        <w:t xml:space="preserve"> pagastā: </w:t>
      </w:r>
    </w:p>
    <w:p w:rsidR="006B34B0" w:rsidRPr="00592F34" w:rsidRDefault="006B34B0" w:rsidP="00592F34">
      <w:pPr>
        <w:spacing w:after="0"/>
        <w:ind w:left="420"/>
        <w:jc w:val="both"/>
        <w:rPr>
          <w:rFonts w:ascii="Times New Roman" w:hAnsi="Times New Roman" w:cs="Times New Roman"/>
          <w:sz w:val="24"/>
          <w:szCs w:val="24"/>
        </w:rPr>
      </w:pPr>
      <w:r w:rsidRPr="00592F34">
        <w:rPr>
          <w:rFonts w:ascii="Times New Roman" w:hAnsi="Times New Roman" w:cs="Times New Roman"/>
          <w:sz w:val="24"/>
          <w:szCs w:val="24"/>
        </w:rPr>
        <w:t xml:space="preserve">platība </w:t>
      </w:r>
      <w:r w:rsidR="00AE7D09">
        <w:rPr>
          <w:rFonts w:ascii="Times New Roman" w:hAnsi="Times New Roman" w:cs="Times New Roman"/>
          <w:sz w:val="24"/>
          <w:szCs w:val="24"/>
        </w:rPr>
        <w:t>_______</w:t>
      </w:r>
      <w:r w:rsidRPr="00592F34">
        <w:rPr>
          <w:rFonts w:ascii="Times New Roman" w:hAnsi="Times New Roman" w:cs="Times New Roman"/>
          <w:sz w:val="24"/>
          <w:szCs w:val="24"/>
        </w:rPr>
        <w:t xml:space="preserve"> ha, kadastra apzīmējums </w:t>
      </w:r>
      <w:r w:rsidR="00AE7D09">
        <w:rPr>
          <w:rFonts w:ascii="Times New Roman" w:hAnsi="Times New Roman" w:cs="Times New Roman"/>
          <w:sz w:val="24"/>
          <w:szCs w:val="24"/>
        </w:rPr>
        <w:t>__________</w:t>
      </w:r>
      <w:r w:rsidRPr="00592F34">
        <w:rPr>
          <w:rFonts w:ascii="Times New Roman" w:hAnsi="Times New Roman" w:cs="Times New Roman"/>
          <w:sz w:val="24"/>
          <w:szCs w:val="24"/>
        </w:rPr>
        <w:t>, veicot kadastrālo uzmērīšanu zemes vienības platība var tikt mainīta;</w:t>
      </w:r>
    </w:p>
    <w:p w:rsidR="006B34B0" w:rsidRPr="00592F34" w:rsidRDefault="006B34B0" w:rsidP="006B34B0">
      <w:pPr>
        <w:numPr>
          <w:ilvl w:val="1"/>
          <w:numId w:val="10"/>
        </w:numPr>
        <w:spacing w:after="0" w:line="240" w:lineRule="auto"/>
        <w:jc w:val="both"/>
        <w:rPr>
          <w:rFonts w:ascii="Times New Roman" w:hAnsi="Times New Roman" w:cs="Times New Roman"/>
          <w:b/>
          <w:i/>
          <w:sz w:val="24"/>
          <w:szCs w:val="24"/>
        </w:rPr>
      </w:pPr>
      <w:r w:rsidRPr="00592F34">
        <w:rPr>
          <w:rFonts w:ascii="Times New Roman" w:hAnsi="Times New Roman" w:cs="Times New Roman"/>
          <w:sz w:val="24"/>
          <w:szCs w:val="24"/>
        </w:rPr>
        <w:t xml:space="preserve">Zemesgabals piekrīt Iznomātājam saskaņā ar </w:t>
      </w:r>
      <w:r w:rsidR="00AE7D09">
        <w:rPr>
          <w:rFonts w:ascii="Times New Roman" w:hAnsi="Times New Roman" w:cs="Times New Roman"/>
          <w:sz w:val="24"/>
          <w:szCs w:val="24"/>
        </w:rPr>
        <w:t>_____________________</w:t>
      </w:r>
      <w:r w:rsidRPr="00592F34">
        <w:rPr>
          <w:rFonts w:ascii="Times New Roman" w:hAnsi="Times New Roman" w:cs="Times New Roman"/>
          <w:sz w:val="24"/>
          <w:szCs w:val="24"/>
        </w:rPr>
        <w:t>.</w:t>
      </w:r>
    </w:p>
    <w:p w:rsidR="006B34B0" w:rsidRPr="00592F34" w:rsidRDefault="006B34B0" w:rsidP="006B34B0">
      <w:pPr>
        <w:numPr>
          <w:ilvl w:val="1"/>
          <w:numId w:val="10"/>
        </w:numPr>
        <w:spacing w:after="0" w:line="240" w:lineRule="auto"/>
        <w:jc w:val="both"/>
        <w:rPr>
          <w:rFonts w:ascii="Times New Roman" w:hAnsi="Times New Roman" w:cs="Times New Roman"/>
          <w:b/>
          <w:i/>
          <w:sz w:val="24"/>
          <w:szCs w:val="24"/>
        </w:rPr>
      </w:pPr>
      <w:r w:rsidRPr="00592F34">
        <w:rPr>
          <w:rFonts w:ascii="Times New Roman" w:hAnsi="Times New Roman" w:cs="Times New Roman"/>
          <w:sz w:val="24"/>
          <w:szCs w:val="24"/>
        </w:rPr>
        <w:t>Nomas tiesības nomniekam piešķirtas pamatojoties uz Viļānu novada pašvaldības domes 201</w:t>
      </w:r>
      <w:r w:rsidR="00887EDB" w:rsidRPr="00592F34">
        <w:rPr>
          <w:rFonts w:ascii="Times New Roman" w:hAnsi="Times New Roman" w:cs="Times New Roman"/>
          <w:sz w:val="24"/>
          <w:szCs w:val="24"/>
        </w:rPr>
        <w:t>9</w:t>
      </w:r>
      <w:r w:rsidRPr="00592F34">
        <w:rPr>
          <w:rFonts w:ascii="Times New Roman" w:hAnsi="Times New Roman" w:cs="Times New Roman"/>
          <w:sz w:val="24"/>
          <w:szCs w:val="24"/>
        </w:rPr>
        <w:t>.gada _______ sēdes Nr.___ dienas kārtības jautājuma Nr.__ ___.punkta lēmumam.</w:t>
      </w:r>
    </w:p>
    <w:p w:rsidR="006B34B0" w:rsidRPr="00592F34" w:rsidRDefault="006B34B0" w:rsidP="006B34B0">
      <w:pPr>
        <w:numPr>
          <w:ilvl w:val="1"/>
          <w:numId w:val="10"/>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Zemes robežu plāns (vai izkopējums no kadastra kartes) ir līguma neatņemama sastāvdaļa. Nekustamā īpašuma (iznomātā zemesgabala) lietošanas mērķis ir</w:t>
      </w:r>
      <w:r w:rsidRPr="00592F34">
        <w:rPr>
          <w:rFonts w:ascii="Times New Roman" w:hAnsi="Times New Roman" w:cs="Times New Roman"/>
          <w:b/>
          <w:i/>
          <w:sz w:val="24"/>
          <w:szCs w:val="24"/>
        </w:rPr>
        <w:t xml:space="preserve"> </w:t>
      </w:r>
      <w:r w:rsidRPr="00592F34">
        <w:rPr>
          <w:rFonts w:ascii="Times New Roman" w:hAnsi="Times New Roman" w:cs="Times New Roman"/>
          <w:i/>
          <w:sz w:val="24"/>
          <w:szCs w:val="24"/>
        </w:rPr>
        <w:t xml:space="preserve">zeme uz kuras galvenā saimnieciskā darbība ir lauksaimniecība. </w:t>
      </w:r>
      <w:r w:rsidRPr="00592F34">
        <w:rPr>
          <w:rFonts w:ascii="Times New Roman" w:hAnsi="Times New Roman" w:cs="Times New Roman"/>
          <w:sz w:val="24"/>
          <w:szCs w:val="24"/>
        </w:rPr>
        <w:t>Nomnieks var izmantot zemesgabalu tikai noteiktiem un Nekustamā īpašuma valsts kadastra informācijas sistēmā reģistrētiem nekustamā īpasuma lietošanas mērķiem.</w:t>
      </w:r>
    </w:p>
    <w:p w:rsidR="006B34B0" w:rsidRPr="00592F34" w:rsidRDefault="006B34B0" w:rsidP="006B34B0">
      <w:pPr>
        <w:numPr>
          <w:ilvl w:val="1"/>
          <w:numId w:val="10"/>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Iznomātājs apliecina, ka ir Zemesgabala vienīgais likumīgais</w:t>
      </w:r>
      <w:r w:rsidRPr="00592F34">
        <w:rPr>
          <w:rFonts w:ascii="Times New Roman" w:hAnsi="Times New Roman" w:cs="Times New Roman"/>
          <w:i/>
          <w:sz w:val="24"/>
          <w:szCs w:val="24"/>
        </w:rPr>
        <w:t xml:space="preserve"> </w:t>
      </w:r>
      <w:r w:rsidRPr="00592F34">
        <w:rPr>
          <w:rFonts w:ascii="Times New Roman" w:hAnsi="Times New Roman" w:cs="Times New Roman"/>
          <w:sz w:val="24"/>
          <w:szCs w:val="24"/>
        </w:rPr>
        <w:t>tiesiskais valdītājs.</w:t>
      </w:r>
    </w:p>
    <w:p w:rsidR="006B34B0" w:rsidRPr="00592F34" w:rsidRDefault="006B34B0" w:rsidP="006B34B0">
      <w:pPr>
        <w:numPr>
          <w:ilvl w:val="1"/>
          <w:numId w:val="10"/>
        </w:numPr>
        <w:spacing w:after="0" w:line="240" w:lineRule="auto"/>
        <w:jc w:val="both"/>
        <w:rPr>
          <w:rFonts w:ascii="Times New Roman" w:hAnsi="Times New Roman" w:cs="Times New Roman"/>
          <w:b/>
          <w:i/>
          <w:sz w:val="24"/>
          <w:szCs w:val="24"/>
        </w:rPr>
      </w:pPr>
      <w:r w:rsidRPr="00592F34">
        <w:rPr>
          <w:rFonts w:ascii="Times New Roman" w:hAnsi="Times New Roman" w:cs="Times New Roman"/>
          <w:sz w:val="24"/>
          <w:szCs w:val="24"/>
        </w:rPr>
        <w:t>Iznomātā Zemesgabala daļas robežas Nomniekam dabā ierādītas un zināmas.</w:t>
      </w:r>
    </w:p>
    <w:p w:rsidR="006B34B0" w:rsidRPr="00592F34" w:rsidRDefault="006B34B0" w:rsidP="006B34B0">
      <w:pPr>
        <w:numPr>
          <w:ilvl w:val="1"/>
          <w:numId w:val="10"/>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Nomnieks apzinās zemesgabala stāvokli uz iznomāšanas brīdi un tam nav pretenziju sakarā ar to pret Iznomātāju.</w:t>
      </w:r>
    </w:p>
    <w:p w:rsidR="006B34B0" w:rsidRPr="00592F34" w:rsidRDefault="006B34B0" w:rsidP="006B34B0">
      <w:pPr>
        <w:numPr>
          <w:ilvl w:val="1"/>
          <w:numId w:val="10"/>
        </w:numPr>
        <w:spacing w:after="0" w:line="240" w:lineRule="auto"/>
        <w:jc w:val="both"/>
        <w:rPr>
          <w:rFonts w:ascii="Times New Roman" w:hAnsi="Times New Roman" w:cs="Times New Roman"/>
          <w:b/>
          <w:i/>
          <w:sz w:val="24"/>
          <w:szCs w:val="24"/>
        </w:rPr>
      </w:pPr>
      <w:r w:rsidRPr="00592F34">
        <w:rPr>
          <w:rFonts w:ascii="Times New Roman" w:hAnsi="Times New Roman" w:cs="Times New Roman"/>
          <w:sz w:val="24"/>
          <w:szCs w:val="24"/>
        </w:rPr>
        <w:t>Uz iznomātās zemes vienības ēku un būvju nav.</w:t>
      </w:r>
    </w:p>
    <w:p w:rsidR="006B34B0" w:rsidRPr="006B34B0" w:rsidRDefault="006B34B0" w:rsidP="006B34B0">
      <w:pPr>
        <w:jc w:val="both"/>
        <w:rPr>
          <w:rFonts w:ascii="Times New Roman" w:hAnsi="Times New Roman" w:cs="Times New Roman"/>
        </w:rPr>
      </w:pPr>
    </w:p>
    <w:p w:rsidR="006B34B0" w:rsidRPr="006B34B0" w:rsidRDefault="006B34B0" w:rsidP="006B34B0">
      <w:pPr>
        <w:pStyle w:val="Heading1"/>
        <w:numPr>
          <w:ilvl w:val="0"/>
          <w:numId w:val="7"/>
        </w:numPr>
        <w:jc w:val="center"/>
        <w:rPr>
          <w:b/>
          <w:sz w:val="24"/>
        </w:rPr>
      </w:pPr>
      <w:r w:rsidRPr="006B34B0">
        <w:rPr>
          <w:b/>
          <w:sz w:val="24"/>
        </w:rPr>
        <w:t>Līguma termiņš</w:t>
      </w:r>
    </w:p>
    <w:p w:rsidR="006B34B0" w:rsidRPr="006B34B0" w:rsidRDefault="006B34B0" w:rsidP="00592F34">
      <w:pPr>
        <w:spacing w:after="0" w:line="240" w:lineRule="auto"/>
        <w:rPr>
          <w:rFonts w:ascii="Times New Roman" w:hAnsi="Times New Roman" w:cs="Times New Roman"/>
          <w:lang w:eastAsia="en-US"/>
        </w:rPr>
      </w:pPr>
    </w:p>
    <w:p w:rsidR="00EA45A4" w:rsidRDefault="006B34B0" w:rsidP="00EA45A4">
      <w:pPr>
        <w:numPr>
          <w:ilvl w:val="1"/>
          <w:numId w:val="7"/>
        </w:numPr>
        <w:spacing w:after="0" w:line="240" w:lineRule="auto"/>
        <w:ind w:hanging="720"/>
        <w:jc w:val="both"/>
      </w:pPr>
      <w:r w:rsidRPr="00592F34">
        <w:rPr>
          <w:rFonts w:ascii="Times New Roman" w:hAnsi="Times New Roman" w:cs="Times New Roman"/>
          <w:sz w:val="24"/>
          <w:szCs w:val="24"/>
        </w:rPr>
        <w:t>Līgums stājas spēkā ar 20</w:t>
      </w:r>
      <w:r w:rsidR="005B2C72">
        <w:rPr>
          <w:rFonts w:ascii="Times New Roman" w:hAnsi="Times New Roman" w:cs="Times New Roman"/>
          <w:sz w:val="24"/>
          <w:szCs w:val="24"/>
        </w:rPr>
        <w:t>20</w:t>
      </w:r>
      <w:r w:rsidRPr="00592F34">
        <w:rPr>
          <w:rFonts w:ascii="Times New Roman" w:hAnsi="Times New Roman" w:cs="Times New Roman"/>
          <w:sz w:val="24"/>
          <w:szCs w:val="24"/>
        </w:rPr>
        <w:t>.gada _______ un ir spēkā līdz 20</w:t>
      </w:r>
      <w:r w:rsidR="00887EDB" w:rsidRPr="00592F34">
        <w:rPr>
          <w:rFonts w:ascii="Times New Roman" w:hAnsi="Times New Roman" w:cs="Times New Roman"/>
          <w:sz w:val="24"/>
          <w:szCs w:val="24"/>
        </w:rPr>
        <w:t>2</w:t>
      </w:r>
      <w:r w:rsidR="005B2C72">
        <w:rPr>
          <w:rFonts w:ascii="Times New Roman" w:hAnsi="Times New Roman" w:cs="Times New Roman"/>
          <w:sz w:val="24"/>
          <w:szCs w:val="24"/>
        </w:rPr>
        <w:t>5</w:t>
      </w:r>
      <w:r w:rsidRPr="00592F34">
        <w:rPr>
          <w:rFonts w:ascii="Times New Roman" w:hAnsi="Times New Roman" w:cs="Times New Roman"/>
          <w:sz w:val="24"/>
          <w:szCs w:val="24"/>
        </w:rPr>
        <w:t>.gada ______</w:t>
      </w:r>
      <w:r w:rsidRPr="00EA45A4">
        <w:rPr>
          <w:rFonts w:ascii="Times New Roman" w:hAnsi="Times New Roman" w:cs="Times New Roman"/>
          <w:sz w:val="24"/>
          <w:szCs w:val="24"/>
        </w:rPr>
        <w:t>____</w:t>
      </w:r>
      <w:r w:rsidR="00AE7D09">
        <w:rPr>
          <w:rFonts w:ascii="Times New Roman" w:hAnsi="Times New Roman" w:cs="Times New Roman"/>
          <w:sz w:val="24"/>
          <w:szCs w:val="24"/>
        </w:rPr>
        <w:t xml:space="preserve"> </w:t>
      </w:r>
      <w:r w:rsidR="00EA45A4" w:rsidRPr="00EA45A4">
        <w:rPr>
          <w:rFonts w:ascii="Times New Roman" w:hAnsi="Times New Roman" w:cs="Times New Roman"/>
          <w:sz w:val="24"/>
          <w:szCs w:val="24"/>
        </w:rPr>
        <w:t>.</w:t>
      </w:r>
    </w:p>
    <w:p w:rsidR="006B34B0" w:rsidRPr="00592F34" w:rsidRDefault="006B34B0" w:rsidP="00592F34">
      <w:pPr>
        <w:numPr>
          <w:ilvl w:val="1"/>
          <w:numId w:val="7"/>
        </w:numPr>
        <w:tabs>
          <w:tab w:val="clear" w:pos="720"/>
          <w:tab w:val="num" w:pos="426"/>
        </w:tabs>
        <w:spacing w:after="0" w:line="240" w:lineRule="auto"/>
        <w:ind w:hanging="720"/>
        <w:jc w:val="both"/>
        <w:rPr>
          <w:rFonts w:ascii="Times New Roman" w:hAnsi="Times New Roman" w:cs="Times New Roman"/>
          <w:sz w:val="24"/>
          <w:szCs w:val="24"/>
        </w:rPr>
      </w:pPr>
      <w:r w:rsidRPr="00592F34">
        <w:rPr>
          <w:rFonts w:ascii="Times New Roman" w:hAnsi="Times New Roman" w:cs="Times New Roman"/>
          <w:sz w:val="24"/>
          <w:szCs w:val="24"/>
        </w:rPr>
        <w:t>Līguma termiņš var tikt mainīts uz iznomātāja un nomnieka rakstiskas vienošanās pamata.</w:t>
      </w:r>
    </w:p>
    <w:p w:rsidR="006B34B0" w:rsidRPr="006B34B0" w:rsidRDefault="006B34B0" w:rsidP="006B34B0">
      <w:pPr>
        <w:pStyle w:val="Heading1"/>
        <w:rPr>
          <w:sz w:val="24"/>
        </w:rPr>
      </w:pPr>
    </w:p>
    <w:p w:rsidR="006B34B0" w:rsidRPr="006B34B0" w:rsidRDefault="006B34B0" w:rsidP="006B34B0">
      <w:pPr>
        <w:pStyle w:val="Heading1"/>
        <w:numPr>
          <w:ilvl w:val="0"/>
          <w:numId w:val="7"/>
        </w:numPr>
        <w:jc w:val="center"/>
        <w:rPr>
          <w:b/>
          <w:sz w:val="24"/>
        </w:rPr>
      </w:pPr>
      <w:r w:rsidRPr="006B34B0">
        <w:rPr>
          <w:b/>
          <w:sz w:val="24"/>
        </w:rPr>
        <w:t>Norēķinu kārtība</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Nomnieks maksā Iznomātājam nomas maksu gadā _____ % (____procentu)</w:t>
      </w:r>
      <w:r w:rsidR="00AE7D09">
        <w:rPr>
          <w:rFonts w:ascii="Times New Roman" w:hAnsi="Times New Roman" w:cs="Times New Roman"/>
          <w:sz w:val="24"/>
          <w:szCs w:val="24"/>
        </w:rPr>
        <w:t xml:space="preserve"> </w:t>
      </w:r>
      <w:r w:rsidRPr="00592F34">
        <w:rPr>
          <w:rFonts w:ascii="Times New Roman" w:hAnsi="Times New Roman" w:cs="Times New Roman"/>
          <w:sz w:val="24"/>
          <w:szCs w:val="24"/>
        </w:rPr>
        <w:t>apmērā no Valsts zemes dienesta noteiktās kadastrālās vērtības, bet ne mazāk kā 28,00 EUR apmērā.</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Nekustamā īpašuma nodokli par zemesgabalu maksā Nomnieks.</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Nomas maksa maksājama no dienas, kad Nomnieks ieguvis zemes nomas tiesības. Nomas maksa par nepilnu gadu maksājama proporcionāli mēnešu skaitam.</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Nomas maksa jāiemaksā (</w:t>
      </w:r>
      <w:r w:rsidRPr="00592F34">
        <w:rPr>
          <w:rFonts w:ascii="Times New Roman" w:hAnsi="Times New Roman" w:cs="Times New Roman"/>
          <w:i/>
          <w:sz w:val="24"/>
          <w:szCs w:val="24"/>
        </w:rPr>
        <w:t xml:space="preserve">vai </w:t>
      </w:r>
      <w:r w:rsidRPr="00592F34">
        <w:rPr>
          <w:rFonts w:ascii="Times New Roman" w:hAnsi="Times New Roman" w:cs="Times New Roman"/>
          <w:sz w:val="24"/>
          <w:szCs w:val="24"/>
        </w:rPr>
        <w:t xml:space="preserve">jāpārskaita) līdz attiecīgā ceturkšņa beigām. Iznomātāja rēķina nepiestādīšana neatbrīvo Nomnieku no nomas maksas samaksas. </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Ja maksājumi tiek kavēti, Nomnieks par katru nokavējuma dienu maksā soda naudu 0,1 % (procentu) apmērā no nesamaksātās summas par katru kavējuma dienu, sākot ar dienu, kad iegūtas nomas tiesības.</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rsidR="006B34B0" w:rsidRPr="00592F34" w:rsidRDefault="006B34B0" w:rsidP="006B34B0">
      <w:pPr>
        <w:numPr>
          <w:ilvl w:val="1"/>
          <w:numId w:val="7"/>
        </w:numPr>
        <w:tabs>
          <w:tab w:val="clear" w:pos="720"/>
          <w:tab w:val="num" w:pos="426"/>
        </w:tabs>
        <w:spacing w:after="0" w:line="240" w:lineRule="auto"/>
        <w:ind w:left="426" w:hanging="426"/>
        <w:jc w:val="both"/>
        <w:rPr>
          <w:rFonts w:ascii="Times New Roman" w:hAnsi="Times New Roman" w:cs="Times New Roman"/>
          <w:sz w:val="24"/>
          <w:szCs w:val="24"/>
        </w:rPr>
      </w:pPr>
      <w:r w:rsidRPr="00592F34">
        <w:rPr>
          <w:rFonts w:ascii="Times New Roman" w:hAnsi="Times New Roman" w:cs="Times New Roman"/>
          <w:sz w:val="24"/>
          <w:szCs w:val="24"/>
        </w:rPr>
        <w:t xml:space="preserve">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 </w:t>
      </w:r>
    </w:p>
    <w:p w:rsidR="006B34B0" w:rsidRPr="006B34B0" w:rsidRDefault="006B34B0" w:rsidP="006B34B0">
      <w:pPr>
        <w:ind w:left="426"/>
        <w:jc w:val="both"/>
        <w:rPr>
          <w:rFonts w:ascii="Times New Roman" w:hAnsi="Times New Roman" w:cs="Times New Roman"/>
        </w:rPr>
      </w:pPr>
    </w:p>
    <w:p w:rsidR="006B34B0" w:rsidRPr="006B34B0" w:rsidRDefault="006B34B0" w:rsidP="006B34B0">
      <w:pPr>
        <w:pStyle w:val="BodyText"/>
        <w:numPr>
          <w:ilvl w:val="0"/>
          <w:numId w:val="7"/>
        </w:numPr>
        <w:spacing w:after="0"/>
        <w:jc w:val="center"/>
        <w:rPr>
          <w:b/>
          <w:bCs/>
        </w:rPr>
      </w:pPr>
      <w:r w:rsidRPr="006B34B0">
        <w:rPr>
          <w:b/>
          <w:bCs/>
        </w:rPr>
        <w:t>Iznomātāja pienākumi un tiesības</w:t>
      </w:r>
    </w:p>
    <w:p w:rsidR="006B34B0" w:rsidRPr="006B34B0" w:rsidRDefault="006B34B0" w:rsidP="006B34B0">
      <w:pPr>
        <w:pStyle w:val="BodyText"/>
        <w:spacing w:after="0"/>
        <w:ind w:left="720"/>
        <w:rPr>
          <w:bCs/>
        </w:rPr>
      </w:pPr>
    </w:p>
    <w:p w:rsidR="006B34B0" w:rsidRPr="006B34B0" w:rsidRDefault="006B34B0" w:rsidP="006B34B0">
      <w:pPr>
        <w:pStyle w:val="BodyText"/>
        <w:numPr>
          <w:ilvl w:val="1"/>
          <w:numId w:val="7"/>
        </w:numPr>
        <w:tabs>
          <w:tab w:val="clear" w:pos="720"/>
          <w:tab w:val="num" w:pos="426"/>
        </w:tabs>
        <w:spacing w:after="0"/>
        <w:ind w:hanging="720"/>
        <w:jc w:val="both"/>
      </w:pPr>
      <w:r w:rsidRPr="006B34B0">
        <w:rPr>
          <w:bCs/>
        </w:rPr>
        <w:t>Iznomātājs apņemas</w:t>
      </w:r>
      <w:r w:rsidRPr="006B34B0">
        <w:t>:</w:t>
      </w:r>
    </w:p>
    <w:p w:rsidR="006B34B0" w:rsidRPr="006B34B0" w:rsidRDefault="006B34B0" w:rsidP="006B34B0">
      <w:pPr>
        <w:pStyle w:val="BodyText"/>
        <w:numPr>
          <w:ilvl w:val="2"/>
          <w:numId w:val="12"/>
        </w:numPr>
        <w:tabs>
          <w:tab w:val="clear" w:pos="1080"/>
          <w:tab w:val="num" w:pos="709"/>
        </w:tabs>
        <w:spacing w:after="0"/>
        <w:ind w:hanging="1080"/>
        <w:jc w:val="both"/>
      </w:pPr>
      <w:r w:rsidRPr="006B34B0">
        <w:t>Nodot Nomniekam iznomāto Zemesgabalu;</w:t>
      </w:r>
    </w:p>
    <w:p w:rsidR="006B34B0" w:rsidRPr="006B34B0" w:rsidRDefault="006B34B0" w:rsidP="006B34B0">
      <w:pPr>
        <w:pStyle w:val="BodyText"/>
        <w:numPr>
          <w:ilvl w:val="2"/>
          <w:numId w:val="13"/>
        </w:numPr>
        <w:tabs>
          <w:tab w:val="num" w:pos="709"/>
        </w:tabs>
        <w:spacing w:after="0"/>
        <w:ind w:left="709" w:hanging="709"/>
        <w:jc w:val="both"/>
      </w:pPr>
      <w:r w:rsidRPr="006B34B0">
        <w:t>nepasliktināt Nomniekam Zemesgabala lietošanas tiesības uz visu Zemesgabalu vai jebkādu tā daļu;</w:t>
      </w:r>
    </w:p>
    <w:p w:rsidR="006B34B0" w:rsidRPr="006B34B0" w:rsidRDefault="006B34B0" w:rsidP="006B34B0">
      <w:pPr>
        <w:pStyle w:val="ListParagraph"/>
        <w:numPr>
          <w:ilvl w:val="0"/>
          <w:numId w:val="11"/>
        </w:numPr>
        <w:spacing w:after="0" w:line="240" w:lineRule="auto"/>
        <w:contextualSpacing w:val="0"/>
        <w:jc w:val="both"/>
        <w:rPr>
          <w:rFonts w:ascii="Times New Roman" w:hAnsi="Times New Roman" w:cs="Times New Roman"/>
          <w:bCs/>
          <w:vanish/>
        </w:rPr>
      </w:pPr>
    </w:p>
    <w:p w:rsidR="006B34B0" w:rsidRPr="006B34B0" w:rsidRDefault="006B34B0" w:rsidP="006B34B0">
      <w:pPr>
        <w:pStyle w:val="ListParagraph"/>
        <w:numPr>
          <w:ilvl w:val="1"/>
          <w:numId w:val="11"/>
        </w:numPr>
        <w:spacing w:after="0" w:line="240" w:lineRule="auto"/>
        <w:contextualSpacing w:val="0"/>
        <w:jc w:val="both"/>
        <w:rPr>
          <w:rFonts w:ascii="Times New Roman" w:hAnsi="Times New Roman" w:cs="Times New Roman"/>
          <w:bCs/>
          <w:vanish/>
        </w:rPr>
      </w:pPr>
    </w:p>
    <w:p w:rsidR="006B34B0" w:rsidRPr="006B34B0" w:rsidRDefault="006B34B0" w:rsidP="006B34B0">
      <w:pPr>
        <w:pStyle w:val="BodyText"/>
        <w:numPr>
          <w:ilvl w:val="1"/>
          <w:numId w:val="11"/>
        </w:numPr>
        <w:tabs>
          <w:tab w:val="clear" w:pos="720"/>
          <w:tab w:val="num" w:pos="360"/>
        </w:tabs>
        <w:spacing w:after="0"/>
        <w:ind w:left="360"/>
        <w:jc w:val="both"/>
      </w:pPr>
      <w:r w:rsidRPr="006B34B0">
        <w:rPr>
          <w:bCs/>
        </w:rPr>
        <w:t xml:space="preserve"> Iznomātājam ir tiesības:</w:t>
      </w:r>
    </w:p>
    <w:p w:rsidR="006B34B0" w:rsidRPr="006B34B0" w:rsidRDefault="006B34B0" w:rsidP="006B34B0">
      <w:pPr>
        <w:pStyle w:val="BodyText"/>
        <w:numPr>
          <w:ilvl w:val="2"/>
          <w:numId w:val="8"/>
        </w:numPr>
        <w:tabs>
          <w:tab w:val="clear" w:pos="1080"/>
          <w:tab w:val="num" w:pos="709"/>
        </w:tabs>
        <w:spacing w:after="0"/>
        <w:ind w:left="709" w:hanging="709"/>
        <w:jc w:val="both"/>
      </w:pPr>
      <w:r w:rsidRPr="006B34B0">
        <w:t>kontrolēt, vai zemes vienība tiek izmantota atbilstoši līguma nosacījumiem, un šajā nolūkā nomnieka klātbūtnē reizi 12 mēnešos apsekot dabā zemes vienību;</w:t>
      </w:r>
    </w:p>
    <w:p w:rsidR="006B34B0" w:rsidRPr="006B34B0" w:rsidRDefault="006B34B0" w:rsidP="006B34B0">
      <w:pPr>
        <w:pStyle w:val="BodyText"/>
        <w:numPr>
          <w:ilvl w:val="2"/>
          <w:numId w:val="8"/>
        </w:numPr>
        <w:tabs>
          <w:tab w:val="clear" w:pos="1080"/>
          <w:tab w:val="num" w:pos="709"/>
        </w:tabs>
        <w:spacing w:after="0"/>
        <w:ind w:left="709" w:hanging="709"/>
        <w:jc w:val="both"/>
      </w:pPr>
      <w:r w:rsidRPr="006B34B0">
        <w:t>prasīt nomniekam nekavējoties novērst tā darbības vai bezdarbības dēļ radīto līguma nosacījumu pārkāpumu sekas un atlīdzināt radītos zaudējumus.</w:t>
      </w:r>
    </w:p>
    <w:p w:rsidR="006B34B0" w:rsidRPr="006B34B0" w:rsidRDefault="006B34B0" w:rsidP="006B34B0">
      <w:pPr>
        <w:pStyle w:val="BodyText"/>
        <w:numPr>
          <w:ilvl w:val="2"/>
          <w:numId w:val="8"/>
        </w:numPr>
        <w:tabs>
          <w:tab w:val="clear" w:pos="1080"/>
          <w:tab w:val="num" w:pos="709"/>
        </w:tabs>
        <w:spacing w:after="0"/>
        <w:ind w:left="709" w:hanging="709"/>
        <w:jc w:val="both"/>
      </w:pPr>
      <w:r w:rsidRPr="006B34B0">
        <w:t>ja nomnieka vainas dēļ netiek ievēroti normatīvie akti vai šī līguma noteikumi, iznomātājs ir tiesīgs tiesas ceļā prasīt šī līguma pirmstermiņa laušanu.</w:t>
      </w:r>
    </w:p>
    <w:p w:rsidR="006B34B0" w:rsidRPr="006B34B0" w:rsidRDefault="006B34B0" w:rsidP="006B34B0">
      <w:pPr>
        <w:pStyle w:val="BodyText"/>
        <w:jc w:val="center"/>
        <w:rPr>
          <w:b/>
          <w:bCs/>
        </w:rPr>
      </w:pPr>
    </w:p>
    <w:p w:rsidR="006B34B0" w:rsidRPr="006B34B0" w:rsidRDefault="006B34B0" w:rsidP="006B34B0">
      <w:pPr>
        <w:pStyle w:val="BodyText"/>
        <w:numPr>
          <w:ilvl w:val="0"/>
          <w:numId w:val="8"/>
        </w:numPr>
        <w:spacing w:after="0"/>
        <w:jc w:val="center"/>
        <w:rPr>
          <w:b/>
          <w:bCs/>
        </w:rPr>
      </w:pPr>
      <w:r w:rsidRPr="006B34B0">
        <w:rPr>
          <w:b/>
          <w:bCs/>
        </w:rPr>
        <w:t>Nomnieka pienākumi un tiesības</w:t>
      </w:r>
    </w:p>
    <w:p w:rsidR="006B34B0" w:rsidRPr="006B34B0" w:rsidRDefault="006B34B0" w:rsidP="006B34B0">
      <w:pPr>
        <w:pStyle w:val="BodyText"/>
        <w:numPr>
          <w:ilvl w:val="1"/>
          <w:numId w:val="9"/>
        </w:numPr>
        <w:spacing w:after="0"/>
        <w:jc w:val="both"/>
      </w:pPr>
      <w:r w:rsidRPr="006B34B0">
        <w:rPr>
          <w:bCs/>
        </w:rPr>
        <w:t xml:space="preserve"> Nomnieks apņemas</w:t>
      </w:r>
      <w:r w:rsidRPr="006B34B0">
        <w:t>:</w:t>
      </w:r>
    </w:p>
    <w:p w:rsidR="006B34B0" w:rsidRPr="006B34B0" w:rsidRDefault="006B34B0" w:rsidP="006B34B0">
      <w:pPr>
        <w:pStyle w:val="BodyText"/>
        <w:numPr>
          <w:ilvl w:val="2"/>
          <w:numId w:val="9"/>
        </w:numPr>
        <w:spacing w:after="0"/>
        <w:jc w:val="both"/>
      </w:pPr>
      <w:r w:rsidRPr="006B34B0">
        <w:t>ievērot Zemesgabalam noteiktos aprobežojumus un servitūtus, arī tad, ja tie nav ierakstīti zemesgrāmatā;</w:t>
      </w:r>
    </w:p>
    <w:p w:rsidR="006B34B0" w:rsidRPr="006B34B0" w:rsidRDefault="006B34B0" w:rsidP="006B34B0">
      <w:pPr>
        <w:pStyle w:val="BodyText"/>
        <w:numPr>
          <w:ilvl w:val="2"/>
          <w:numId w:val="9"/>
        </w:numPr>
        <w:spacing w:after="0"/>
        <w:jc w:val="both"/>
      </w:pPr>
      <w:r w:rsidRPr="006B34B0">
        <w:t>nodrošināt zemes lietošanu atbilstīgi Līgumā noteiktajiem mērķiem un uzdevumiem;</w:t>
      </w:r>
    </w:p>
    <w:p w:rsidR="006B34B0" w:rsidRPr="006B34B0" w:rsidRDefault="006B34B0" w:rsidP="006B34B0">
      <w:pPr>
        <w:pStyle w:val="BodyText"/>
        <w:numPr>
          <w:ilvl w:val="2"/>
          <w:numId w:val="9"/>
        </w:numPr>
        <w:spacing w:after="0"/>
        <w:jc w:val="both"/>
      </w:pPr>
      <w:r w:rsidRPr="006B34B0">
        <w:t>nepieļaut auglīgās augsnes virskārtas iznīcināšanu vai tās kvalitātes pasliktināšanos;</w:t>
      </w:r>
    </w:p>
    <w:p w:rsidR="006B34B0" w:rsidRPr="006B34B0" w:rsidRDefault="006B34B0" w:rsidP="006B34B0">
      <w:pPr>
        <w:pStyle w:val="BodyText"/>
        <w:numPr>
          <w:ilvl w:val="2"/>
          <w:numId w:val="9"/>
        </w:numPr>
        <w:spacing w:after="0"/>
        <w:jc w:val="both"/>
      </w:pPr>
      <w:r w:rsidRPr="006B34B0">
        <w:t>ar savu darbību neizraisīt zemesgabala applūšanu ar notekūdeņiem, tā pārpurvošanos vai sablīvēšanos, nepieļaut piesārņošanu ar atkritumiem un novērst citus zemesgabala postošus procesus;</w:t>
      </w:r>
    </w:p>
    <w:p w:rsidR="006B34B0" w:rsidRPr="006B34B0" w:rsidRDefault="006B34B0" w:rsidP="006B34B0">
      <w:pPr>
        <w:pStyle w:val="BodyText"/>
        <w:numPr>
          <w:ilvl w:val="2"/>
          <w:numId w:val="9"/>
        </w:numPr>
        <w:spacing w:after="0"/>
        <w:jc w:val="both"/>
      </w:pPr>
      <w:r w:rsidRPr="006B34B0">
        <w:lastRenderedPageBreak/>
        <w:t>pasargāt lauksaimniecībā izmantojamo zemi no aizaugšanas un citiem procesiem, kas pasliktina zemes kultūrtehnisko stāvokli;</w:t>
      </w:r>
    </w:p>
    <w:p w:rsidR="006B34B0" w:rsidRPr="006B34B0" w:rsidRDefault="006B34B0" w:rsidP="006B34B0">
      <w:pPr>
        <w:pStyle w:val="BodyText"/>
        <w:numPr>
          <w:ilvl w:val="2"/>
          <w:numId w:val="9"/>
        </w:numPr>
        <w:spacing w:after="0"/>
        <w:jc w:val="both"/>
      </w:pPr>
      <w:r w:rsidRPr="006B34B0">
        <w:t xml:space="preserve">uzturēt zemesgabalu un uz tā esošos objektus (ceļus, meliorācijas sistēmas, ūdenstilpnes, ja tādi atrodas uz zemesgabala) atbilstoši normatīvo aktu prasībām, kā arī nodrošināt, lai zemesgabalam piegulošā publiskā lietošanā esošā teritorija ir sakopta atbilstoši vietējās pašvaldības saistošo noteikumu prasībām par namu un to teritoriju un būvju uzturēšanu, un segt ar uzturēšanu saistītos izdevumus. </w:t>
      </w:r>
    </w:p>
    <w:p w:rsidR="006B34B0" w:rsidRPr="006B34B0" w:rsidRDefault="006B34B0" w:rsidP="006B34B0">
      <w:pPr>
        <w:pStyle w:val="BodyText"/>
        <w:numPr>
          <w:ilvl w:val="2"/>
          <w:numId w:val="9"/>
        </w:numPr>
        <w:spacing w:after="0"/>
        <w:jc w:val="both"/>
      </w:pPr>
      <w:r w:rsidRPr="006B34B0">
        <w:t>maksāt nomas maksu noteiktajos termiņos un apmērā, papildus nomas maksai maksāt likumos noteiktos nodokļus (tai skaitā nekustamā īpašuma nodokli un pievienotās vērtības nodokli, u.c.);</w:t>
      </w:r>
    </w:p>
    <w:p w:rsidR="006B34B0" w:rsidRPr="006B34B0" w:rsidRDefault="006B34B0" w:rsidP="006B34B0">
      <w:pPr>
        <w:pStyle w:val="BodyText"/>
        <w:numPr>
          <w:ilvl w:val="2"/>
          <w:numId w:val="9"/>
        </w:numPr>
        <w:spacing w:after="0"/>
        <w:jc w:val="both"/>
      </w:pPr>
      <w:r w:rsidRPr="006B34B0">
        <w:t>ar savu darbību neaizskart citu zemes īpašnieku/tiesisko valdītāju un citi personu likumīgās intereses;</w:t>
      </w:r>
    </w:p>
    <w:p w:rsidR="006B34B0" w:rsidRPr="006B34B0" w:rsidRDefault="006B34B0" w:rsidP="006B34B0">
      <w:pPr>
        <w:pStyle w:val="BodyText"/>
        <w:numPr>
          <w:ilvl w:val="2"/>
          <w:numId w:val="9"/>
        </w:numPr>
        <w:spacing w:after="0"/>
        <w:jc w:val="both"/>
      </w:pPr>
      <w:r w:rsidRPr="006B34B0">
        <w:t>atlīdzināt kaitējumu, kas Nomnieka vainas dēļ nodarīts citiem zemes īpašniekiem/ tiesiskajiem valdītājiem.;</w:t>
      </w:r>
    </w:p>
    <w:p w:rsidR="006B34B0" w:rsidRPr="006B34B0" w:rsidRDefault="006B34B0" w:rsidP="006B34B0">
      <w:pPr>
        <w:pStyle w:val="BodyText"/>
        <w:numPr>
          <w:ilvl w:val="2"/>
          <w:numId w:val="9"/>
        </w:numPr>
        <w:spacing w:after="0"/>
        <w:jc w:val="both"/>
      </w:pPr>
      <w:r w:rsidRPr="006B34B0">
        <w:t>segt visus izdevumus, kas saistīti ar Līguma ierakstīšanu zemesgrāmatā, tajā skaitā izdevumus, kas saistīt ar mērniecības darbiem, zemes robežu plāna izgatavošanu, u.c.), ja tas nav izdarīts līdz līguma noslēgšanai;</w:t>
      </w:r>
    </w:p>
    <w:p w:rsidR="006B34B0" w:rsidRPr="006B34B0" w:rsidRDefault="006B34B0" w:rsidP="006B34B0">
      <w:pPr>
        <w:pStyle w:val="BodyText"/>
        <w:numPr>
          <w:ilvl w:val="2"/>
          <w:numId w:val="9"/>
        </w:numPr>
        <w:spacing w:after="0"/>
        <w:jc w:val="both"/>
      </w:pPr>
      <w:r w:rsidRPr="006B34B0">
        <w:t>ar Iznomātā rakstisku piekrišanu nojaukt vai legalizēt nelikumīgi uzbūvētos objektus, ja tādi ir uz zemesgabala;</w:t>
      </w:r>
    </w:p>
    <w:p w:rsidR="006B34B0" w:rsidRPr="006B34B0" w:rsidRDefault="006B34B0" w:rsidP="006B34B0">
      <w:pPr>
        <w:pStyle w:val="BodyText"/>
        <w:numPr>
          <w:ilvl w:val="2"/>
          <w:numId w:val="9"/>
        </w:numPr>
        <w:spacing w:after="0"/>
        <w:jc w:val="both"/>
      </w:pPr>
      <w:r w:rsidRPr="006B34B0">
        <w:t>nostiprināt zemesgrāmatā savas īpašuma tiesības uz būvēm, ja tādas ir uz zemesgabala, ja tas nav izdarīts līdz līguma noslēgšanai;</w:t>
      </w:r>
    </w:p>
    <w:p w:rsidR="006B34B0" w:rsidRPr="00592F34" w:rsidRDefault="006B34B0" w:rsidP="006B34B0">
      <w:pPr>
        <w:pStyle w:val="BodyText"/>
        <w:numPr>
          <w:ilvl w:val="2"/>
          <w:numId w:val="9"/>
        </w:numPr>
        <w:spacing w:after="0"/>
        <w:jc w:val="both"/>
      </w:pPr>
      <w:r w:rsidRPr="00592F34">
        <w:t>Veikt koku un krūmu nozāģēšanu tikai ar Iznomātāja rakstisku piekrišanu.</w:t>
      </w:r>
    </w:p>
    <w:p w:rsidR="006B34B0" w:rsidRPr="00592F34" w:rsidRDefault="006B34B0" w:rsidP="006B34B0">
      <w:pPr>
        <w:pStyle w:val="BodyText"/>
        <w:numPr>
          <w:ilvl w:val="1"/>
          <w:numId w:val="9"/>
        </w:numPr>
        <w:spacing w:after="0"/>
        <w:jc w:val="both"/>
      </w:pPr>
      <w:r w:rsidRPr="00592F34">
        <w:rPr>
          <w:bCs/>
        </w:rPr>
        <w:t>Nomnieks ir tiesīgs:</w:t>
      </w:r>
    </w:p>
    <w:p w:rsidR="006B34B0" w:rsidRPr="00592F34" w:rsidRDefault="006B34B0" w:rsidP="006B34B0">
      <w:pPr>
        <w:numPr>
          <w:ilvl w:val="2"/>
          <w:numId w:val="9"/>
        </w:numPr>
        <w:tabs>
          <w:tab w:val="clear" w:pos="720"/>
        </w:tabs>
        <w:spacing w:after="0" w:line="240" w:lineRule="auto"/>
        <w:ind w:left="709" w:hanging="709"/>
        <w:jc w:val="both"/>
        <w:rPr>
          <w:rFonts w:ascii="Times New Roman" w:hAnsi="Times New Roman" w:cs="Times New Roman"/>
          <w:sz w:val="24"/>
          <w:szCs w:val="24"/>
        </w:rPr>
      </w:pPr>
      <w:r w:rsidRPr="00592F34">
        <w:rPr>
          <w:rFonts w:ascii="Times New Roman" w:hAnsi="Times New Roman" w:cs="Times New Roman"/>
          <w:sz w:val="24"/>
          <w:szCs w:val="24"/>
        </w:rPr>
        <w:t>nodot zemes lietošanas tiesības trešajai personai tikai ar Iznomātāja rakstisku piekrišanu;</w:t>
      </w:r>
    </w:p>
    <w:p w:rsidR="006B34B0" w:rsidRPr="00592F34" w:rsidRDefault="006B34B0" w:rsidP="006B34B0">
      <w:pPr>
        <w:numPr>
          <w:ilvl w:val="2"/>
          <w:numId w:val="9"/>
        </w:numPr>
        <w:tabs>
          <w:tab w:val="clear" w:pos="720"/>
        </w:tabs>
        <w:spacing w:after="0" w:line="240" w:lineRule="auto"/>
        <w:ind w:left="709" w:hanging="709"/>
        <w:jc w:val="both"/>
        <w:rPr>
          <w:rFonts w:ascii="Times New Roman" w:hAnsi="Times New Roman" w:cs="Times New Roman"/>
          <w:sz w:val="24"/>
          <w:szCs w:val="24"/>
        </w:rPr>
      </w:pPr>
      <w:r w:rsidRPr="00592F34">
        <w:rPr>
          <w:rFonts w:ascii="Times New Roman" w:hAnsi="Times New Roman" w:cs="Times New Roman"/>
          <w:sz w:val="24"/>
          <w:szCs w:val="24"/>
        </w:rPr>
        <w:t>pēc īpašuma tiesību nostiprināšanas zemesgrāmatā uz attiecīgās pašvaldības vārda ierakstīt līgumu zemesgrāmatā.</w:t>
      </w:r>
    </w:p>
    <w:p w:rsidR="006B34B0" w:rsidRPr="006B34B0" w:rsidRDefault="006B34B0" w:rsidP="006B34B0">
      <w:pPr>
        <w:pStyle w:val="BodyText"/>
      </w:pPr>
    </w:p>
    <w:p w:rsidR="006B34B0" w:rsidRPr="006B34B0" w:rsidRDefault="006B34B0" w:rsidP="006B34B0">
      <w:pPr>
        <w:pStyle w:val="BodyText"/>
        <w:numPr>
          <w:ilvl w:val="0"/>
          <w:numId w:val="9"/>
        </w:numPr>
        <w:spacing w:after="0"/>
        <w:jc w:val="center"/>
        <w:rPr>
          <w:b/>
        </w:rPr>
      </w:pPr>
      <w:r w:rsidRPr="006B34B0">
        <w:rPr>
          <w:b/>
          <w:bCs/>
        </w:rPr>
        <w:t>Līguma izbeigšana, grozīšana un strīdu izskatīšanas kārtība</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Līgums izbeidzas, ja:</w:t>
      </w:r>
    </w:p>
    <w:p w:rsidR="006B34B0" w:rsidRPr="00592F34" w:rsidRDefault="006B34B0" w:rsidP="006B34B0">
      <w:pPr>
        <w:numPr>
          <w:ilvl w:val="2"/>
          <w:numId w:val="9"/>
        </w:numPr>
        <w:tabs>
          <w:tab w:val="num" w:pos="2160"/>
        </w:tabs>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nomnieks ir zaudējis īpašuma tiesības uz būvēm, kas atrodas uz zemesgabala;</w:t>
      </w:r>
    </w:p>
    <w:p w:rsidR="006B34B0" w:rsidRPr="00592F34" w:rsidRDefault="006B34B0" w:rsidP="006B34B0">
      <w:pPr>
        <w:numPr>
          <w:ilvl w:val="2"/>
          <w:numId w:val="9"/>
        </w:numPr>
        <w:tabs>
          <w:tab w:val="num" w:pos="2160"/>
        </w:tabs>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būves ir gājušas bojā;</w:t>
      </w:r>
    </w:p>
    <w:p w:rsidR="006B34B0" w:rsidRPr="00592F34" w:rsidRDefault="006B34B0" w:rsidP="006B34B0">
      <w:pPr>
        <w:numPr>
          <w:ilvl w:val="2"/>
          <w:numId w:val="9"/>
        </w:numPr>
        <w:tabs>
          <w:tab w:val="num" w:pos="2160"/>
        </w:tabs>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nomnieks ir ieguvis īpašuma tiesības uz zemesgabalu;</w:t>
      </w:r>
    </w:p>
    <w:p w:rsidR="006B34B0" w:rsidRPr="00592F34" w:rsidRDefault="006B34B0" w:rsidP="006B34B0">
      <w:pPr>
        <w:numPr>
          <w:ilvl w:val="2"/>
          <w:numId w:val="9"/>
        </w:numPr>
        <w:tabs>
          <w:tab w:val="num" w:pos="2160"/>
        </w:tabs>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nomnieks ir nokavējis nomas maksas maksājumu termiņu vairāk par trijiem mēnešiem;</w:t>
      </w:r>
    </w:p>
    <w:p w:rsidR="006B34B0" w:rsidRPr="00592F34" w:rsidRDefault="006B34B0" w:rsidP="006B34B0">
      <w:pPr>
        <w:numPr>
          <w:ilvl w:val="2"/>
          <w:numId w:val="9"/>
        </w:numPr>
        <w:tabs>
          <w:tab w:val="num" w:pos="2160"/>
        </w:tabs>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pārkāpis Līguma III. un V. nodaļā noteiktos pienākumus, viena mēneša laikā pēc rakstiska brīdinājuma saņemšanas nav novērsis pieļautos pārkāpumus;</w:t>
      </w:r>
    </w:p>
    <w:p w:rsidR="006B34B0" w:rsidRPr="00592F34" w:rsidRDefault="006B34B0" w:rsidP="006B34B0">
      <w:pPr>
        <w:numPr>
          <w:ilvl w:val="2"/>
          <w:numId w:val="9"/>
        </w:numPr>
        <w:tabs>
          <w:tab w:val="num" w:pos="2160"/>
        </w:tabs>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likumā noteiktā kārtībā pasludināts par maksātnespējīgu vai bankrotējušu, vai ir apturēta Nomnieka saimnieciskā darbība, vai ir uzsākta tās izbeigšana citu iemeslu dēļ;</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Nomnieks ir tiesīgs izbeigt Līgumu:</w:t>
      </w:r>
    </w:p>
    <w:p w:rsidR="006B34B0" w:rsidRPr="00592F34" w:rsidRDefault="006B34B0" w:rsidP="006B34B0">
      <w:pPr>
        <w:numPr>
          <w:ilvl w:val="2"/>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ja no Nomnieka neatkarīgu iemeslu dēļ viņš vairāk nevar izmantot nomāto Zemesgabalu Līgumā paredzētajiem mērķiem;</w:t>
      </w:r>
    </w:p>
    <w:p w:rsidR="006B34B0" w:rsidRPr="00592F34" w:rsidRDefault="006B34B0" w:rsidP="006B34B0">
      <w:pPr>
        <w:numPr>
          <w:ilvl w:val="2"/>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ja Iznomātājs nepamatoti traucē Nomniekam izmantot Zemesgabalu Līgumā paredzētajiem mērķiem.</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Ja kāda no pusēm nepiekrīt otras puses prasībai izbeigt Līgumu pirms termiņa, tad strīds par Līguma izbeigšanu risināms tiesas ceļā.</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 xml:space="preserve"> Pēc Līguma izbeigšanās Nomniekam ir pienākums nojaukt visas viņam piederošās pagaidu būves, kā arī demontēt ražošanas iekārtas, ja puses nevienojas </w:t>
      </w:r>
      <w:r w:rsidRPr="00592F34">
        <w:rPr>
          <w:rFonts w:ascii="Times New Roman" w:hAnsi="Times New Roman" w:cs="Times New Roman"/>
          <w:sz w:val="24"/>
          <w:szCs w:val="24"/>
        </w:rPr>
        <w:lastRenderedPageBreak/>
        <w:t>citādi. Viss, kas atradīsies uz Zemesgabala pēc nodošanas vai, ja tāda Nomnieka vainas dēļ nevar notikt, pēc 1 (viena) mēnešu termiņa notecēšanas tiks uzskatīts par pamestu mantu, kuru Iznomātājs varēs izmantot pēc saviem ieskatiem vai novākt, piestādot nomniekam rēķinu, kas radies sakarā ar pamestās mantas novākšanu.</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Nomnieka nāves gadījumā (fiziskai personai) vai likvidācijas gadījumā (juridiskai personai), nomas līguma darbība izbeidzas ar miršanas fakta reģistrāciju vai juridiskās personas likvidācijas datumu.</w:t>
      </w:r>
    </w:p>
    <w:p w:rsidR="006B34B0" w:rsidRPr="006B34B0" w:rsidRDefault="006B34B0" w:rsidP="006B34B0">
      <w:pPr>
        <w:pStyle w:val="BodyText"/>
        <w:numPr>
          <w:ilvl w:val="0"/>
          <w:numId w:val="9"/>
        </w:numPr>
        <w:spacing w:after="0"/>
        <w:jc w:val="center"/>
        <w:rPr>
          <w:b/>
          <w:bCs/>
        </w:rPr>
      </w:pPr>
      <w:r w:rsidRPr="006B34B0">
        <w:rPr>
          <w:b/>
          <w:bCs/>
        </w:rPr>
        <w:t>Nobeiguma nosacījumi</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Lai Līgums būtu saistošs gadījumā, ja Iznomātājs atsavina Zemesgabalu trešajai personai, līgumslēdzēji var vienoties par Līguma ierakstīšanu zemesgrāmatā. Iznomātājs šīs darbības veikšanai rakstveidā pilnvaro Nomnieku Iznomātāja vārdā visās iestādēs pieprasīt, iesniegt un saņemt visus šim mērķim nepieciešamos dokumentus, ja nepieciešams, arī pārsūdzēt zemesgrāmatu tiesneša un valsts iestāžu lēmumus un rīcību. Izdevumus, kas saistīti ar speciālas pilnvaras izgatavošanu un apstiprināšanu, sedz Nomnieks.</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Līgums sagatavots un parakstīts divos oriģināleksemplāros ar vienādu juridisku spēku.</w:t>
      </w:r>
    </w:p>
    <w:p w:rsidR="006B34B0" w:rsidRPr="00592F34" w:rsidRDefault="006B34B0" w:rsidP="006B34B0">
      <w:pPr>
        <w:numPr>
          <w:ilvl w:val="1"/>
          <w:numId w:val="9"/>
        </w:numPr>
        <w:spacing w:after="0" w:line="240" w:lineRule="auto"/>
        <w:jc w:val="both"/>
        <w:rPr>
          <w:rFonts w:ascii="Times New Roman" w:hAnsi="Times New Roman" w:cs="Times New Roman"/>
          <w:sz w:val="24"/>
          <w:szCs w:val="24"/>
        </w:rPr>
      </w:pPr>
      <w:r w:rsidRPr="00592F34">
        <w:rPr>
          <w:rFonts w:ascii="Times New Roman" w:hAnsi="Times New Roman" w:cs="Times New Roman"/>
          <w:sz w:val="24"/>
          <w:szCs w:val="24"/>
        </w:rPr>
        <w:t>Līgumslēdzēji nav atbildīgi par līgumsaistību neizpildi un neizpildes dēļ radītajiem zaudējumiem, ja tas noticis nepārvaramas varas apstākļu dēļ (piemēram, dabas stihija, ugunsgrēks, militāras akcijas). Minēto apstākļu esību apliecina kompetenta institūcija. Par līgumsaistību izpildes neiespējamību minēto apstākļu dēļ viens līgumslēdzējs rakstiski informē otru 30 dienu laikā pēc šo apstākļu iestāšanās un, ja nepieciešams, vienojas par turpmāku līguma izpildes kārtību vai izbeigšanu.</w:t>
      </w:r>
    </w:p>
    <w:p w:rsidR="006B34B0" w:rsidRPr="006B34B0" w:rsidRDefault="006B34B0" w:rsidP="006B34B0">
      <w:pPr>
        <w:pStyle w:val="BodyText"/>
        <w:numPr>
          <w:ilvl w:val="0"/>
          <w:numId w:val="9"/>
        </w:numPr>
        <w:spacing w:after="0"/>
        <w:jc w:val="center"/>
        <w:rPr>
          <w:b/>
        </w:rPr>
      </w:pPr>
      <w:r w:rsidRPr="006B34B0">
        <w:rPr>
          <w:b/>
          <w:bCs/>
        </w:rPr>
        <w:t>Līgumslēdzēju rekvizīti</w:t>
      </w:r>
    </w:p>
    <w:p w:rsidR="006B34B0" w:rsidRPr="006B34B0" w:rsidRDefault="006B34B0" w:rsidP="006B34B0">
      <w:pPr>
        <w:pStyle w:val="BodyText"/>
      </w:pPr>
      <w:r w:rsidRPr="006B34B0">
        <w:tab/>
      </w:r>
      <w:r w:rsidRPr="006B34B0">
        <w:tab/>
      </w:r>
      <w:r w:rsidRPr="006B34B0">
        <w:tab/>
      </w:r>
      <w:r w:rsidRPr="006B34B0">
        <w:tab/>
      </w:r>
      <w:r w:rsidRPr="006B34B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4"/>
        <w:gridCol w:w="1590"/>
        <w:gridCol w:w="3448"/>
      </w:tblGrid>
      <w:tr w:rsidR="006B34B0" w:rsidRPr="006B34B0" w:rsidTr="006A43F4">
        <w:tc>
          <w:tcPr>
            <w:tcW w:w="3784"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rPr>
            </w:pPr>
            <w:r w:rsidRPr="006B34B0">
              <w:rPr>
                <w:rFonts w:ascii="Times New Roman" w:eastAsia="Calibri" w:hAnsi="Times New Roman" w:cs="Times New Roman"/>
                <w:b/>
              </w:rPr>
              <w:t>IZNOMĀTĀJS:</w:t>
            </w:r>
          </w:p>
        </w:tc>
        <w:tc>
          <w:tcPr>
            <w:tcW w:w="1828"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3784"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r w:rsidRPr="006B34B0">
              <w:rPr>
                <w:rFonts w:ascii="Times New Roman" w:eastAsia="Calibri" w:hAnsi="Times New Roman" w:cs="Times New Roman"/>
                <w:b/>
              </w:rPr>
              <w:t>NOMNIEKS:</w:t>
            </w:r>
          </w:p>
        </w:tc>
      </w:tr>
    </w:tbl>
    <w:p w:rsidR="006B34B0" w:rsidRPr="006B34B0" w:rsidRDefault="006B34B0" w:rsidP="00592F34">
      <w:pPr>
        <w:pStyle w:val="BodyText"/>
        <w:spacing w:after="0"/>
      </w:pPr>
      <w:r w:rsidRPr="006B34B0">
        <w:t>Viļānu novada pašvaldība</w:t>
      </w:r>
      <w:r w:rsidRPr="006B34B0">
        <w:tab/>
      </w:r>
      <w:r w:rsidRPr="006B34B0">
        <w:tab/>
      </w:r>
      <w:r w:rsidRPr="006B34B0">
        <w:tab/>
      </w:r>
      <w:r w:rsidRPr="006B34B0">
        <w:tab/>
      </w:r>
      <w:r w:rsidRPr="006B34B0">
        <w:tab/>
        <w:t>___________</w:t>
      </w:r>
    </w:p>
    <w:p w:rsidR="006B34B0" w:rsidRPr="006B34B0" w:rsidRDefault="006B34B0" w:rsidP="00592F34">
      <w:pPr>
        <w:spacing w:after="0"/>
        <w:jc w:val="both"/>
        <w:rPr>
          <w:rFonts w:ascii="Times New Roman" w:hAnsi="Times New Roman" w:cs="Times New Roman"/>
          <w:i/>
        </w:rPr>
      </w:pPr>
      <w:r w:rsidRPr="006B34B0">
        <w:rPr>
          <w:rFonts w:ascii="Times New Roman" w:hAnsi="Times New Roman" w:cs="Times New Roman"/>
        </w:rPr>
        <w:t>Reģ. Nr. 90009114114</w:t>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t>p.k._________</w:t>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 xml:space="preserve">Adrese: Kultūras laukums 1A, </w:t>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t xml:space="preserve">dzīv._______________, </w:t>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Tālr.64628033</w:t>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 xml:space="preserve">E-mail: </w:t>
      </w:r>
      <w:hyperlink r:id="rId6" w:history="1">
        <w:r w:rsidRPr="006B34B0">
          <w:rPr>
            <w:rStyle w:val="Hyperlink"/>
            <w:rFonts w:ascii="Times New Roman" w:hAnsi="Times New Roman" w:cs="Times New Roman"/>
          </w:rPr>
          <w:t>novads@vilani.lv</w:t>
        </w:r>
      </w:hyperlink>
      <w:r w:rsidRPr="006B34B0">
        <w:rPr>
          <w:rFonts w:ascii="Times New Roman" w:hAnsi="Times New Roman" w:cs="Times New Roman"/>
        </w:rPr>
        <w:t xml:space="preserve"> </w:t>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Bankas rekvizīti: AS „Swedbank”,</w:t>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 xml:space="preserve">bankas kods: HABALV22, </w:t>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konta nr.: LV73HABA0551026165229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0"/>
        <w:gridCol w:w="1777"/>
        <w:gridCol w:w="1529"/>
        <w:gridCol w:w="1719"/>
        <w:gridCol w:w="1777"/>
      </w:tblGrid>
      <w:tr w:rsidR="006B34B0" w:rsidRPr="006B34B0" w:rsidTr="006B34B0">
        <w:tc>
          <w:tcPr>
            <w:tcW w:w="3497" w:type="dxa"/>
            <w:gridSpan w:val="2"/>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rPr>
            </w:pPr>
            <w:r w:rsidRPr="006B34B0">
              <w:rPr>
                <w:rFonts w:ascii="Times New Roman" w:eastAsia="Calibri" w:hAnsi="Times New Roman" w:cs="Times New Roman"/>
                <w:b/>
              </w:rPr>
              <w:t>IZNOMĀTĀJS:</w:t>
            </w:r>
          </w:p>
        </w:tc>
        <w:tc>
          <w:tcPr>
            <w:tcW w:w="152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3496" w:type="dxa"/>
            <w:gridSpan w:val="2"/>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r w:rsidRPr="006B34B0">
              <w:rPr>
                <w:rFonts w:ascii="Times New Roman" w:eastAsia="Calibri" w:hAnsi="Times New Roman" w:cs="Times New Roman"/>
                <w:b/>
              </w:rPr>
              <w:t>NOMNIEKS:</w:t>
            </w:r>
          </w:p>
        </w:tc>
      </w:tr>
      <w:tr w:rsidR="006B34B0" w:rsidRPr="006B34B0" w:rsidTr="006B34B0">
        <w:tc>
          <w:tcPr>
            <w:tcW w:w="3497" w:type="dxa"/>
            <w:gridSpan w:val="2"/>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rPr>
                <w:rFonts w:ascii="Times New Roman" w:eastAsia="Calibri" w:hAnsi="Times New Roman" w:cs="Times New Roman"/>
                <w:b/>
              </w:rPr>
            </w:pPr>
          </w:p>
        </w:tc>
        <w:tc>
          <w:tcPr>
            <w:tcW w:w="152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171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rPr>
                <w:rFonts w:ascii="Times New Roman" w:eastAsia="Calibri" w:hAnsi="Times New Roman" w:cs="Times New Roman"/>
                <w:b/>
              </w:rPr>
            </w:pPr>
          </w:p>
        </w:tc>
        <w:tc>
          <w:tcPr>
            <w:tcW w:w="1777"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r>
      <w:tr w:rsidR="006B34B0" w:rsidRPr="006B34B0" w:rsidTr="006B34B0">
        <w:tc>
          <w:tcPr>
            <w:tcW w:w="1720" w:type="dxa"/>
            <w:tcBorders>
              <w:top w:val="single" w:sz="4" w:space="0" w:color="FFFFFF"/>
              <w:left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1777" w:type="dxa"/>
            <w:tcBorders>
              <w:top w:val="single" w:sz="4" w:space="0" w:color="FFFFFF"/>
              <w:left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r w:rsidRPr="006B34B0">
              <w:rPr>
                <w:rFonts w:ascii="Times New Roman" w:eastAsia="Calibri" w:hAnsi="Times New Roman" w:cs="Times New Roman"/>
              </w:rPr>
              <w:t>J.Ivanova</w:t>
            </w:r>
          </w:p>
        </w:tc>
        <w:tc>
          <w:tcPr>
            <w:tcW w:w="152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1719" w:type="dxa"/>
            <w:tcBorders>
              <w:top w:val="single" w:sz="4" w:space="0" w:color="FFFFFF"/>
              <w:left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1777" w:type="dxa"/>
            <w:tcBorders>
              <w:top w:val="single" w:sz="4" w:space="0" w:color="FFFFFF"/>
              <w:left w:val="single" w:sz="4" w:space="0" w:color="FFFFFF"/>
              <w:right w:val="single" w:sz="4" w:space="0" w:color="FFFFFF"/>
            </w:tcBorders>
          </w:tcPr>
          <w:p w:rsidR="006B34B0" w:rsidRPr="006B34B0" w:rsidRDefault="006B34B0" w:rsidP="00592F34">
            <w:pPr>
              <w:spacing w:after="0"/>
              <w:rPr>
                <w:rFonts w:ascii="Times New Roman" w:eastAsia="Calibri" w:hAnsi="Times New Roman" w:cs="Times New Roman"/>
              </w:rPr>
            </w:pPr>
          </w:p>
        </w:tc>
      </w:tr>
      <w:tr w:rsidR="006B34B0" w:rsidRPr="006B34B0" w:rsidTr="006B34B0">
        <w:tc>
          <w:tcPr>
            <w:tcW w:w="1720" w:type="dxa"/>
            <w:tcBorders>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r w:rsidRPr="006B34B0">
              <w:rPr>
                <w:rFonts w:ascii="Times New Roman" w:eastAsia="Calibri" w:hAnsi="Times New Roman" w:cs="Times New Roman"/>
                <w:sz w:val="20"/>
              </w:rPr>
              <w:t>(paraksts)</w:t>
            </w:r>
          </w:p>
        </w:tc>
        <w:tc>
          <w:tcPr>
            <w:tcW w:w="1777" w:type="dxa"/>
            <w:tcBorders>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rPr>
            </w:pPr>
            <w:r w:rsidRPr="006B34B0">
              <w:rPr>
                <w:rFonts w:ascii="Times New Roman" w:eastAsia="Calibri" w:hAnsi="Times New Roman" w:cs="Times New Roman"/>
                <w:sz w:val="20"/>
              </w:rPr>
              <w:t>(atšifrējums)</w:t>
            </w:r>
          </w:p>
        </w:tc>
        <w:tc>
          <w:tcPr>
            <w:tcW w:w="152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p>
        </w:tc>
        <w:tc>
          <w:tcPr>
            <w:tcW w:w="1719" w:type="dxa"/>
            <w:tcBorders>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r w:rsidRPr="006B34B0">
              <w:rPr>
                <w:rFonts w:ascii="Times New Roman" w:eastAsia="Calibri" w:hAnsi="Times New Roman" w:cs="Times New Roman"/>
                <w:sz w:val="20"/>
              </w:rPr>
              <w:t>(paraksts)</w:t>
            </w:r>
          </w:p>
        </w:tc>
        <w:tc>
          <w:tcPr>
            <w:tcW w:w="1777" w:type="dxa"/>
            <w:tcBorders>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b/>
              </w:rPr>
            </w:pPr>
            <w:r w:rsidRPr="006B34B0">
              <w:rPr>
                <w:rFonts w:ascii="Times New Roman" w:eastAsia="Calibri" w:hAnsi="Times New Roman" w:cs="Times New Roman"/>
                <w:sz w:val="20"/>
              </w:rPr>
              <w:t>(atšifrējums)</w:t>
            </w:r>
          </w:p>
        </w:tc>
      </w:tr>
      <w:tr w:rsidR="006B34B0" w:rsidRPr="006B34B0" w:rsidTr="006B34B0">
        <w:tc>
          <w:tcPr>
            <w:tcW w:w="1720"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rPr>
                <w:rFonts w:ascii="Times New Roman" w:eastAsia="Calibri" w:hAnsi="Times New Roman" w:cs="Times New Roman"/>
                <w:sz w:val="20"/>
              </w:rPr>
            </w:pPr>
            <w:r w:rsidRPr="006B34B0">
              <w:rPr>
                <w:rFonts w:ascii="Times New Roman" w:eastAsia="Calibri" w:hAnsi="Times New Roman" w:cs="Times New Roman"/>
                <w:sz w:val="20"/>
              </w:rPr>
              <w:t>Z.v.</w:t>
            </w:r>
          </w:p>
        </w:tc>
        <w:tc>
          <w:tcPr>
            <w:tcW w:w="1777"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sz w:val="20"/>
              </w:rPr>
            </w:pPr>
          </w:p>
        </w:tc>
        <w:tc>
          <w:tcPr>
            <w:tcW w:w="152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rPr>
            </w:pPr>
          </w:p>
        </w:tc>
        <w:tc>
          <w:tcPr>
            <w:tcW w:w="1719"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sz w:val="20"/>
              </w:rPr>
            </w:pPr>
          </w:p>
        </w:tc>
        <w:tc>
          <w:tcPr>
            <w:tcW w:w="1777" w:type="dxa"/>
            <w:tcBorders>
              <w:top w:val="single" w:sz="4" w:space="0" w:color="FFFFFF"/>
              <w:left w:val="single" w:sz="4" w:space="0" w:color="FFFFFF"/>
              <w:bottom w:val="single" w:sz="4" w:space="0" w:color="FFFFFF"/>
              <w:right w:val="single" w:sz="4" w:space="0" w:color="FFFFFF"/>
            </w:tcBorders>
          </w:tcPr>
          <w:p w:rsidR="006B34B0" w:rsidRPr="006B34B0" w:rsidRDefault="006B34B0" w:rsidP="00592F34">
            <w:pPr>
              <w:spacing w:after="0"/>
              <w:jc w:val="center"/>
              <w:rPr>
                <w:rFonts w:ascii="Times New Roman" w:eastAsia="Calibri" w:hAnsi="Times New Roman" w:cs="Times New Roman"/>
                <w:sz w:val="20"/>
              </w:rPr>
            </w:pPr>
          </w:p>
        </w:tc>
      </w:tr>
    </w:tbl>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 xml:space="preserve">Līgums reģistrēts Viļānu novada pašvaldības </w:t>
      </w:r>
      <w:r w:rsidR="00AE7D09">
        <w:rPr>
          <w:rFonts w:ascii="Times New Roman" w:hAnsi="Times New Roman" w:cs="Times New Roman"/>
        </w:rPr>
        <w:t>__________</w:t>
      </w:r>
      <w:r w:rsidRPr="006B34B0">
        <w:rPr>
          <w:rFonts w:ascii="Times New Roman" w:hAnsi="Times New Roman" w:cs="Times New Roman"/>
        </w:rPr>
        <w:t xml:space="preserve"> pagasta nomas zemju reģistrā 20</w:t>
      </w:r>
      <w:r w:rsidR="005B2C72">
        <w:rPr>
          <w:rFonts w:ascii="Times New Roman" w:hAnsi="Times New Roman" w:cs="Times New Roman"/>
        </w:rPr>
        <w:t>20</w:t>
      </w:r>
      <w:r w:rsidRPr="006B34B0">
        <w:rPr>
          <w:rFonts w:ascii="Times New Roman" w:hAnsi="Times New Roman" w:cs="Times New Roman"/>
        </w:rPr>
        <w:t>.gada _______________</w:t>
      </w:r>
    </w:p>
    <w:p w:rsidR="006B34B0" w:rsidRPr="006B34B0" w:rsidRDefault="006B34B0" w:rsidP="00592F34">
      <w:pPr>
        <w:spacing w:after="0"/>
        <w:jc w:val="both"/>
        <w:rPr>
          <w:rFonts w:ascii="Times New Roman" w:hAnsi="Times New Roman" w:cs="Times New Roman"/>
        </w:rPr>
      </w:pPr>
      <w:r w:rsidRPr="006B34B0">
        <w:rPr>
          <w:rFonts w:ascii="Times New Roman" w:hAnsi="Times New Roman" w:cs="Times New Roman"/>
        </w:rPr>
        <w:t xml:space="preserve">atbildīgā amatpersona: </w:t>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u w:val="single"/>
        </w:rPr>
        <w:t>Lidija Kuzņecova</w:t>
      </w:r>
      <w:r w:rsidRPr="006B34B0">
        <w:rPr>
          <w:rFonts w:ascii="Times New Roman" w:hAnsi="Times New Roman" w:cs="Times New Roman"/>
        </w:rPr>
        <w:tab/>
      </w:r>
      <w:r w:rsidRPr="006B34B0">
        <w:rPr>
          <w:rFonts w:ascii="Times New Roman" w:hAnsi="Times New Roman" w:cs="Times New Roman"/>
        </w:rPr>
        <w:tab/>
        <w:t>__________________</w:t>
      </w:r>
    </w:p>
    <w:p w:rsidR="006B34B0" w:rsidRPr="006B34B0" w:rsidRDefault="006B34B0" w:rsidP="006B34B0">
      <w:pPr>
        <w:jc w:val="both"/>
        <w:rPr>
          <w:rFonts w:ascii="Times New Roman" w:hAnsi="Times New Roman" w:cs="Times New Roman"/>
          <w:sz w:val="20"/>
          <w:szCs w:val="20"/>
        </w:rPr>
      </w:pPr>
      <w:r w:rsidRPr="006B34B0">
        <w:rPr>
          <w:rFonts w:ascii="Times New Roman" w:hAnsi="Times New Roman" w:cs="Times New Roman"/>
        </w:rPr>
        <w:t xml:space="preserve">           </w:t>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r>
      <w:r w:rsidRPr="006B34B0">
        <w:rPr>
          <w:rFonts w:ascii="Times New Roman" w:hAnsi="Times New Roman" w:cs="Times New Roman"/>
        </w:rPr>
        <w:tab/>
        <w:t xml:space="preserve"> </w:t>
      </w:r>
      <w:r w:rsidRPr="006B34B0">
        <w:rPr>
          <w:rFonts w:ascii="Times New Roman" w:hAnsi="Times New Roman" w:cs="Times New Roman"/>
        </w:rPr>
        <w:tab/>
        <w:t xml:space="preserve"> </w:t>
      </w:r>
      <w:r w:rsidRPr="006B34B0">
        <w:rPr>
          <w:rFonts w:ascii="Times New Roman" w:hAnsi="Times New Roman" w:cs="Times New Roman"/>
          <w:sz w:val="20"/>
          <w:szCs w:val="20"/>
        </w:rPr>
        <w:t>(vārds, uzvārds)</w:t>
      </w:r>
      <w:r w:rsidRPr="006B34B0">
        <w:rPr>
          <w:rFonts w:ascii="Times New Roman" w:hAnsi="Times New Roman" w:cs="Times New Roman"/>
          <w:sz w:val="20"/>
          <w:szCs w:val="20"/>
        </w:rPr>
        <w:tab/>
      </w:r>
      <w:r w:rsidRPr="006B34B0">
        <w:rPr>
          <w:rFonts w:ascii="Times New Roman" w:hAnsi="Times New Roman" w:cs="Times New Roman"/>
          <w:sz w:val="20"/>
          <w:szCs w:val="20"/>
        </w:rPr>
        <w:tab/>
      </w:r>
      <w:r w:rsidRPr="006B34B0">
        <w:rPr>
          <w:rFonts w:ascii="Times New Roman" w:hAnsi="Times New Roman" w:cs="Times New Roman"/>
          <w:sz w:val="20"/>
          <w:szCs w:val="20"/>
        </w:rPr>
        <w:tab/>
      </w:r>
      <w:r w:rsidRPr="006B34B0">
        <w:rPr>
          <w:rFonts w:ascii="Times New Roman" w:hAnsi="Times New Roman" w:cs="Times New Roman"/>
          <w:sz w:val="20"/>
          <w:szCs w:val="20"/>
        </w:rPr>
        <w:tab/>
        <w:t>(paraksts)</w:t>
      </w:r>
    </w:p>
    <w:p w:rsidR="006B34B0" w:rsidRPr="00592F34" w:rsidRDefault="006B34B0" w:rsidP="00997308">
      <w:pPr>
        <w:spacing w:after="0"/>
        <w:jc w:val="center"/>
        <w:rPr>
          <w:rFonts w:ascii="Times New Roman" w:hAnsi="Times New Roman" w:cs="Times New Roman"/>
          <w:sz w:val="24"/>
          <w:szCs w:val="24"/>
        </w:rPr>
      </w:pPr>
      <w:r w:rsidRPr="006B34B0">
        <w:rPr>
          <w:rFonts w:ascii="Times New Roman" w:hAnsi="Times New Roman" w:cs="Times New Roman"/>
          <w:sz w:val="28"/>
          <w:szCs w:val="28"/>
        </w:rPr>
        <w:br w:type="page"/>
      </w:r>
      <w:r w:rsidRPr="00592F34">
        <w:rPr>
          <w:rFonts w:ascii="Times New Roman" w:hAnsi="Times New Roman" w:cs="Times New Roman"/>
          <w:sz w:val="24"/>
          <w:szCs w:val="24"/>
        </w:rPr>
        <w:lastRenderedPageBreak/>
        <w:t xml:space="preserve">Grafiskais pielikums pie </w:t>
      </w:r>
    </w:p>
    <w:p w:rsidR="006B34B0" w:rsidRPr="00592F34" w:rsidRDefault="006B34B0" w:rsidP="00997308">
      <w:pPr>
        <w:spacing w:after="0"/>
        <w:jc w:val="center"/>
        <w:rPr>
          <w:rFonts w:ascii="Times New Roman" w:hAnsi="Times New Roman" w:cs="Times New Roman"/>
          <w:b/>
          <w:caps/>
          <w:sz w:val="24"/>
          <w:szCs w:val="24"/>
        </w:rPr>
      </w:pPr>
      <w:r w:rsidRPr="00592F34">
        <w:rPr>
          <w:rFonts w:ascii="Times New Roman" w:hAnsi="Times New Roman" w:cs="Times New Roman"/>
          <w:sz w:val="24"/>
          <w:szCs w:val="24"/>
        </w:rPr>
        <w:t>________.20</w:t>
      </w:r>
      <w:r w:rsidR="005B2C72">
        <w:rPr>
          <w:rFonts w:ascii="Times New Roman" w:hAnsi="Times New Roman" w:cs="Times New Roman"/>
          <w:sz w:val="24"/>
          <w:szCs w:val="24"/>
        </w:rPr>
        <w:t>20</w:t>
      </w:r>
      <w:r w:rsidRPr="00592F34">
        <w:rPr>
          <w:rFonts w:ascii="Times New Roman" w:hAnsi="Times New Roman" w:cs="Times New Roman"/>
          <w:sz w:val="24"/>
          <w:szCs w:val="24"/>
        </w:rPr>
        <w:t>. lauku apvidus zemes nomas līguma Nr.____________</w:t>
      </w:r>
    </w:p>
    <w:p w:rsidR="006B34B0" w:rsidRPr="00592F34" w:rsidRDefault="006B34B0" w:rsidP="00997308">
      <w:pPr>
        <w:spacing w:after="0"/>
        <w:jc w:val="center"/>
        <w:rPr>
          <w:rFonts w:ascii="Times New Roman" w:hAnsi="Times New Roman" w:cs="Times New Roman"/>
          <w:sz w:val="24"/>
          <w:szCs w:val="24"/>
        </w:rPr>
      </w:pPr>
      <w:r w:rsidRPr="00592F34">
        <w:rPr>
          <w:rFonts w:ascii="Times New Roman" w:hAnsi="Times New Roman" w:cs="Times New Roman"/>
          <w:sz w:val="24"/>
          <w:szCs w:val="24"/>
        </w:rPr>
        <w:t>M 1: 2000</w:t>
      </w:r>
    </w:p>
    <w:p w:rsidR="006B34B0" w:rsidRPr="006B34B0" w:rsidRDefault="006B34B0" w:rsidP="00997308">
      <w:pPr>
        <w:spacing w:after="0"/>
        <w:jc w:val="both"/>
        <w:rPr>
          <w:rFonts w:ascii="Times New Roman" w:hAnsi="Times New Roman" w:cs="Times New Roman"/>
          <w:i/>
          <w:u w:val="single"/>
        </w:rPr>
      </w:pPr>
      <w:r w:rsidRPr="006B34B0">
        <w:rPr>
          <w:rFonts w:ascii="Times New Roman" w:hAnsi="Times New Roman" w:cs="Times New Roman"/>
        </w:rPr>
        <w:t>Zemes gabala īpašnieks (lietotājs):</w:t>
      </w:r>
      <w:r w:rsidRPr="006B34B0">
        <w:rPr>
          <w:rFonts w:ascii="Times New Roman" w:hAnsi="Times New Roman" w:cs="Times New Roman"/>
          <w:u w:val="single"/>
        </w:rPr>
        <w:t xml:space="preserve"> </w:t>
      </w:r>
      <w:r w:rsidRPr="006B34B0">
        <w:rPr>
          <w:rFonts w:ascii="Times New Roman" w:hAnsi="Times New Roman" w:cs="Times New Roman"/>
          <w:i/>
          <w:u w:val="single"/>
        </w:rPr>
        <w:t xml:space="preserve">Viļānu novada pašvaldība, reģ.Nr.90009114114 </w:t>
      </w:r>
    </w:p>
    <w:p w:rsidR="006B34B0" w:rsidRPr="006B34B0" w:rsidRDefault="006B34B0" w:rsidP="00997308">
      <w:pPr>
        <w:spacing w:after="0"/>
        <w:jc w:val="both"/>
        <w:rPr>
          <w:rFonts w:ascii="Times New Roman" w:hAnsi="Times New Roman" w:cs="Times New Roman"/>
        </w:rPr>
      </w:pPr>
      <w:r w:rsidRPr="006B34B0">
        <w:rPr>
          <w:rFonts w:ascii="Times New Roman" w:hAnsi="Times New Roman" w:cs="Times New Roman"/>
        </w:rPr>
        <w:t xml:space="preserve">Zemes gabala nomnieks: </w:t>
      </w:r>
    </w:p>
    <w:p w:rsidR="006B34B0" w:rsidRPr="006B34B0" w:rsidRDefault="006B34B0" w:rsidP="00997308">
      <w:pPr>
        <w:spacing w:after="0"/>
        <w:jc w:val="both"/>
        <w:rPr>
          <w:rFonts w:ascii="Times New Roman" w:hAnsi="Times New Roman" w:cs="Times New Roman"/>
          <w:i/>
          <w:u w:val="single"/>
        </w:rPr>
      </w:pPr>
      <w:r w:rsidRPr="006B34B0">
        <w:rPr>
          <w:rFonts w:ascii="Times New Roman" w:hAnsi="Times New Roman" w:cs="Times New Roman"/>
        </w:rPr>
        <w:t xml:space="preserve">Zemes gabala kadastra numurs: </w:t>
      </w:r>
      <w:r w:rsidR="00AE7D09">
        <w:rPr>
          <w:rFonts w:ascii="Times New Roman" w:hAnsi="Times New Roman" w:cs="Times New Roman"/>
          <w:i/>
          <w:u w:val="single"/>
        </w:rPr>
        <w:t>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569"/>
        <w:gridCol w:w="567"/>
        <w:gridCol w:w="460"/>
        <w:gridCol w:w="674"/>
        <w:gridCol w:w="390"/>
        <w:gridCol w:w="533"/>
        <w:gridCol w:w="533"/>
        <w:gridCol w:w="533"/>
        <w:gridCol w:w="533"/>
        <w:gridCol w:w="533"/>
        <w:gridCol w:w="533"/>
        <w:gridCol w:w="533"/>
        <w:gridCol w:w="533"/>
        <w:gridCol w:w="533"/>
        <w:gridCol w:w="533"/>
      </w:tblGrid>
      <w:tr w:rsidR="006B34B0" w:rsidRPr="006B34B0" w:rsidTr="006B34B0">
        <w:tc>
          <w:tcPr>
            <w:tcW w:w="8522" w:type="dxa"/>
            <w:gridSpan w:val="16"/>
          </w:tcPr>
          <w:p w:rsidR="006B34B0" w:rsidRPr="006B34B0" w:rsidRDefault="006B34B0" w:rsidP="00997308">
            <w:pPr>
              <w:spacing w:after="0"/>
              <w:jc w:val="center"/>
              <w:rPr>
                <w:rFonts w:ascii="Times New Roman" w:hAnsi="Times New Roman" w:cs="Times New Roman"/>
                <w:caps/>
                <w:sz w:val="20"/>
                <w:szCs w:val="20"/>
              </w:rPr>
            </w:pPr>
            <w:r w:rsidRPr="006B34B0">
              <w:rPr>
                <w:rFonts w:ascii="Times New Roman" w:hAnsi="Times New Roman" w:cs="Times New Roman"/>
                <w:caps/>
                <w:sz w:val="20"/>
                <w:szCs w:val="20"/>
              </w:rPr>
              <w:t>Lietošanas veidu eksplikācija</w:t>
            </w:r>
          </w:p>
        </w:tc>
      </w:tr>
      <w:tr w:rsidR="006B34B0" w:rsidRPr="006B34B0" w:rsidTr="006B34B0">
        <w:tc>
          <w:tcPr>
            <w:tcW w:w="532"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Zemes vienības Nr.</w:t>
            </w:r>
          </w:p>
        </w:tc>
        <w:tc>
          <w:tcPr>
            <w:tcW w:w="569"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Kopplatība, ha</w:t>
            </w:r>
          </w:p>
        </w:tc>
        <w:tc>
          <w:tcPr>
            <w:tcW w:w="7421" w:type="dxa"/>
            <w:gridSpan w:val="14"/>
          </w:tcPr>
          <w:p w:rsidR="006B34B0" w:rsidRPr="006B34B0" w:rsidRDefault="006B34B0" w:rsidP="006A43F4">
            <w:pPr>
              <w:jc w:val="center"/>
              <w:rPr>
                <w:rFonts w:ascii="Times New Roman" w:hAnsi="Times New Roman" w:cs="Times New Roman"/>
                <w:sz w:val="18"/>
                <w:szCs w:val="18"/>
              </w:rPr>
            </w:pPr>
            <w:r w:rsidRPr="006B34B0">
              <w:rPr>
                <w:rFonts w:ascii="Times New Roman" w:hAnsi="Times New Roman" w:cs="Times New Roman"/>
                <w:sz w:val="18"/>
                <w:szCs w:val="18"/>
              </w:rPr>
              <w:t>tajā skaitā</w:t>
            </w:r>
          </w:p>
        </w:tc>
      </w:tr>
      <w:tr w:rsidR="006B34B0" w:rsidRPr="006B34B0" w:rsidTr="006B34B0">
        <w:tc>
          <w:tcPr>
            <w:tcW w:w="532" w:type="dxa"/>
            <w:vMerge/>
          </w:tcPr>
          <w:p w:rsidR="006B34B0" w:rsidRPr="006B34B0" w:rsidRDefault="006B34B0" w:rsidP="006A43F4">
            <w:pPr>
              <w:jc w:val="both"/>
              <w:rPr>
                <w:rFonts w:ascii="Times New Roman" w:hAnsi="Times New Roman" w:cs="Times New Roman"/>
                <w:sz w:val="18"/>
                <w:szCs w:val="18"/>
              </w:rPr>
            </w:pPr>
          </w:p>
        </w:tc>
        <w:tc>
          <w:tcPr>
            <w:tcW w:w="569" w:type="dxa"/>
            <w:vMerge/>
          </w:tcPr>
          <w:p w:rsidR="006B34B0" w:rsidRPr="006B34B0" w:rsidRDefault="006B34B0" w:rsidP="006A43F4">
            <w:pPr>
              <w:jc w:val="both"/>
              <w:rPr>
                <w:rFonts w:ascii="Times New Roman" w:hAnsi="Times New Roman" w:cs="Times New Roman"/>
                <w:sz w:val="18"/>
                <w:szCs w:val="18"/>
              </w:rPr>
            </w:pPr>
          </w:p>
        </w:tc>
        <w:tc>
          <w:tcPr>
            <w:tcW w:w="567"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LIZ</w:t>
            </w:r>
          </w:p>
        </w:tc>
        <w:tc>
          <w:tcPr>
            <w:tcW w:w="2057" w:type="dxa"/>
            <w:gridSpan w:val="4"/>
          </w:tcPr>
          <w:p w:rsidR="006B34B0" w:rsidRPr="006B34B0" w:rsidRDefault="006B34B0" w:rsidP="006A43F4">
            <w:pPr>
              <w:jc w:val="center"/>
              <w:rPr>
                <w:rFonts w:ascii="Times New Roman" w:hAnsi="Times New Roman" w:cs="Times New Roman"/>
                <w:sz w:val="18"/>
                <w:szCs w:val="18"/>
              </w:rPr>
            </w:pPr>
            <w:r w:rsidRPr="006B34B0">
              <w:rPr>
                <w:rFonts w:ascii="Times New Roman" w:hAnsi="Times New Roman" w:cs="Times New Roman"/>
                <w:sz w:val="18"/>
                <w:szCs w:val="18"/>
              </w:rPr>
              <w:t>t.sk.</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Nosusinātas</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Meži</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Krūmāji</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Purvi</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Zem ūdeņiem</w:t>
            </w:r>
          </w:p>
        </w:tc>
        <w:tc>
          <w:tcPr>
            <w:tcW w:w="533" w:type="dxa"/>
          </w:tcPr>
          <w:p w:rsidR="006B34B0" w:rsidRPr="006B34B0" w:rsidRDefault="006B34B0" w:rsidP="006A43F4">
            <w:pPr>
              <w:jc w:val="both"/>
              <w:rPr>
                <w:rFonts w:ascii="Times New Roman" w:hAnsi="Times New Roman" w:cs="Times New Roman"/>
                <w:sz w:val="18"/>
                <w:szCs w:val="18"/>
              </w:rPr>
            </w:pPr>
            <w:r w:rsidRPr="006B34B0">
              <w:rPr>
                <w:rFonts w:ascii="Times New Roman" w:hAnsi="Times New Roman" w:cs="Times New Roman"/>
                <w:sz w:val="18"/>
                <w:szCs w:val="18"/>
              </w:rPr>
              <w:t>t.sk.</w:t>
            </w:r>
          </w:p>
        </w:tc>
        <w:tc>
          <w:tcPr>
            <w:tcW w:w="533" w:type="dxa"/>
            <w:vMerge w:val="restart"/>
            <w:textDirection w:val="btLr"/>
          </w:tcPr>
          <w:p w:rsidR="006B34B0" w:rsidRPr="006B34B0" w:rsidRDefault="006B34B0" w:rsidP="006A43F4">
            <w:pPr>
              <w:ind w:left="113" w:right="113"/>
              <w:jc w:val="center"/>
              <w:rPr>
                <w:rFonts w:ascii="Times New Roman" w:hAnsi="Times New Roman" w:cs="Times New Roman"/>
                <w:sz w:val="18"/>
                <w:szCs w:val="18"/>
              </w:rPr>
            </w:pPr>
            <w:r w:rsidRPr="006B34B0">
              <w:rPr>
                <w:rFonts w:ascii="Times New Roman" w:hAnsi="Times New Roman" w:cs="Times New Roman"/>
                <w:sz w:val="18"/>
                <w:szCs w:val="18"/>
              </w:rPr>
              <w:t>Zem ēkām un pagalmiem</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Ceļi</w:t>
            </w:r>
          </w:p>
        </w:tc>
        <w:tc>
          <w:tcPr>
            <w:tcW w:w="533" w:type="dxa"/>
            <w:vMerge w:val="restart"/>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Pārējās zemes</w:t>
            </w:r>
          </w:p>
        </w:tc>
      </w:tr>
      <w:tr w:rsidR="006B34B0" w:rsidRPr="006B34B0" w:rsidTr="006B34B0">
        <w:trPr>
          <w:cantSplit/>
          <w:trHeight w:val="1855"/>
        </w:trPr>
        <w:tc>
          <w:tcPr>
            <w:tcW w:w="532" w:type="dxa"/>
            <w:vMerge/>
          </w:tcPr>
          <w:p w:rsidR="006B34B0" w:rsidRPr="006B34B0" w:rsidRDefault="006B34B0" w:rsidP="006A43F4">
            <w:pPr>
              <w:jc w:val="both"/>
              <w:rPr>
                <w:rFonts w:ascii="Times New Roman" w:hAnsi="Times New Roman" w:cs="Times New Roman"/>
                <w:sz w:val="20"/>
                <w:szCs w:val="20"/>
              </w:rPr>
            </w:pPr>
          </w:p>
        </w:tc>
        <w:tc>
          <w:tcPr>
            <w:tcW w:w="569" w:type="dxa"/>
            <w:vMerge/>
          </w:tcPr>
          <w:p w:rsidR="006B34B0" w:rsidRPr="006B34B0" w:rsidRDefault="006B34B0" w:rsidP="006A43F4">
            <w:pPr>
              <w:jc w:val="both"/>
              <w:rPr>
                <w:rFonts w:ascii="Times New Roman" w:hAnsi="Times New Roman" w:cs="Times New Roman"/>
                <w:sz w:val="20"/>
                <w:szCs w:val="20"/>
              </w:rPr>
            </w:pPr>
          </w:p>
        </w:tc>
        <w:tc>
          <w:tcPr>
            <w:tcW w:w="567" w:type="dxa"/>
            <w:vMerge/>
          </w:tcPr>
          <w:p w:rsidR="006B34B0" w:rsidRPr="006B34B0" w:rsidRDefault="006B34B0" w:rsidP="006A43F4">
            <w:pPr>
              <w:jc w:val="both"/>
              <w:rPr>
                <w:rFonts w:ascii="Times New Roman" w:hAnsi="Times New Roman" w:cs="Times New Roman"/>
                <w:sz w:val="20"/>
                <w:szCs w:val="20"/>
              </w:rPr>
            </w:pPr>
          </w:p>
        </w:tc>
        <w:tc>
          <w:tcPr>
            <w:tcW w:w="460" w:type="dxa"/>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Aramzeme</w:t>
            </w:r>
          </w:p>
        </w:tc>
        <w:tc>
          <w:tcPr>
            <w:tcW w:w="674" w:type="dxa"/>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Augļu dārzs</w:t>
            </w:r>
          </w:p>
        </w:tc>
        <w:tc>
          <w:tcPr>
            <w:tcW w:w="390" w:type="dxa"/>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Pļavas</w:t>
            </w:r>
          </w:p>
        </w:tc>
        <w:tc>
          <w:tcPr>
            <w:tcW w:w="533" w:type="dxa"/>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Ganības</w:t>
            </w: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textDirection w:val="btLr"/>
          </w:tcPr>
          <w:p w:rsidR="006B34B0" w:rsidRPr="006B34B0" w:rsidRDefault="006B34B0" w:rsidP="006A43F4">
            <w:pPr>
              <w:ind w:left="113" w:right="113"/>
              <w:jc w:val="both"/>
              <w:rPr>
                <w:rFonts w:ascii="Times New Roman" w:hAnsi="Times New Roman" w:cs="Times New Roman"/>
                <w:sz w:val="18"/>
                <w:szCs w:val="18"/>
              </w:rPr>
            </w:pPr>
            <w:r w:rsidRPr="006B34B0">
              <w:rPr>
                <w:rFonts w:ascii="Times New Roman" w:hAnsi="Times New Roman" w:cs="Times New Roman"/>
                <w:sz w:val="18"/>
                <w:szCs w:val="18"/>
              </w:rPr>
              <w:t>Zem zivju dīķiem</w:t>
            </w: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vMerge/>
          </w:tcPr>
          <w:p w:rsidR="006B34B0" w:rsidRPr="006B34B0" w:rsidRDefault="006B34B0" w:rsidP="006A43F4">
            <w:pPr>
              <w:jc w:val="both"/>
              <w:rPr>
                <w:rFonts w:ascii="Times New Roman" w:hAnsi="Times New Roman" w:cs="Times New Roman"/>
                <w:sz w:val="20"/>
                <w:szCs w:val="20"/>
              </w:rPr>
            </w:pPr>
          </w:p>
        </w:tc>
        <w:tc>
          <w:tcPr>
            <w:tcW w:w="533" w:type="dxa"/>
            <w:vMerge/>
          </w:tcPr>
          <w:p w:rsidR="006B34B0" w:rsidRPr="006B34B0" w:rsidRDefault="006B34B0" w:rsidP="006A43F4">
            <w:pPr>
              <w:jc w:val="both"/>
              <w:rPr>
                <w:rFonts w:ascii="Times New Roman" w:hAnsi="Times New Roman" w:cs="Times New Roman"/>
                <w:sz w:val="20"/>
                <w:szCs w:val="20"/>
              </w:rPr>
            </w:pPr>
          </w:p>
        </w:tc>
      </w:tr>
      <w:tr w:rsidR="006B34B0" w:rsidRPr="006B34B0" w:rsidTr="006B34B0">
        <w:trPr>
          <w:trHeight w:val="306"/>
        </w:trPr>
        <w:tc>
          <w:tcPr>
            <w:tcW w:w="532" w:type="dxa"/>
          </w:tcPr>
          <w:p w:rsidR="006B34B0" w:rsidRPr="006B34B0" w:rsidRDefault="006B34B0" w:rsidP="006A43F4">
            <w:pPr>
              <w:jc w:val="center"/>
              <w:rPr>
                <w:rFonts w:ascii="Times New Roman" w:hAnsi="Times New Roman" w:cs="Times New Roman"/>
                <w:sz w:val="20"/>
                <w:szCs w:val="20"/>
              </w:rPr>
            </w:pPr>
          </w:p>
        </w:tc>
        <w:tc>
          <w:tcPr>
            <w:tcW w:w="569" w:type="dxa"/>
          </w:tcPr>
          <w:p w:rsidR="006B34B0" w:rsidRPr="006B34B0" w:rsidRDefault="006B34B0" w:rsidP="006A43F4">
            <w:pPr>
              <w:jc w:val="both"/>
              <w:rPr>
                <w:rFonts w:ascii="Times New Roman" w:hAnsi="Times New Roman" w:cs="Times New Roman"/>
                <w:sz w:val="20"/>
                <w:szCs w:val="20"/>
              </w:rPr>
            </w:pPr>
          </w:p>
        </w:tc>
        <w:tc>
          <w:tcPr>
            <w:tcW w:w="567" w:type="dxa"/>
          </w:tcPr>
          <w:p w:rsidR="006B34B0" w:rsidRPr="006B34B0" w:rsidRDefault="006B34B0" w:rsidP="006A43F4">
            <w:pPr>
              <w:jc w:val="both"/>
              <w:rPr>
                <w:rFonts w:ascii="Times New Roman" w:hAnsi="Times New Roman" w:cs="Times New Roman"/>
                <w:sz w:val="20"/>
                <w:szCs w:val="20"/>
              </w:rPr>
            </w:pPr>
          </w:p>
        </w:tc>
        <w:tc>
          <w:tcPr>
            <w:tcW w:w="460" w:type="dxa"/>
          </w:tcPr>
          <w:p w:rsidR="006B34B0" w:rsidRPr="006B34B0" w:rsidRDefault="006B34B0" w:rsidP="006A43F4">
            <w:pPr>
              <w:jc w:val="both"/>
              <w:rPr>
                <w:rFonts w:ascii="Times New Roman" w:hAnsi="Times New Roman" w:cs="Times New Roman"/>
                <w:sz w:val="20"/>
                <w:szCs w:val="20"/>
              </w:rPr>
            </w:pPr>
          </w:p>
        </w:tc>
        <w:tc>
          <w:tcPr>
            <w:tcW w:w="674" w:type="dxa"/>
          </w:tcPr>
          <w:p w:rsidR="006B34B0" w:rsidRPr="006B34B0" w:rsidRDefault="006B34B0" w:rsidP="006A43F4">
            <w:pPr>
              <w:jc w:val="both"/>
              <w:rPr>
                <w:rFonts w:ascii="Times New Roman" w:hAnsi="Times New Roman" w:cs="Times New Roman"/>
                <w:sz w:val="20"/>
                <w:szCs w:val="20"/>
              </w:rPr>
            </w:pPr>
          </w:p>
        </w:tc>
        <w:tc>
          <w:tcPr>
            <w:tcW w:w="390"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c>
          <w:tcPr>
            <w:tcW w:w="533" w:type="dxa"/>
          </w:tcPr>
          <w:p w:rsidR="006B34B0" w:rsidRPr="006B34B0" w:rsidRDefault="006B34B0" w:rsidP="006A43F4">
            <w:pPr>
              <w:jc w:val="both"/>
              <w:rPr>
                <w:rFonts w:ascii="Times New Roman" w:hAnsi="Times New Roman" w:cs="Times New Roman"/>
                <w:sz w:val="20"/>
                <w:szCs w:val="20"/>
              </w:rPr>
            </w:pPr>
          </w:p>
        </w:tc>
      </w:tr>
    </w:tbl>
    <w:p w:rsidR="006B34B0" w:rsidRPr="006B34B0" w:rsidRDefault="006B34B0" w:rsidP="006B34B0">
      <w:pPr>
        <w:jc w:val="both"/>
        <w:rPr>
          <w:rFonts w:ascii="Times New Roman" w:hAnsi="Times New Roman" w:cs="Times New Roman"/>
        </w:rPr>
      </w:pPr>
      <w:r w:rsidRPr="006B34B0">
        <w:rPr>
          <w:rFonts w:ascii="Times New Roman" w:hAnsi="Times New Roman" w:cs="Times New Roman"/>
        </w:rPr>
        <w:t>Zemes lietojuma izvietojuma shēma:</w:t>
      </w:r>
    </w:p>
    <w:p w:rsidR="006B34B0" w:rsidRPr="006B34B0" w:rsidRDefault="00AE7D09" w:rsidP="006B34B0">
      <w:pPr>
        <w:jc w:val="center"/>
        <w:rPr>
          <w:rFonts w:ascii="Times New Roman" w:hAnsi="Times New Roman" w:cs="Times New Roman"/>
        </w:rPr>
      </w:pPr>
      <w:r>
        <w:rPr>
          <w:rFonts w:ascii="Times New Roman" w:hAnsi="Times New Roman" w:cs="Times New Roman"/>
          <w:noProof/>
        </w:rPr>
        <w:t>Zemes vienības grafiskais attēlojums</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5"/>
        <w:gridCol w:w="2364"/>
        <w:gridCol w:w="2660"/>
      </w:tblGrid>
      <w:tr w:rsidR="006B34B0" w:rsidRPr="006B34B0" w:rsidTr="006A43F4">
        <w:trPr>
          <w:trHeight w:val="272"/>
        </w:trPr>
        <w:tc>
          <w:tcPr>
            <w:tcW w:w="4835"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p w:rsidR="006B34B0" w:rsidRPr="006B34B0" w:rsidRDefault="006B34B0" w:rsidP="00997308">
            <w:pPr>
              <w:spacing w:after="0"/>
              <w:jc w:val="both"/>
              <w:rPr>
                <w:rFonts w:ascii="Times New Roman" w:hAnsi="Times New Roman" w:cs="Times New Roman"/>
              </w:rPr>
            </w:pPr>
            <w:r w:rsidRPr="006B34B0">
              <w:rPr>
                <w:rFonts w:ascii="Times New Roman" w:hAnsi="Times New Roman" w:cs="Times New Roman"/>
              </w:rPr>
              <w:t>Zemes nomnieks:</w:t>
            </w:r>
          </w:p>
        </w:tc>
        <w:tc>
          <w:tcPr>
            <w:tcW w:w="2364" w:type="dxa"/>
            <w:tcBorders>
              <w:top w:val="single" w:sz="4" w:space="0" w:color="FFFFFF"/>
              <w:left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i/>
              </w:rPr>
            </w:pPr>
          </w:p>
          <w:p w:rsidR="006B34B0" w:rsidRPr="006B34B0" w:rsidRDefault="006B34B0" w:rsidP="00997308">
            <w:pPr>
              <w:spacing w:after="0"/>
              <w:jc w:val="center"/>
              <w:rPr>
                <w:rFonts w:ascii="Times New Roman" w:hAnsi="Times New Roman" w:cs="Times New Roman"/>
                <w:i/>
              </w:rPr>
            </w:pPr>
          </w:p>
        </w:tc>
        <w:tc>
          <w:tcPr>
            <w:tcW w:w="2660" w:type="dxa"/>
            <w:tcBorders>
              <w:top w:val="single" w:sz="4" w:space="0" w:color="FFFFFF"/>
              <w:left w:val="single" w:sz="4" w:space="0" w:color="FFFFFF"/>
              <w:right w:val="single" w:sz="4" w:space="0" w:color="FFFFFF"/>
            </w:tcBorders>
          </w:tcPr>
          <w:p w:rsidR="006B34B0" w:rsidRPr="006B34B0" w:rsidRDefault="006B34B0" w:rsidP="00997308">
            <w:pPr>
              <w:spacing w:after="0"/>
              <w:ind w:left="-208" w:firstLine="208"/>
              <w:jc w:val="both"/>
              <w:rPr>
                <w:rFonts w:ascii="Times New Roman" w:hAnsi="Times New Roman" w:cs="Times New Roman"/>
              </w:rPr>
            </w:pPr>
          </w:p>
        </w:tc>
      </w:tr>
      <w:tr w:rsidR="006B34B0" w:rsidRPr="006B34B0" w:rsidTr="006A43F4">
        <w:trPr>
          <w:trHeight w:val="247"/>
        </w:trPr>
        <w:tc>
          <w:tcPr>
            <w:tcW w:w="4835" w:type="dxa"/>
            <w:tcBorders>
              <w:left w:val="single" w:sz="4" w:space="0" w:color="FFFFFF"/>
              <w:bottom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tc>
        <w:tc>
          <w:tcPr>
            <w:tcW w:w="2364" w:type="dxa"/>
            <w:tcBorders>
              <w:left w:val="single" w:sz="4" w:space="0" w:color="FFFFFF"/>
              <w:bottom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sz w:val="18"/>
                <w:szCs w:val="18"/>
              </w:rPr>
            </w:pPr>
            <w:r w:rsidRPr="006B34B0">
              <w:rPr>
                <w:rFonts w:ascii="Times New Roman" w:hAnsi="Times New Roman" w:cs="Times New Roman"/>
                <w:sz w:val="18"/>
                <w:szCs w:val="18"/>
              </w:rPr>
              <w:t>(vārds, uzvārds)</w:t>
            </w:r>
          </w:p>
        </w:tc>
        <w:tc>
          <w:tcPr>
            <w:tcW w:w="2660" w:type="dxa"/>
            <w:tcBorders>
              <w:left w:val="single" w:sz="4" w:space="0" w:color="FFFFFF"/>
              <w:bottom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sz w:val="18"/>
                <w:szCs w:val="18"/>
              </w:rPr>
            </w:pPr>
            <w:r w:rsidRPr="006B34B0">
              <w:rPr>
                <w:rFonts w:ascii="Times New Roman" w:hAnsi="Times New Roman" w:cs="Times New Roman"/>
                <w:sz w:val="18"/>
                <w:szCs w:val="18"/>
              </w:rPr>
              <w:t>(paraksts)</w:t>
            </w:r>
          </w:p>
        </w:tc>
      </w:tr>
      <w:tr w:rsidR="006B34B0" w:rsidRPr="006B34B0" w:rsidTr="006A43F4">
        <w:trPr>
          <w:trHeight w:val="543"/>
        </w:trPr>
        <w:tc>
          <w:tcPr>
            <w:tcW w:w="4835"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r w:rsidRPr="006B34B0">
              <w:rPr>
                <w:rFonts w:ascii="Times New Roman" w:hAnsi="Times New Roman" w:cs="Times New Roman"/>
              </w:rPr>
              <w:t>Shēmu sagatavoja:</w:t>
            </w:r>
          </w:p>
          <w:p w:rsidR="006B34B0" w:rsidRPr="006B34B0" w:rsidRDefault="006B34B0" w:rsidP="00997308">
            <w:pPr>
              <w:spacing w:after="0"/>
              <w:jc w:val="both"/>
              <w:rPr>
                <w:rFonts w:ascii="Times New Roman" w:hAnsi="Times New Roman" w:cs="Times New Roman"/>
              </w:rPr>
            </w:pPr>
            <w:r w:rsidRPr="006B34B0">
              <w:rPr>
                <w:rFonts w:ascii="Times New Roman" w:hAnsi="Times New Roman" w:cs="Times New Roman"/>
              </w:rPr>
              <w:t>Nekustamā īpašuma speciāliste</w:t>
            </w:r>
          </w:p>
        </w:tc>
        <w:tc>
          <w:tcPr>
            <w:tcW w:w="2364"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p w:rsidR="006B34B0" w:rsidRPr="006B34B0" w:rsidRDefault="006B34B0" w:rsidP="00997308">
            <w:pPr>
              <w:spacing w:after="0"/>
              <w:jc w:val="center"/>
              <w:rPr>
                <w:rFonts w:ascii="Times New Roman" w:hAnsi="Times New Roman" w:cs="Times New Roman"/>
                <w:i/>
              </w:rPr>
            </w:pPr>
            <w:r w:rsidRPr="006B34B0">
              <w:rPr>
                <w:rFonts w:ascii="Times New Roman" w:hAnsi="Times New Roman" w:cs="Times New Roman"/>
                <w:i/>
              </w:rPr>
              <w:t>Lidija Kuzņecova</w:t>
            </w:r>
          </w:p>
        </w:tc>
        <w:tc>
          <w:tcPr>
            <w:tcW w:w="2660"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tc>
      </w:tr>
      <w:tr w:rsidR="006B34B0" w:rsidRPr="006B34B0" w:rsidTr="006A43F4">
        <w:trPr>
          <w:trHeight w:val="247"/>
        </w:trPr>
        <w:tc>
          <w:tcPr>
            <w:tcW w:w="4835" w:type="dxa"/>
            <w:tcBorders>
              <w:left w:val="single" w:sz="4" w:space="0" w:color="FFFFFF"/>
              <w:bottom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tc>
        <w:tc>
          <w:tcPr>
            <w:tcW w:w="2364" w:type="dxa"/>
            <w:tcBorders>
              <w:left w:val="single" w:sz="4" w:space="0" w:color="FFFFFF"/>
              <w:bottom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rPr>
            </w:pPr>
            <w:r w:rsidRPr="006B34B0">
              <w:rPr>
                <w:rFonts w:ascii="Times New Roman" w:hAnsi="Times New Roman" w:cs="Times New Roman"/>
                <w:sz w:val="18"/>
                <w:szCs w:val="18"/>
              </w:rPr>
              <w:t>(vārds, uzvārds)</w:t>
            </w:r>
          </w:p>
        </w:tc>
        <w:tc>
          <w:tcPr>
            <w:tcW w:w="2660" w:type="dxa"/>
            <w:tcBorders>
              <w:left w:val="single" w:sz="4" w:space="0" w:color="FFFFFF"/>
              <w:bottom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rPr>
            </w:pPr>
            <w:r w:rsidRPr="006B34B0">
              <w:rPr>
                <w:rFonts w:ascii="Times New Roman" w:hAnsi="Times New Roman" w:cs="Times New Roman"/>
                <w:sz w:val="18"/>
                <w:szCs w:val="18"/>
              </w:rPr>
              <w:t>(paraksts)</w:t>
            </w:r>
          </w:p>
        </w:tc>
      </w:tr>
      <w:tr w:rsidR="006B34B0" w:rsidRPr="006B34B0" w:rsidTr="006A43F4">
        <w:trPr>
          <w:trHeight w:val="543"/>
        </w:trPr>
        <w:tc>
          <w:tcPr>
            <w:tcW w:w="4835"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r w:rsidRPr="006B34B0">
              <w:rPr>
                <w:rFonts w:ascii="Times New Roman" w:hAnsi="Times New Roman" w:cs="Times New Roman"/>
              </w:rPr>
              <w:t>Saskaņots:</w:t>
            </w:r>
          </w:p>
          <w:p w:rsidR="006B34B0" w:rsidRPr="006B34B0" w:rsidRDefault="006B34B0" w:rsidP="00997308">
            <w:pPr>
              <w:spacing w:after="0"/>
              <w:jc w:val="both"/>
              <w:rPr>
                <w:rFonts w:ascii="Times New Roman" w:hAnsi="Times New Roman" w:cs="Times New Roman"/>
              </w:rPr>
            </w:pPr>
            <w:r w:rsidRPr="006B34B0">
              <w:rPr>
                <w:rFonts w:ascii="Times New Roman" w:hAnsi="Times New Roman" w:cs="Times New Roman"/>
              </w:rPr>
              <w:t>Viļānu novada pašvaldības priekšsēdētāja</w:t>
            </w:r>
          </w:p>
        </w:tc>
        <w:tc>
          <w:tcPr>
            <w:tcW w:w="2364"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p w:rsidR="006B34B0" w:rsidRPr="006B34B0" w:rsidRDefault="006B34B0" w:rsidP="00997308">
            <w:pPr>
              <w:spacing w:after="0"/>
              <w:jc w:val="center"/>
              <w:rPr>
                <w:rFonts w:ascii="Times New Roman" w:hAnsi="Times New Roman" w:cs="Times New Roman"/>
                <w:i/>
              </w:rPr>
            </w:pPr>
            <w:r w:rsidRPr="006B34B0">
              <w:rPr>
                <w:rFonts w:ascii="Times New Roman" w:hAnsi="Times New Roman" w:cs="Times New Roman"/>
                <w:i/>
              </w:rPr>
              <w:t>Jekaterina Ivanova</w:t>
            </w:r>
          </w:p>
        </w:tc>
        <w:tc>
          <w:tcPr>
            <w:tcW w:w="2660" w:type="dxa"/>
            <w:tcBorders>
              <w:top w:val="single" w:sz="4" w:space="0" w:color="FFFFFF"/>
              <w:left w:val="single" w:sz="4" w:space="0" w:color="FFFFFF"/>
              <w:right w:val="single" w:sz="4" w:space="0" w:color="FFFFFF"/>
            </w:tcBorders>
          </w:tcPr>
          <w:p w:rsidR="006B34B0" w:rsidRPr="006B34B0" w:rsidRDefault="006B34B0" w:rsidP="00997308">
            <w:pPr>
              <w:spacing w:after="0"/>
              <w:jc w:val="both"/>
              <w:rPr>
                <w:rFonts w:ascii="Times New Roman" w:hAnsi="Times New Roman" w:cs="Times New Roman"/>
              </w:rPr>
            </w:pPr>
          </w:p>
        </w:tc>
      </w:tr>
      <w:tr w:rsidR="006B34B0" w:rsidRPr="006B34B0" w:rsidTr="006A43F4">
        <w:trPr>
          <w:trHeight w:val="272"/>
        </w:trPr>
        <w:tc>
          <w:tcPr>
            <w:tcW w:w="4835" w:type="dxa"/>
            <w:tcBorders>
              <w:left w:val="single" w:sz="4" w:space="0" w:color="FFFFFF"/>
              <w:bottom w:val="single" w:sz="4" w:space="0" w:color="FFFFFF"/>
              <w:right w:val="single" w:sz="4" w:space="0" w:color="FFFFFF"/>
            </w:tcBorders>
          </w:tcPr>
          <w:p w:rsidR="006B34B0" w:rsidRPr="006B34B0" w:rsidRDefault="007D342E" w:rsidP="00997308">
            <w:pPr>
              <w:spacing w:after="0"/>
              <w:jc w:val="both"/>
              <w:rPr>
                <w:rFonts w:ascii="Times New Roman" w:hAnsi="Times New Roman" w:cs="Times New Roman"/>
              </w:rPr>
            </w:pPr>
            <w:r>
              <w:br w:type="page"/>
            </w:r>
            <w:bookmarkStart w:id="0" w:name="_GoBack"/>
            <w:bookmarkEnd w:id="0"/>
          </w:p>
        </w:tc>
        <w:tc>
          <w:tcPr>
            <w:tcW w:w="2364" w:type="dxa"/>
            <w:tcBorders>
              <w:left w:val="single" w:sz="4" w:space="0" w:color="FFFFFF"/>
              <w:bottom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rPr>
            </w:pPr>
            <w:r w:rsidRPr="006B34B0">
              <w:rPr>
                <w:rFonts w:ascii="Times New Roman" w:hAnsi="Times New Roman" w:cs="Times New Roman"/>
                <w:sz w:val="18"/>
                <w:szCs w:val="18"/>
              </w:rPr>
              <w:t>(vārds, uzvārds)</w:t>
            </w:r>
          </w:p>
        </w:tc>
        <w:tc>
          <w:tcPr>
            <w:tcW w:w="2660" w:type="dxa"/>
            <w:tcBorders>
              <w:left w:val="single" w:sz="4" w:space="0" w:color="FFFFFF"/>
              <w:bottom w:val="single" w:sz="4" w:space="0" w:color="FFFFFF"/>
              <w:right w:val="single" w:sz="4" w:space="0" w:color="FFFFFF"/>
            </w:tcBorders>
          </w:tcPr>
          <w:p w:rsidR="006B34B0" w:rsidRPr="006B34B0" w:rsidRDefault="006B34B0" w:rsidP="00997308">
            <w:pPr>
              <w:spacing w:after="0"/>
              <w:jc w:val="center"/>
              <w:rPr>
                <w:rFonts w:ascii="Times New Roman" w:hAnsi="Times New Roman" w:cs="Times New Roman"/>
              </w:rPr>
            </w:pPr>
            <w:r w:rsidRPr="006B34B0">
              <w:rPr>
                <w:rFonts w:ascii="Times New Roman" w:hAnsi="Times New Roman" w:cs="Times New Roman"/>
                <w:sz w:val="18"/>
                <w:szCs w:val="18"/>
              </w:rPr>
              <w:t>(paraksts)</w:t>
            </w:r>
          </w:p>
        </w:tc>
      </w:tr>
    </w:tbl>
    <w:p w:rsidR="00936268" w:rsidRPr="006B34B0" w:rsidRDefault="00936268" w:rsidP="00997308">
      <w:pPr>
        <w:spacing w:after="0"/>
        <w:rPr>
          <w:rFonts w:ascii="Times New Roman" w:hAnsi="Times New Roman" w:cs="Times New Roman"/>
        </w:rPr>
      </w:pPr>
    </w:p>
    <w:sectPr w:rsidR="00936268" w:rsidRPr="006B34B0" w:rsidSect="009362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0194F73"/>
    <w:multiLevelType w:val="hybridMultilevel"/>
    <w:tmpl w:val="7D6AF2B8"/>
    <w:lvl w:ilvl="0" w:tplc="FCBAF76C">
      <w:start w:val="1"/>
      <w:numFmt w:val="decimal"/>
      <w:lvlText w:val="%1."/>
      <w:lvlJc w:val="left"/>
      <w:pPr>
        <w:tabs>
          <w:tab w:val="num" w:pos="720"/>
        </w:tabs>
        <w:ind w:left="720" w:hanging="360"/>
      </w:pPr>
      <w:rPr>
        <w:color w:val="auto"/>
      </w:rPr>
    </w:lvl>
    <w:lvl w:ilvl="1" w:tplc="04260019">
      <w:start w:val="1"/>
      <w:numFmt w:val="lowerLetter"/>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32B04D56"/>
    <w:multiLevelType w:val="multilevel"/>
    <w:tmpl w:val="50948EE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4A4C036D"/>
    <w:multiLevelType w:val="multilevel"/>
    <w:tmpl w:val="9474A98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4EDB69A9"/>
    <w:multiLevelType w:val="multilevel"/>
    <w:tmpl w:val="29D6626E"/>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b w:val="0"/>
        <w:i w:val="0"/>
      </w:rPr>
    </w:lvl>
    <w:lvl w:ilvl="2">
      <w:start w:val="1"/>
      <w:numFmt w:val="decimal"/>
      <w:lvlText w:val="%3.1.1"/>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5090CA5"/>
    <w:multiLevelType w:val="hybridMultilevel"/>
    <w:tmpl w:val="715672BC"/>
    <w:lvl w:ilvl="0" w:tplc="7EAE6ED0">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nsid w:val="6321468A"/>
    <w:multiLevelType w:val="multilevel"/>
    <w:tmpl w:val="99D29CD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6371236A"/>
    <w:multiLevelType w:val="multilevel"/>
    <w:tmpl w:val="56823C62"/>
    <w:lvl w:ilvl="0">
      <w:start w:val="4"/>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i w:val="0"/>
      </w:rPr>
    </w:lvl>
    <w:lvl w:ilvl="2">
      <w:start w:val="4"/>
      <w:numFmt w:val="decimal"/>
      <w:lvlText w:val="%3.1.1"/>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6B612EAE"/>
    <w:multiLevelType w:val="multilevel"/>
    <w:tmpl w:val="C7A80C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B9633F"/>
    <w:multiLevelType w:val="multilevel"/>
    <w:tmpl w:val="CEA62C18"/>
    <w:lvl w:ilvl="0">
      <w:start w:val="4"/>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i w:val="0"/>
      </w:rPr>
    </w:lvl>
    <w:lvl w:ilvl="2">
      <w:start w:val="4"/>
      <w:numFmt w:val="decimal"/>
      <w:lvlText w:val="%3.1.1"/>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2"/>
  </w:num>
  <w:num w:numId="9">
    <w:abstractNumId w:val="3"/>
  </w:num>
  <w:num w:numId="10">
    <w:abstractNumId w:val="10"/>
  </w:num>
  <w:num w:numId="11">
    <w:abstractNumId w:val="8"/>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compat>
    <w:useFELayout/>
  </w:compat>
  <w:rsids>
    <w:rsidRoot w:val="00353809"/>
    <w:rsid w:val="00027376"/>
    <w:rsid w:val="00085D9F"/>
    <w:rsid w:val="000B1CC5"/>
    <w:rsid w:val="00120E83"/>
    <w:rsid w:val="00170226"/>
    <w:rsid w:val="001A6D04"/>
    <w:rsid w:val="001F5A2A"/>
    <w:rsid w:val="002270B1"/>
    <w:rsid w:val="00240C92"/>
    <w:rsid w:val="0025297A"/>
    <w:rsid w:val="002639A1"/>
    <w:rsid w:val="00264ECF"/>
    <w:rsid w:val="00294FAF"/>
    <w:rsid w:val="002B414C"/>
    <w:rsid w:val="002B7841"/>
    <w:rsid w:val="0031324B"/>
    <w:rsid w:val="00334686"/>
    <w:rsid w:val="00353809"/>
    <w:rsid w:val="0038068F"/>
    <w:rsid w:val="00385B22"/>
    <w:rsid w:val="003E09BB"/>
    <w:rsid w:val="004074EF"/>
    <w:rsid w:val="00431E96"/>
    <w:rsid w:val="00484E11"/>
    <w:rsid w:val="005206D9"/>
    <w:rsid w:val="005206DB"/>
    <w:rsid w:val="00541873"/>
    <w:rsid w:val="00547C66"/>
    <w:rsid w:val="00592F34"/>
    <w:rsid w:val="005B2C72"/>
    <w:rsid w:val="00620776"/>
    <w:rsid w:val="0063293B"/>
    <w:rsid w:val="00651600"/>
    <w:rsid w:val="00690289"/>
    <w:rsid w:val="006A43F4"/>
    <w:rsid w:val="006B34B0"/>
    <w:rsid w:val="006D369C"/>
    <w:rsid w:val="007A47BB"/>
    <w:rsid w:val="007B0B47"/>
    <w:rsid w:val="007C4782"/>
    <w:rsid w:val="007D342E"/>
    <w:rsid w:val="007D5A7A"/>
    <w:rsid w:val="007E6DBE"/>
    <w:rsid w:val="008315DD"/>
    <w:rsid w:val="008661F7"/>
    <w:rsid w:val="00887EDB"/>
    <w:rsid w:val="008B3902"/>
    <w:rsid w:val="008D6924"/>
    <w:rsid w:val="0090282F"/>
    <w:rsid w:val="00936268"/>
    <w:rsid w:val="009666C7"/>
    <w:rsid w:val="00997308"/>
    <w:rsid w:val="009C36D4"/>
    <w:rsid w:val="00A10E45"/>
    <w:rsid w:val="00AB6E2F"/>
    <w:rsid w:val="00AC79A4"/>
    <w:rsid w:val="00AD1A67"/>
    <w:rsid w:val="00AE3B42"/>
    <w:rsid w:val="00AE7D09"/>
    <w:rsid w:val="00B518F5"/>
    <w:rsid w:val="00B54DF2"/>
    <w:rsid w:val="00B60FE7"/>
    <w:rsid w:val="00BA2132"/>
    <w:rsid w:val="00BA3E07"/>
    <w:rsid w:val="00BC3F6D"/>
    <w:rsid w:val="00C30083"/>
    <w:rsid w:val="00C56C27"/>
    <w:rsid w:val="00C83CF8"/>
    <w:rsid w:val="00CD7CF2"/>
    <w:rsid w:val="00D050B5"/>
    <w:rsid w:val="00D54894"/>
    <w:rsid w:val="00DA4DA8"/>
    <w:rsid w:val="00DE7A13"/>
    <w:rsid w:val="00DF780B"/>
    <w:rsid w:val="00EA45A4"/>
    <w:rsid w:val="00F14A93"/>
    <w:rsid w:val="00F72BCD"/>
    <w:rsid w:val="00F73E67"/>
    <w:rsid w:val="00FA39F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0B"/>
  </w:style>
  <w:style w:type="paragraph" w:styleId="Heading1">
    <w:name w:val="heading 1"/>
    <w:basedOn w:val="Normal"/>
    <w:next w:val="Normal"/>
    <w:link w:val="Heading1Char"/>
    <w:qFormat/>
    <w:rsid w:val="006B34B0"/>
    <w:pPr>
      <w:keepNext/>
      <w:spacing w:after="0" w:line="240" w:lineRule="auto"/>
      <w:jc w:val="right"/>
      <w:outlineLvl w:val="0"/>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809"/>
    <w:rPr>
      <w:color w:val="0000FF" w:themeColor="hyperlink"/>
      <w:u w:val="single"/>
    </w:rPr>
  </w:style>
  <w:style w:type="paragraph" w:styleId="ListParagraph">
    <w:name w:val="List Paragraph"/>
    <w:basedOn w:val="Normal"/>
    <w:uiPriority w:val="34"/>
    <w:qFormat/>
    <w:rsid w:val="004074EF"/>
    <w:pPr>
      <w:ind w:left="720"/>
      <w:contextualSpacing/>
    </w:pPr>
  </w:style>
  <w:style w:type="character" w:customStyle="1" w:styleId="Heading1Char">
    <w:name w:val="Heading 1 Char"/>
    <w:basedOn w:val="DefaultParagraphFont"/>
    <w:link w:val="Heading1"/>
    <w:rsid w:val="006B34B0"/>
    <w:rPr>
      <w:rFonts w:ascii="Times New Roman" w:eastAsia="Times New Roman" w:hAnsi="Times New Roman" w:cs="Times New Roman"/>
      <w:sz w:val="28"/>
      <w:szCs w:val="24"/>
    </w:rPr>
  </w:style>
  <w:style w:type="paragraph" w:styleId="BodyText">
    <w:name w:val="Body Text"/>
    <w:basedOn w:val="Normal"/>
    <w:link w:val="BodyTextChar"/>
    <w:rsid w:val="006B34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34B0"/>
    <w:rPr>
      <w:rFonts w:ascii="Times New Roman" w:eastAsia="Times New Roman" w:hAnsi="Times New Roman" w:cs="Times New Roman"/>
      <w:sz w:val="24"/>
      <w:szCs w:val="24"/>
    </w:rPr>
  </w:style>
  <w:style w:type="paragraph" w:styleId="Title">
    <w:name w:val="Title"/>
    <w:basedOn w:val="Normal"/>
    <w:link w:val="TitleChar"/>
    <w:qFormat/>
    <w:rsid w:val="006B34B0"/>
    <w:pPr>
      <w:spacing w:after="0" w:line="240" w:lineRule="auto"/>
      <w:jc w:val="center"/>
    </w:pPr>
    <w:rPr>
      <w:rFonts w:ascii="Times New Roman" w:eastAsia="Calibri" w:hAnsi="Times New Roman" w:cs="Times New Roman"/>
      <w:b/>
      <w:bCs/>
      <w:sz w:val="24"/>
      <w:szCs w:val="24"/>
      <w:lang w:eastAsia="en-US"/>
    </w:rPr>
  </w:style>
  <w:style w:type="character" w:customStyle="1" w:styleId="TitleChar">
    <w:name w:val="Title Char"/>
    <w:basedOn w:val="DefaultParagraphFont"/>
    <w:link w:val="Title"/>
    <w:rsid w:val="006B34B0"/>
    <w:rPr>
      <w:rFonts w:ascii="Times New Roman" w:eastAsia="Calibri" w:hAnsi="Times New Roman" w:cs="Times New Roman"/>
      <w:b/>
      <w:bCs/>
      <w:sz w:val="24"/>
      <w:szCs w:val="24"/>
    </w:rPr>
  </w:style>
  <w:style w:type="paragraph" w:styleId="BalloonText">
    <w:name w:val="Balloon Text"/>
    <w:basedOn w:val="Normal"/>
    <w:link w:val="BalloonTextChar"/>
    <w:uiPriority w:val="99"/>
    <w:semiHidden/>
    <w:unhideWhenUsed/>
    <w:rsid w:val="006B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B0"/>
    <w:rPr>
      <w:rFonts w:ascii="Tahoma" w:eastAsiaTheme="minorEastAsia" w:hAnsi="Tahoma" w:cs="Tahoma"/>
      <w:sz w:val="16"/>
      <w:szCs w:val="16"/>
      <w:lang w:eastAsia="lv-LV"/>
    </w:rPr>
  </w:style>
  <w:style w:type="table" w:styleId="TableGrid">
    <w:name w:val="Table Grid"/>
    <w:basedOn w:val="TableNormal"/>
    <w:uiPriority w:val="59"/>
    <w:rsid w:val="00547C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34B0"/>
    <w:pPr>
      <w:keepNext/>
      <w:spacing w:after="0" w:line="240" w:lineRule="auto"/>
      <w:jc w:val="right"/>
      <w:outlineLvl w:val="0"/>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809"/>
    <w:rPr>
      <w:color w:val="0000FF" w:themeColor="hyperlink"/>
      <w:u w:val="single"/>
    </w:rPr>
  </w:style>
  <w:style w:type="paragraph" w:styleId="ListParagraph">
    <w:name w:val="List Paragraph"/>
    <w:basedOn w:val="Normal"/>
    <w:uiPriority w:val="34"/>
    <w:qFormat/>
    <w:rsid w:val="004074EF"/>
    <w:pPr>
      <w:ind w:left="720"/>
      <w:contextualSpacing/>
    </w:pPr>
  </w:style>
  <w:style w:type="character" w:customStyle="1" w:styleId="Heading1Char">
    <w:name w:val="Heading 1 Char"/>
    <w:basedOn w:val="DefaultParagraphFont"/>
    <w:link w:val="Heading1"/>
    <w:rsid w:val="006B34B0"/>
    <w:rPr>
      <w:rFonts w:ascii="Times New Roman" w:eastAsia="Times New Roman" w:hAnsi="Times New Roman" w:cs="Times New Roman"/>
      <w:sz w:val="28"/>
      <w:szCs w:val="24"/>
    </w:rPr>
  </w:style>
  <w:style w:type="paragraph" w:styleId="BodyText">
    <w:name w:val="Body Text"/>
    <w:basedOn w:val="Normal"/>
    <w:link w:val="BodyTextChar"/>
    <w:rsid w:val="006B34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34B0"/>
    <w:rPr>
      <w:rFonts w:ascii="Times New Roman" w:eastAsia="Times New Roman" w:hAnsi="Times New Roman" w:cs="Times New Roman"/>
      <w:sz w:val="24"/>
      <w:szCs w:val="24"/>
    </w:rPr>
  </w:style>
  <w:style w:type="paragraph" w:styleId="Title">
    <w:name w:val="Title"/>
    <w:basedOn w:val="Normal"/>
    <w:link w:val="TitleChar"/>
    <w:qFormat/>
    <w:rsid w:val="006B34B0"/>
    <w:pPr>
      <w:spacing w:after="0" w:line="240" w:lineRule="auto"/>
      <w:jc w:val="center"/>
    </w:pPr>
    <w:rPr>
      <w:rFonts w:ascii="Times New Roman" w:eastAsia="Calibri" w:hAnsi="Times New Roman" w:cs="Times New Roman"/>
      <w:b/>
      <w:bCs/>
      <w:sz w:val="24"/>
      <w:szCs w:val="24"/>
      <w:lang w:eastAsia="en-US"/>
    </w:rPr>
  </w:style>
  <w:style w:type="character" w:customStyle="1" w:styleId="TitleChar">
    <w:name w:val="Title Char"/>
    <w:basedOn w:val="DefaultParagraphFont"/>
    <w:link w:val="Title"/>
    <w:rsid w:val="006B34B0"/>
    <w:rPr>
      <w:rFonts w:ascii="Times New Roman" w:eastAsia="Calibri" w:hAnsi="Times New Roman" w:cs="Times New Roman"/>
      <w:b/>
      <w:bCs/>
      <w:sz w:val="24"/>
      <w:szCs w:val="24"/>
    </w:rPr>
  </w:style>
  <w:style w:type="paragraph" w:styleId="BalloonText">
    <w:name w:val="Balloon Text"/>
    <w:basedOn w:val="Normal"/>
    <w:link w:val="BalloonTextChar"/>
    <w:uiPriority w:val="99"/>
    <w:semiHidden/>
    <w:unhideWhenUsed/>
    <w:rsid w:val="006B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B0"/>
    <w:rPr>
      <w:rFonts w:ascii="Tahoma" w:eastAsiaTheme="minorEastAsia"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s@vilani.lv" TargetMode="External"/><Relationship Id="rId5" Type="http://schemas.openxmlformats.org/officeDocument/2006/relationships/hyperlink" Target="http://www.vilani.lv"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13493</Words>
  <Characters>7692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dc:creator>
  <cp:lastModifiedBy>LIDIYA</cp:lastModifiedBy>
  <cp:revision>6</cp:revision>
  <dcterms:created xsi:type="dcterms:W3CDTF">2019-07-04T10:34:00Z</dcterms:created>
  <dcterms:modified xsi:type="dcterms:W3CDTF">2019-12-06T09:07:00Z</dcterms:modified>
</cp:coreProperties>
</file>