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64" w:rsidRPr="000A035A" w:rsidRDefault="00EA3464" w:rsidP="00EA3464">
      <w:pPr>
        <w:spacing w:after="0" w:line="240" w:lineRule="auto"/>
        <w:jc w:val="center"/>
        <w:rPr>
          <w:rFonts w:ascii="Times New Roman" w:eastAsia="Times New Roman" w:hAnsi="Times New Roman" w:cs="Times New Roman"/>
          <w:caps/>
          <w:sz w:val="24"/>
          <w:szCs w:val="24"/>
        </w:rPr>
      </w:pPr>
      <w:r w:rsidRPr="000A035A">
        <w:rPr>
          <w:rFonts w:ascii="Times New Roman" w:eastAsia="Times New Roman" w:hAnsi="Times New Roman" w:cs="Times New Roman"/>
          <w:caps/>
          <w:sz w:val="24"/>
          <w:szCs w:val="24"/>
        </w:rPr>
        <w:t>Viļānu novada pašvaldības</w:t>
      </w:r>
    </w:p>
    <w:p w:rsidR="00EA3464" w:rsidRPr="000A035A" w:rsidRDefault="00EA3464" w:rsidP="00EA3464">
      <w:pPr>
        <w:spacing w:after="0" w:line="240" w:lineRule="auto"/>
        <w:jc w:val="center"/>
        <w:rPr>
          <w:rFonts w:ascii="Times New Roman" w:eastAsia="Times New Roman" w:hAnsi="Times New Roman" w:cs="Times New Roman"/>
          <w:caps/>
          <w:sz w:val="24"/>
          <w:szCs w:val="24"/>
        </w:rPr>
      </w:pPr>
    </w:p>
    <w:p w:rsidR="00EA3464" w:rsidRPr="000A035A" w:rsidRDefault="00EA3464" w:rsidP="00EA3464">
      <w:pPr>
        <w:spacing w:after="0" w:line="240" w:lineRule="auto"/>
        <w:jc w:val="center"/>
        <w:rPr>
          <w:rFonts w:ascii="Times New Roman" w:eastAsia="Times New Roman" w:hAnsi="Times New Roman" w:cs="Times New Roman"/>
          <w:sz w:val="28"/>
          <w:szCs w:val="28"/>
        </w:rPr>
      </w:pPr>
      <w:r w:rsidRPr="000A035A">
        <w:rPr>
          <w:rFonts w:ascii="Times New Roman" w:eastAsia="Times New Roman" w:hAnsi="Times New Roman" w:cs="Times New Roman"/>
          <w:sz w:val="28"/>
          <w:szCs w:val="28"/>
        </w:rPr>
        <w:t>Iepirkuma</w:t>
      </w:r>
    </w:p>
    <w:p w:rsidR="004A5526" w:rsidRPr="000A035A" w:rsidRDefault="004A5526" w:rsidP="00EA3464">
      <w:pPr>
        <w:spacing w:after="0" w:line="240" w:lineRule="auto"/>
        <w:jc w:val="center"/>
        <w:rPr>
          <w:rFonts w:ascii="Times New Roman" w:eastAsia="Times New Roman" w:hAnsi="Times New Roman" w:cs="Times New Roman"/>
          <w:sz w:val="28"/>
          <w:szCs w:val="28"/>
        </w:rPr>
      </w:pPr>
    </w:p>
    <w:p w:rsidR="00EA3464" w:rsidRPr="000A035A" w:rsidRDefault="004A5526" w:rsidP="00EA3464">
      <w:pPr>
        <w:spacing w:after="0" w:line="240" w:lineRule="auto"/>
        <w:jc w:val="center"/>
        <w:rPr>
          <w:rFonts w:ascii="Times New Roman" w:eastAsia="Times New Roman" w:hAnsi="Times New Roman" w:cs="Times New Roman"/>
          <w:b/>
          <w:sz w:val="28"/>
          <w:szCs w:val="28"/>
        </w:rPr>
      </w:pPr>
      <w:r w:rsidRPr="000A035A">
        <w:rPr>
          <w:rFonts w:ascii="Times New Roman" w:eastAsia="Times New Roman" w:hAnsi="Times New Roman" w:cs="Times New Roman"/>
          <w:b/>
          <w:sz w:val="28"/>
          <w:szCs w:val="28"/>
        </w:rPr>
        <w:t xml:space="preserve">„Iesēdumu un bedru labošana autoceļiem ar </w:t>
      </w:r>
      <w:r w:rsidR="005B7D6D" w:rsidRPr="000A035A">
        <w:rPr>
          <w:rFonts w:ascii="Times New Roman" w:eastAsia="Times New Roman" w:hAnsi="Times New Roman" w:cs="Times New Roman"/>
          <w:b/>
          <w:sz w:val="28"/>
          <w:szCs w:val="28"/>
        </w:rPr>
        <w:t>grants</w:t>
      </w:r>
      <w:r w:rsidRPr="000A035A">
        <w:rPr>
          <w:rFonts w:ascii="Times New Roman" w:eastAsia="Times New Roman" w:hAnsi="Times New Roman" w:cs="Times New Roman"/>
          <w:b/>
          <w:sz w:val="28"/>
          <w:szCs w:val="28"/>
        </w:rPr>
        <w:t xml:space="preserve"> segumu Taukuļi – </w:t>
      </w:r>
      <w:r w:rsidR="005B7D6D" w:rsidRPr="000A035A">
        <w:rPr>
          <w:rFonts w:ascii="Times New Roman" w:eastAsia="Times New Roman" w:hAnsi="Times New Roman" w:cs="Times New Roman"/>
          <w:b/>
          <w:sz w:val="28"/>
          <w:szCs w:val="28"/>
        </w:rPr>
        <w:t>Antoņišķi</w:t>
      </w:r>
      <w:r w:rsidRPr="000A035A">
        <w:rPr>
          <w:rFonts w:ascii="Times New Roman" w:eastAsia="Times New Roman" w:hAnsi="Times New Roman" w:cs="Times New Roman"/>
          <w:b/>
          <w:sz w:val="28"/>
          <w:szCs w:val="28"/>
        </w:rPr>
        <w:t xml:space="preserve">, </w:t>
      </w:r>
      <w:r w:rsidR="005B7D6D" w:rsidRPr="000A035A">
        <w:rPr>
          <w:rFonts w:ascii="Times New Roman" w:eastAsia="Times New Roman" w:hAnsi="Times New Roman" w:cs="Times New Roman"/>
          <w:b/>
          <w:sz w:val="28"/>
          <w:szCs w:val="28"/>
        </w:rPr>
        <w:t>Antoņišķi</w:t>
      </w:r>
      <w:r w:rsidRPr="000A035A">
        <w:rPr>
          <w:rFonts w:ascii="Times New Roman" w:eastAsia="Times New Roman" w:hAnsi="Times New Roman" w:cs="Times New Roman"/>
          <w:b/>
          <w:sz w:val="28"/>
          <w:szCs w:val="28"/>
        </w:rPr>
        <w:t xml:space="preserve"> –</w:t>
      </w:r>
      <w:r w:rsidR="00317690" w:rsidRPr="000A035A">
        <w:rPr>
          <w:rFonts w:ascii="Times New Roman" w:eastAsia="Times New Roman" w:hAnsi="Times New Roman" w:cs="Times New Roman"/>
          <w:b/>
          <w:sz w:val="28"/>
          <w:szCs w:val="28"/>
        </w:rPr>
        <w:t xml:space="preserve"> </w:t>
      </w:r>
      <w:r w:rsidR="005B7D6D" w:rsidRPr="000A035A">
        <w:rPr>
          <w:rFonts w:ascii="Times New Roman" w:eastAsia="Times New Roman" w:hAnsi="Times New Roman" w:cs="Times New Roman"/>
          <w:b/>
          <w:sz w:val="28"/>
          <w:szCs w:val="28"/>
        </w:rPr>
        <w:t>Rogoviki</w:t>
      </w:r>
      <w:r w:rsidR="00317690" w:rsidRPr="000A035A">
        <w:rPr>
          <w:rFonts w:ascii="Times New Roman" w:eastAsia="Times New Roman" w:hAnsi="Times New Roman" w:cs="Times New Roman"/>
          <w:b/>
          <w:sz w:val="28"/>
          <w:szCs w:val="28"/>
        </w:rPr>
        <w:t xml:space="preserve">, </w:t>
      </w:r>
      <w:r w:rsidR="005B7D6D" w:rsidRPr="000A035A">
        <w:rPr>
          <w:rFonts w:ascii="Times New Roman" w:eastAsia="Times New Roman" w:hAnsi="Times New Roman" w:cs="Times New Roman"/>
          <w:b/>
          <w:sz w:val="28"/>
          <w:szCs w:val="28"/>
        </w:rPr>
        <w:t>Rogoviki</w:t>
      </w:r>
      <w:r w:rsidR="00317690" w:rsidRPr="000A035A">
        <w:rPr>
          <w:rFonts w:ascii="Times New Roman" w:eastAsia="Times New Roman" w:hAnsi="Times New Roman" w:cs="Times New Roman"/>
          <w:b/>
          <w:sz w:val="28"/>
          <w:szCs w:val="28"/>
        </w:rPr>
        <w:t xml:space="preserve"> – Komplekss</w:t>
      </w:r>
      <w:r w:rsidRPr="000A035A">
        <w:rPr>
          <w:rFonts w:ascii="Times New Roman" w:eastAsia="Times New Roman" w:hAnsi="Times New Roman" w:cs="Times New Roman"/>
          <w:b/>
          <w:sz w:val="28"/>
          <w:szCs w:val="28"/>
        </w:rPr>
        <w:t>”</w:t>
      </w:r>
    </w:p>
    <w:p w:rsidR="004A5526" w:rsidRPr="000A035A" w:rsidRDefault="004A5526" w:rsidP="00EA3464">
      <w:pPr>
        <w:spacing w:after="0" w:line="240" w:lineRule="auto"/>
        <w:jc w:val="center"/>
        <w:rPr>
          <w:rFonts w:ascii="Times New Roman" w:eastAsia="Times New Roman" w:hAnsi="Times New Roman" w:cs="Times New Roman"/>
          <w:sz w:val="28"/>
          <w:szCs w:val="28"/>
        </w:rPr>
      </w:pPr>
    </w:p>
    <w:p w:rsidR="00EA3464" w:rsidRPr="000A035A" w:rsidRDefault="00EA3464" w:rsidP="00EA3464">
      <w:pPr>
        <w:spacing w:after="0" w:line="240" w:lineRule="auto"/>
        <w:jc w:val="center"/>
        <w:rPr>
          <w:rFonts w:ascii="Times New Roman" w:eastAsia="Times New Roman" w:hAnsi="Times New Roman" w:cs="Times New Roman"/>
          <w:sz w:val="28"/>
          <w:szCs w:val="28"/>
        </w:rPr>
      </w:pPr>
      <w:r w:rsidRPr="000A035A">
        <w:rPr>
          <w:rFonts w:ascii="Times New Roman" w:eastAsia="Times New Roman" w:hAnsi="Times New Roman" w:cs="Times New Roman"/>
          <w:sz w:val="28"/>
          <w:szCs w:val="28"/>
        </w:rPr>
        <w:t>saskaņā ar Publisko iepirkumu likuma 8.</w:t>
      </w:r>
      <w:r w:rsidRPr="000A035A">
        <w:rPr>
          <w:rFonts w:ascii="Times New Roman" w:eastAsia="Times New Roman" w:hAnsi="Times New Roman" w:cs="Times New Roman"/>
          <w:sz w:val="28"/>
          <w:szCs w:val="28"/>
          <w:vertAlign w:val="superscript"/>
        </w:rPr>
        <w:t>1</w:t>
      </w:r>
      <w:r w:rsidRPr="000A035A">
        <w:rPr>
          <w:rFonts w:ascii="Times New Roman" w:eastAsia="Times New Roman" w:hAnsi="Times New Roman" w:cs="Times New Roman"/>
          <w:sz w:val="28"/>
          <w:szCs w:val="28"/>
        </w:rPr>
        <w:t xml:space="preserve"> panta kārtībā</w:t>
      </w:r>
    </w:p>
    <w:p w:rsidR="00EA3464" w:rsidRPr="000A035A" w:rsidRDefault="00EA3464" w:rsidP="00EA3464">
      <w:pPr>
        <w:spacing w:after="0" w:line="240" w:lineRule="auto"/>
        <w:jc w:val="center"/>
        <w:rPr>
          <w:rFonts w:ascii="Times New Roman" w:eastAsia="Times New Roman" w:hAnsi="Times New Roman" w:cs="Times New Roman"/>
          <w:b/>
          <w:caps/>
          <w:sz w:val="24"/>
          <w:szCs w:val="24"/>
        </w:rPr>
      </w:pPr>
    </w:p>
    <w:p w:rsidR="00EA3464" w:rsidRPr="000A035A" w:rsidRDefault="00EA3464" w:rsidP="00EA3464">
      <w:pPr>
        <w:spacing w:after="0" w:line="240" w:lineRule="auto"/>
        <w:jc w:val="center"/>
        <w:rPr>
          <w:rFonts w:ascii="Times New Roman" w:eastAsia="Times New Roman" w:hAnsi="Times New Roman" w:cs="Times New Roman"/>
          <w:b/>
          <w:caps/>
          <w:sz w:val="24"/>
          <w:szCs w:val="24"/>
        </w:rPr>
      </w:pPr>
      <w:smartTag w:uri="schemas-tilde-lv/tildestengine" w:element="veidnes">
        <w:smartTagPr>
          <w:attr w:name="id" w:val="-1"/>
          <w:attr w:name="baseform" w:val="nolikums"/>
          <w:attr w:name="text" w:val="NOLIKUMS&#10;"/>
        </w:smartTagPr>
        <w:r w:rsidRPr="000A035A">
          <w:rPr>
            <w:rFonts w:ascii="Times New Roman" w:eastAsia="Times New Roman" w:hAnsi="Times New Roman" w:cs="Times New Roman"/>
            <w:b/>
            <w:caps/>
            <w:sz w:val="24"/>
            <w:szCs w:val="24"/>
          </w:rPr>
          <w:t>nolikums</w:t>
        </w:r>
      </w:smartTag>
    </w:p>
    <w:p w:rsidR="00EA3464" w:rsidRPr="000A035A" w:rsidRDefault="00EA3464" w:rsidP="00EA3464">
      <w:pPr>
        <w:spacing w:after="0" w:line="240" w:lineRule="auto"/>
        <w:jc w:val="center"/>
        <w:rPr>
          <w:rFonts w:ascii="Times New Roman" w:eastAsia="Times New Roman" w:hAnsi="Times New Roman" w:cs="Times New Roman"/>
          <w:b/>
          <w:caps/>
          <w:sz w:val="24"/>
          <w:szCs w:val="24"/>
        </w:rPr>
      </w:pPr>
    </w:p>
    <w:p w:rsidR="00EA3464" w:rsidRPr="000A035A" w:rsidRDefault="00EA3464" w:rsidP="00EA3464">
      <w:pPr>
        <w:spacing w:after="0" w:line="240" w:lineRule="auto"/>
        <w:jc w:val="center"/>
        <w:rPr>
          <w:rFonts w:ascii="Times New Roman" w:eastAsia="Times New Roman" w:hAnsi="Times New Roman" w:cs="Times New Roman"/>
          <w:b/>
          <w:sz w:val="24"/>
          <w:szCs w:val="24"/>
        </w:rPr>
      </w:pPr>
    </w:p>
    <w:p w:rsidR="00EA3464" w:rsidRPr="000A035A" w:rsidRDefault="001D091C" w:rsidP="00EA3464">
      <w:pPr>
        <w:spacing w:after="0" w:line="240" w:lineRule="auto"/>
        <w:jc w:val="cente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Identifikācijas Nr.VNP 2013/29</w:t>
      </w:r>
    </w:p>
    <w:p w:rsidR="00EA3464" w:rsidRPr="000A035A" w:rsidRDefault="00EA3464" w:rsidP="00EA3464">
      <w:pPr>
        <w:spacing w:after="0" w:line="240" w:lineRule="auto"/>
        <w:jc w:val="both"/>
        <w:rPr>
          <w:rFonts w:ascii="Times New Roman" w:eastAsia="Times New Roman" w:hAnsi="Times New Roman" w:cs="Times New Roman"/>
        </w:rPr>
      </w:pPr>
      <w:r w:rsidRPr="000A035A">
        <w:rPr>
          <w:rFonts w:ascii="Times New Roman" w:eastAsia="Times New Roman" w:hAnsi="Times New Roman" w:cs="Times New Roman"/>
        </w:rPr>
        <w:tab/>
      </w:r>
    </w:p>
    <w:p w:rsidR="00EA3464" w:rsidRPr="000A035A" w:rsidRDefault="00EA3464" w:rsidP="00EA3464">
      <w:pPr>
        <w:numPr>
          <w:ilvl w:val="0"/>
          <w:numId w:val="1"/>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Vispārīgā informācija</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Iepirkuma identifikācijas numurs:</w:t>
      </w:r>
      <w:r w:rsidRPr="000A035A">
        <w:rPr>
          <w:rFonts w:ascii="Times New Roman" w:eastAsia="Times New Roman" w:hAnsi="Times New Roman" w:cs="Times New Roman"/>
          <w:sz w:val="24"/>
          <w:szCs w:val="24"/>
        </w:rPr>
        <w:t xml:space="preserve"> Identifikācijas Nr. VNP 2013/29</w:t>
      </w:r>
    </w:p>
    <w:p w:rsidR="00EA3464" w:rsidRPr="000A035A" w:rsidRDefault="00EA3464" w:rsidP="00EA3464">
      <w:pPr>
        <w:spacing w:after="0" w:line="240" w:lineRule="auto"/>
        <w:ind w:left="420"/>
        <w:jc w:val="both"/>
        <w:rPr>
          <w:rFonts w:ascii="Times New Roman" w:eastAsia="Times New Roman" w:hAnsi="Times New Roman" w:cs="Times New Roman"/>
          <w:sz w:val="24"/>
          <w:szCs w:val="24"/>
        </w:rPr>
      </w:pP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u w:val="single"/>
        </w:rPr>
        <w:t>Pasūtītājs:</w:t>
      </w:r>
      <w:r w:rsidRPr="000A035A">
        <w:rPr>
          <w:rFonts w:ascii="Times New Roman" w:eastAsia="Times New Roman" w:hAnsi="Times New Roman" w:cs="Times New Roman"/>
          <w:sz w:val="24"/>
          <w:szCs w:val="24"/>
        </w:rPr>
        <w:t xml:space="preserve"> Viļānu novada pašvaldība</w:t>
      </w:r>
    </w:p>
    <w:p w:rsidR="00EA3464" w:rsidRPr="000A035A" w:rsidRDefault="00EA3464" w:rsidP="00EA3464">
      <w:pPr>
        <w:spacing w:after="0" w:line="240" w:lineRule="auto"/>
        <w:ind w:left="420"/>
        <w:jc w:val="both"/>
        <w:rPr>
          <w:rFonts w:ascii="Times New Roman" w:eastAsia="Times New Roman" w:hAnsi="Times New Roman" w:cs="Times New Roman"/>
          <w:sz w:val="24"/>
          <w:szCs w:val="24"/>
        </w:rPr>
      </w:pP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u w:val="single"/>
        </w:rPr>
        <w:t>Pasūtītāja rekvizīti:</w:t>
      </w:r>
    </w:p>
    <w:p w:rsidR="00EA3464" w:rsidRPr="000A035A" w:rsidRDefault="00EA3464" w:rsidP="00EA3464">
      <w:pPr>
        <w:spacing w:after="0" w:line="240" w:lineRule="auto"/>
        <w:rPr>
          <w:rFonts w:ascii="Times New Roman" w:eastAsia="Times New Roman" w:hAnsi="Times New Roman" w:cs="Times New Roman"/>
          <w:bCs/>
          <w:i/>
          <w:sz w:val="24"/>
          <w:szCs w:val="24"/>
        </w:rPr>
      </w:pPr>
      <w:r w:rsidRPr="000A035A">
        <w:rPr>
          <w:rFonts w:ascii="Times New Roman" w:eastAsia="Times New Roman" w:hAnsi="Times New Roman" w:cs="Times New Roman"/>
          <w:bCs/>
          <w:i/>
          <w:sz w:val="24"/>
          <w:szCs w:val="24"/>
        </w:rPr>
        <w:t>Viļānu novada pašvaldība</w:t>
      </w:r>
      <w:r w:rsidRPr="000A035A">
        <w:rPr>
          <w:rFonts w:ascii="Times New Roman" w:eastAsia="Times New Roman" w:hAnsi="Times New Roman" w:cs="Times New Roman"/>
          <w:bCs/>
          <w:i/>
          <w:sz w:val="24"/>
          <w:szCs w:val="24"/>
        </w:rPr>
        <w:br/>
        <w:t>Kultūras laukums 1a, Viļāni, LV-4650</w:t>
      </w:r>
      <w:r w:rsidRPr="000A035A">
        <w:rPr>
          <w:rFonts w:ascii="Times New Roman" w:eastAsia="Times New Roman" w:hAnsi="Times New Roman" w:cs="Times New Roman"/>
          <w:bCs/>
          <w:i/>
          <w:sz w:val="24"/>
          <w:szCs w:val="24"/>
        </w:rPr>
        <w:br/>
        <w:t>Reģ.Nr. 90009114114</w:t>
      </w:r>
      <w:r w:rsidRPr="000A035A">
        <w:rPr>
          <w:rFonts w:ascii="Times New Roman" w:eastAsia="Times New Roman" w:hAnsi="Times New Roman" w:cs="Times New Roman"/>
          <w:bCs/>
          <w:i/>
          <w:sz w:val="24"/>
          <w:szCs w:val="24"/>
        </w:rPr>
        <w:br/>
        <w:t>Banka: A/S Swedbank</w:t>
      </w:r>
    </w:p>
    <w:p w:rsidR="00EA3464" w:rsidRPr="000A035A" w:rsidRDefault="00EA3464" w:rsidP="00EA3464">
      <w:pPr>
        <w:spacing w:after="0" w:line="240" w:lineRule="auto"/>
        <w:rPr>
          <w:rFonts w:ascii="Times New Roman" w:eastAsia="Times New Roman" w:hAnsi="Times New Roman" w:cs="Times New Roman"/>
          <w:i/>
          <w:sz w:val="24"/>
          <w:szCs w:val="24"/>
        </w:rPr>
      </w:pPr>
      <w:r w:rsidRPr="000A035A">
        <w:rPr>
          <w:rFonts w:ascii="Times New Roman" w:eastAsia="Times New Roman" w:hAnsi="Times New Roman" w:cs="Times New Roman"/>
          <w:bCs/>
          <w:i/>
          <w:sz w:val="24"/>
          <w:szCs w:val="24"/>
        </w:rPr>
        <w:t>Bankas kods: HABALV22</w:t>
      </w:r>
      <w:r w:rsidRPr="000A035A">
        <w:rPr>
          <w:rFonts w:ascii="Times New Roman" w:eastAsia="Times New Roman" w:hAnsi="Times New Roman" w:cs="Times New Roman"/>
          <w:bCs/>
          <w:i/>
          <w:sz w:val="24"/>
          <w:szCs w:val="24"/>
        </w:rPr>
        <w:br/>
        <w:t>konts: LV73HABA0551026165229</w:t>
      </w:r>
    </w:p>
    <w:p w:rsidR="00EA3464" w:rsidRPr="000A035A" w:rsidRDefault="00EA3464" w:rsidP="00EA3464">
      <w:pPr>
        <w:spacing w:after="0" w:line="240" w:lineRule="auto"/>
        <w:jc w:val="both"/>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Tālruņa Nr.:64628033</w:t>
      </w:r>
    </w:p>
    <w:p w:rsidR="00EA3464" w:rsidRPr="000A035A" w:rsidRDefault="00EA3464" w:rsidP="00EA3464">
      <w:pPr>
        <w:spacing w:after="0" w:line="240" w:lineRule="auto"/>
        <w:jc w:val="both"/>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Faksa Nr.: 64628035</w:t>
      </w:r>
    </w:p>
    <w:p w:rsidR="00EA3464" w:rsidRPr="000A035A" w:rsidRDefault="00EA3464" w:rsidP="00EA3464">
      <w:pPr>
        <w:spacing w:after="0" w:line="240" w:lineRule="auto"/>
        <w:jc w:val="both"/>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 xml:space="preserve">e-pasta adrese: </w:t>
      </w:r>
      <w:r w:rsidRPr="000A035A">
        <w:rPr>
          <w:rFonts w:ascii="Times New Roman" w:eastAsia="Times New Roman" w:hAnsi="Times New Roman" w:cs="Times New Roman"/>
          <w:i/>
          <w:sz w:val="24"/>
          <w:szCs w:val="24"/>
          <w:u w:val="single"/>
        </w:rPr>
        <w:t>novads@vilani.lv</w:t>
      </w:r>
      <w:r w:rsidRPr="000A035A">
        <w:rPr>
          <w:rFonts w:ascii="Times New Roman" w:eastAsia="Times New Roman" w:hAnsi="Times New Roman" w:cs="Times New Roman"/>
          <w:i/>
          <w:sz w:val="24"/>
          <w:szCs w:val="24"/>
        </w:rPr>
        <w:t>;</w:t>
      </w:r>
    </w:p>
    <w:p w:rsidR="00EA3464" w:rsidRPr="000A035A" w:rsidRDefault="00EA3464" w:rsidP="00EA3464">
      <w:pPr>
        <w:spacing w:after="0" w:line="240" w:lineRule="auto"/>
        <w:jc w:val="both"/>
        <w:rPr>
          <w:rFonts w:ascii="Times New Roman" w:eastAsia="Times New Roman" w:hAnsi="Times New Roman" w:cs="Times New Roman"/>
          <w:i/>
          <w:sz w:val="24"/>
          <w:szCs w:val="24"/>
          <w:u w:val="single"/>
        </w:rPr>
      </w:pPr>
      <w:r w:rsidRPr="000A035A">
        <w:rPr>
          <w:rFonts w:ascii="Times New Roman" w:eastAsia="Times New Roman" w:hAnsi="Times New Roman" w:cs="Times New Roman"/>
          <w:i/>
          <w:sz w:val="24"/>
          <w:szCs w:val="24"/>
        </w:rPr>
        <w:t xml:space="preserve">vispārējā adrese (URL) </w:t>
      </w:r>
      <w:hyperlink r:id="rId6" w:history="1">
        <w:r w:rsidRPr="000A035A">
          <w:rPr>
            <w:rFonts w:ascii="Times New Roman" w:eastAsia="Times New Roman" w:hAnsi="Times New Roman" w:cs="Times New Roman"/>
            <w:i/>
            <w:sz w:val="24"/>
            <w:szCs w:val="24"/>
            <w:u w:val="single"/>
          </w:rPr>
          <w:t>www.vilani.lv</w:t>
        </w:r>
      </w:hyperlink>
    </w:p>
    <w:p w:rsidR="00EA3464" w:rsidRPr="000A035A" w:rsidRDefault="00EA3464" w:rsidP="00EA3464">
      <w:pPr>
        <w:spacing w:after="0" w:line="240" w:lineRule="auto"/>
        <w:jc w:val="both"/>
        <w:rPr>
          <w:rFonts w:ascii="Times New Roman" w:eastAsia="Times New Roman" w:hAnsi="Times New Roman" w:cs="Times New Roman"/>
          <w:i/>
          <w:sz w:val="24"/>
          <w:szCs w:val="24"/>
        </w:rPr>
      </w:pPr>
    </w:p>
    <w:p w:rsidR="002F63CE" w:rsidRPr="000A035A" w:rsidRDefault="00EA3464" w:rsidP="00EA3464">
      <w:pPr>
        <w:numPr>
          <w:ilvl w:val="1"/>
          <w:numId w:val="1"/>
        </w:numPr>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u w:val="single"/>
        </w:rPr>
        <w:t>Kontaktpersona tehniskajos jautājumos:</w:t>
      </w:r>
      <w:r w:rsidRPr="000A035A">
        <w:rPr>
          <w:rFonts w:ascii="Times New Roman" w:eastAsia="Times New Roman" w:hAnsi="Times New Roman" w:cs="Times New Roman"/>
          <w:sz w:val="24"/>
          <w:szCs w:val="24"/>
        </w:rPr>
        <w:t xml:space="preserve"> Sokolku pagasta pārvaldes vadītāja Lūcija Veselova, tel.: 29442318</w:t>
      </w:r>
      <w:r w:rsidR="00CA0A76" w:rsidRPr="000A035A">
        <w:rPr>
          <w:rFonts w:ascii="Times New Roman" w:eastAsia="Times New Roman" w:hAnsi="Times New Roman" w:cs="Times New Roman"/>
          <w:sz w:val="24"/>
          <w:szCs w:val="24"/>
        </w:rPr>
        <w:t xml:space="preserve">; </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u w:val="single"/>
        </w:rPr>
        <w:t>Iepirkuma procedūra:</w:t>
      </w:r>
      <w:r w:rsidRPr="000A035A">
        <w:rPr>
          <w:rFonts w:ascii="Times New Roman" w:eastAsia="Times New Roman" w:hAnsi="Times New Roman" w:cs="Times New Roman"/>
          <w:sz w:val="24"/>
          <w:szCs w:val="24"/>
        </w:rPr>
        <w:t xml:space="preserve"> Publisko iepirkumu likuma 8.</w:t>
      </w:r>
      <w:r w:rsidRPr="000A035A">
        <w:rPr>
          <w:rFonts w:ascii="Times New Roman" w:eastAsia="Times New Roman" w:hAnsi="Times New Roman" w:cs="Times New Roman"/>
          <w:sz w:val="24"/>
          <w:szCs w:val="24"/>
          <w:vertAlign w:val="superscript"/>
        </w:rPr>
        <w:t>1</w:t>
      </w:r>
      <w:r w:rsidRPr="000A035A">
        <w:rPr>
          <w:rFonts w:ascii="Times New Roman" w:eastAsia="Times New Roman" w:hAnsi="Times New Roman" w:cs="Times New Roman"/>
          <w:sz w:val="24"/>
          <w:szCs w:val="24"/>
        </w:rPr>
        <w:t xml:space="preserve"> panta kārtībā.</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Iepirkumu organizē:</w:t>
      </w:r>
      <w:r w:rsidRPr="000A035A">
        <w:rPr>
          <w:rFonts w:ascii="Times New Roman" w:eastAsia="Times New Roman" w:hAnsi="Times New Roman" w:cs="Times New Roman"/>
          <w:sz w:val="24"/>
          <w:szCs w:val="24"/>
        </w:rPr>
        <w:t xml:space="preserve"> Iepirkumu komisija (turpmāk tekstā Komisija), ka</w:t>
      </w:r>
      <w:r w:rsidR="00CA0A76" w:rsidRPr="000A035A">
        <w:rPr>
          <w:rFonts w:ascii="Times New Roman" w:eastAsia="Times New Roman" w:hAnsi="Times New Roman" w:cs="Times New Roman"/>
          <w:sz w:val="24"/>
          <w:szCs w:val="24"/>
        </w:rPr>
        <w:t>s</w:t>
      </w:r>
      <w:r w:rsidRPr="000A035A">
        <w:rPr>
          <w:rFonts w:ascii="Times New Roman" w:eastAsia="Times New Roman" w:hAnsi="Times New Roman" w:cs="Times New Roman"/>
          <w:sz w:val="24"/>
          <w:szCs w:val="24"/>
        </w:rPr>
        <w:t xml:space="preserve"> izveidota ar 2013.gada 18.jūlija Viļānu novada pašvaldības domes lēmumu.</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u w:val="single"/>
        </w:rPr>
        <w:t>Publikācijas:</w:t>
      </w:r>
      <w:r w:rsidRPr="000A035A">
        <w:rPr>
          <w:rFonts w:ascii="Times New Roman" w:eastAsia="Times New Roman" w:hAnsi="Times New Roman" w:cs="Times New Roman"/>
          <w:sz w:val="24"/>
          <w:szCs w:val="24"/>
        </w:rPr>
        <w:t xml:space="preserve"> Iepirkumu uzraudzības biroja mājas lapā </w:t>
      </w:r>
      <w:r w:rsidRPr="000A035A">
        <w:rPr>
          <w:rFonts w:ascii="Times New Roman" w:eastAsia="Times New Roman" w:hAnsi="Times New Roman" w:cs="Times New Roman"/>
          <w:sz w:val="24"/>
          <w:szCs w:val="24"/>
          <w:u w:val="single"/>
        </w:rPr>
        <w:t>www.iub.gov.lv</w:t>
      </w:r>
      <w:r w:rsidRPr="000A035A">
        <w:rPr>
          <w:rFonts w:ascii="Times New Roman" w:eastAsia="Times New Roman" w:hAnsi="Times New Roman" w:cs="Times New Roman"/>
          <w:sz w:val="24"/>
          <w:szCs w:val="24"/>
        </w:rPr>
        <w:t xml:space="preserve"> -Paziņojums par līgumu un paziņojums par iepirkumu procedūras rezultātiem. Viļānu novada pašvaldības mājas lapā </w:t>
      </w:r>
      <w:r w:rsidRPr="000A035A">
        <w:rPr>
          <w:rFonts w:ascii="Times New Roman" w:eastAsia="Times New Roman" w:hAnsi="Times New Roman" w:cs="Times New Roman"/>
          <w:sz w:val="24"/>
          <w:szCs w:val="24"/>
          <w:u w:val="single"/>
        </w:rPr>
        <w:t>www.vilani.lv</w:t>
      </w:r>
      <w:r w:rsidRPr="000A035A">
        <w:rPr>
          <w:rFonts w:ascii="Times New Roman" w:eastAsia="Times New Roman" w:hAnsi="Times New Roman" w:cs="Times New Roman"/>
          <w:sz w:val="24"/>
          <w:szCs w:val="24"/>
        </w:rPr>
        <w:t xml:space="preserve"> (sadaļā „Pašreizējie iepirkumi”).</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u w:val="single"/>
        </w:rPr>
        <w:t>Informācija par Nolikumu:</w:t>
      </w:r>
      <w:r w:rsidRPr="000A035A">
        <w:rPr>
          <w:rFonts w:ascii="Times New Roman" w:eastAsia="Times New Roman" w:hAnsi="Times New Roman" w:cs="Times New Roman"/>
          <w:sz w:val="24"/>
          <w:szCs w:val="24"/>
        </w:rPr>
        <w:t xml:space="preserve"> Viļānu novada pašvaldībā 1.9.kabinetā, Kultūras laukumā 1A, Viļānos, darba dienās no plkst.8:00 līdz 12:00 un no 13:00 līdz 17:00, kontaktpersona Linda Grandāne, tālr. 64662086 un elektroniski Pasūtītāja mājas lapā internetā </w:t>
      </w:r>
      <w:r w:rsidRPr="000A035A">
        <w:rPr>
          <w:rFonts w:ascii="Times New Roman" w:eastAsia="Times New Roman" w:hAnsi="Times New Roman" w:cs="Times New Roman"/>
          <w:sz w:val="24"/>
          <w:szCs w:val="24"/>
          <w:u w:val="single"/>
        </w:rPr>
        <w:t>www.vilani.lv</w:t>
      </w:r>
      <w:r w:rsidRPr="000A035A">
        <w:rPr>
          <w:rFonts w:ascii="Times New Roman" w:eastAsia="Times New Roman" w:hAnsi="Times New Roman" w:cs="Times New Roman"/>
          <w:sz w:val="24"/>
          <w:szCs w:val="24"/>
        </w:rPr>
        <w:t xml:space="preserve"> (sadaļā „Pašreizējie iepirkumi”).</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u w:val="single"/>
        </w:rPr>
        <w:t xml:space="preserve">Iepirkuma Nolikuma precizējumi, atbildes uz </w:t>
      </w:r>
      <w:r w:rsidR="00325A7F" w:rsidRPr="000A035A">
        <w:rPr>
          <w:rFonts w:ascii="Times New Roman" w:eastAsia="Times New Roman" w:hAnsi="Times New Roman" w:cs="Times New Roman"/>
          <w:sz w:val="24"/>
          <w:szCs w:val="24"/>
          <w:u w:val="single"/>
        </w:rPr>
        <w:t>Pretendentu</w:t>
      </w:r>
      <w:r w:rsidRPr="000A035A">
        <w:rPr>
          <w:rFonts w:ascii="Times New Roman" w:eastAsia="Times New Roman" w:hAnsi="Times New Roman" w:cs="Times New Roman"/>
          <w:sz w:val="24"/>
          <w:szCs w:val="24"/>
          <w:u w:val="single"/>
        </w:rPr>
        <w:t xml:space="preserve"> jautājumiem:</w:t>
      </w:r>
      <w:r w:rsidRPr="000A035A">
        <w:rPr>
          <w:rFonts w:ascii="Times New Roman" w:eastAsia="Times New Roman" w:hAnsi="Times New Roman" w:cs="Times New Roman"/>
          <w:sz w:val="24"/>
          <w:szCs w:val="24"/>
        </w:rPr>
        <w:t xml:space="preserve"> tiek publicētas (publiski pieejamas elektroniski) Pasūtītāja mājas lapā internetā </w:t>
      </w:r>
      <w:r w:rsidRPr="000A035A">
        <w:rPr>
          <w:rFonts w:ascii="Times New Roman" w:eastAsia="Times New Roman" w:hAnsi="Times New Roman" w:cs="Times New Roman"/>
          <w:sz w:val="24"/>
          <w:szCs w:val="24"/>
          <w:u w:val="single"/>
        </w:rPr>
        <w:t>www.vilani.lv</w:t>
      </w:r>
      <w:r w:rsidRPr="000A035A">
        <w:rPr>
          <w:rFonts w:ascii="Times New Roman" w:eastAsia="Times New Roman" w:hAnsi="Times New Roman" w:cs="Times New Roman"/>
          <w:sz w:val="24"/>
          <w:szCs w:val="24"/>
        </w:rPr>
        <w:t xml:space="preserve"> (sadaļā „Pašreizējie iepirkumi”). P</w:t>
      </w:r>
      <w:r w:rsidR="00F735C7" w:rsidRPr="000A035A">
        <w:rPr>
          <w:rFonts w:ascii="Times New Roman" w:eastAsia="Times New Roman" w:hAnsi="Times New Roman" w:cs="Times New Roman"/>
          <w:sz w:val="24"/>
          <w:szCs w:val="24"/>
        </w:rPr>
        <w:t>retendenta</w:t>
      </w:r>
      <w:r w:rsidRPr="000A035A">
        <w:rPr>
          <w:rFonts w:ascii="Times New Roman" w:eastAsia="Times New Roman" w:hAnsi="Times New Roman" w:cs="Times New Roman"/>
          <w:sz w:val="24"/>
          <w:szCs w:val="24"/>
        </w:rPr>
        <w:t xml:space="preserve"> pienākums ir pastāvīgi sekot mājas lapā publicētajai informācijai un ievērtēt to savā piedāvājumā.</w:t>
      </w:r>
    </w:p>
    <w:p w:rsidR="00EA3464" w:rsidRPr="000A035A" w:rsidRDefault="00EA3464" w:rsidP="00EA3464">
      <w:pPr>
        <w:spacing w:after="0" w:line="240" w:lineRule="auto"/>
        <w:ind w:left="420"/>
        <w:jc w:val="both"/>
        <w:rPr>
          <w:rFonts w:ascii="Times New Roman" w:eastAsia="Times New Roman" w:hAnsi="Times New Roman" w:cs="Times New Roman"/>
          <w:sz w:val="24"/>
          <w:szCs w:val="24"/>
        </w:rPr>
      </w:pPr>
    </w:p>
    <w:p w:rsidR="00EA3464" w:rsidRPr="000A035A" w:rsidRDefault="00EA3464" w:rsidP="00EA3464">
      <w:pPr>
        <w:numPr>
          <w:ilvl w:val="0"/>
          <w:numId w:val="1"/>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 xml:space="preserve">Iepirkuma priekšmets </w:t>
      </w:r>
    </w:p>
    <w:p w:rsidR="00301E74" w:rsidRPr="000A035A" w:rsidRDefault="00EA3464" w:rsidP="00301E7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Iepirkuma priekšmets:</w:t>
      </w:r>
      <w:r w:rsidRPr="000A035A">
        <w:rPr>
          <w:rFonts w:ascii="Times New Roman" w:eastAsia="Times New Roman" w:hAnsi="Times New Roman" w:cs="Times New Roman"/>
          <w:sz w:val="24"/>
          <w:szCs w:val="24"/>
        </w:rPr>
        <w:t xml:space="preserve"> </w:t>
      </w:r>
      <w:r w:rsidR="00CA0A76" w:rsidRPr="000A035A">
        <w:rPr>
          <w:rFonts w:ascii="Times New Roman" w:eastAsia="Times New Roman" w:hAnsi="Times New Roman" w:cs="Times New Roman"/>
          <w:sz w:val="24"/>
          <w:szCs w:val="24"/>
        </w:rPr>
        <w:t xml:space="preserve">Iesēdumu </w:t>
      </w:r>
      <w:r w:rsidR="004A5526" w:rsidRPr="000A035A">
        <w:rPr>
          <w:rFonts w:ascii="Times New Roman" w:eastAsia="Times New Roman" w:hAnsi="Times New Roman" w:cs="Times New Roman"/>
          <w:sz w:val="24"/>
          <w:szCs w:val="24"/>
        </w:rPr>
        <w:t xml:space="preserve">un bedru </w:t>
      </w:r>
      <w:r w:rsidR="00CA0A76" w:rsidRPr="000A035A">
        <w:rPr>
          <w:rFonts w:ascii="Times New Roman" w:eastAsia="Times New Roman" w:hAnsi="Times New Roman" w:cs="Times New Roman"/>
          <w:sz w:val="24"/>
          <w:szCs w:val="24"/>
        </w:rPr>
        <w:t>labošana</w:t>
      </w:r>
      <w:r w:rsidR="004A5526" w:rsidRPr="000A035A">
        <w:rPr>
          <w:rFonts w:ascii="Times New Roman" w:eastAsia="Times New Roman" w:hAnsi="Times New Roman" w:cs="Times New Roman"/>
          <w:sz w:val="24"/>
          <w:szCs w:val="24"/>
        </w:rPr>
        <w:t xml:space="preserve"> autoceļiem ar </w:t>
      </w:r>
      <w:r w:rsidR="005B7D6D" w:rsidRPr="000A035A">
        <w:rPr>
          <w:rFonts w:ascii="Times New Roman" w:eastAsia="Times New Roman" w:hAnsi="Times New Roman" w:cs="Times New Roman"/>
          <w:sz w:val="24"/>
          <w:szCs w:val="24"/>
        </w:rPr>
        <w:t>grants</w:t>
      </w:r>
      <w:r w:rsidR="004A5526" w:rsidRPr="000A035A">
        <w:rPr>
          <w:rFonts w:ascii="Times New Roman" w:eastAsia="Times New Roman" w:hAnsi="Times New Roman" w:cs="Times New Roman"/>
          <w:sz w:val="24"/>
          <w:szCs w:val="24"/>
        </w:rPr>
        <w:t xml:space="preserve"> segumu</w:t>
      </w:r>
      <w:r w:rsidRPr="000A035A">
        <w:rPr>
          <w:rFonts w:ascii="Times New Roman" w:eastAsia="Times New Roman" w:hAnsi="Times New Roman" w:cs="Times New Roman"/>
          <w:sz w:val="24"/>
          <w:szCs w:val="24"/>
        </w:rPr>
        <w:t xml:space="preserve"> Taukuļi – </w:t>
      </w:r>
      <w:r w:rsidR="005B7D6D" w:rsidRPr="000A035A">
        <w:rPr>
          <w:rFonts w:ascii="Times New Roman" w:eastAsia="Times New Roman" w:hAnsi="Times New Roman" w:cs="Times New Roman"/>
          <w:sz w:val="24"/>
          <w:szCs w:val="24"/>
        </w:rPr>
        <w:t>Antoņišķi</w:t>
      </w:r>
      <w:r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Pr="000A035A">
        <w:rPr>
          <w:rFonts w:ascii="Times New Roman" w:eastAsia="Times New Roman" w:hAnsi="Times New Roman" w:cs="Times New Roman"/>
          <w:sz w:val="24"/>
          <w:szCs w:val="24"/>
        </w:rPr>
        <w:t xml:space="preserve"> – Komplekss</w:t>
      </w:r>
      <w:r w:rsidR="00301E74" w:rsidRPr="000A035A">
        <w:rPr>
          <w:rFonts w:ascii="Times New Roman" w:eastAsia="Times New Roman" w:hAnsi="Times New Roman" w:cs="Times New Roman"/>
          <w:sz w:val="24"/>
          <w:szCs w:val="24"/>
        </w:rPr>
        <w:t>, autoceļu satiksmes intensitāte ≤ 100.</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Iepirkuma CPV kods:</w:t>
      </w:r>
      <w:r w:rsidRPr="000A035A">
        <w:rPr>
          <w:rFonts w:ascii="Times New Roman" w:eastAsia="Times New Roman" w:hAnsi="Times New Roman" w:cs="Times New Roman"/>
          <w:sz w:val="24"/>
          <w:szCs w:val="24"/>
        </w:rPr>
        <w:t xml:space="preserve"> 45433141-9.</w:t>
      </w:r>
    </w:p>
    <w:p w:rsidR="00EA3464" w:rsidRPr="000A035A" w:rsidRDefault="00EA3464" w:rsidP="00EA3464">
      <w:pPr>
        <w:numPr>
          <w:ilvl w:val="1"/>
          <w:numId w:val="1"/>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Katrs </w:t>
      </w:r>
      <w:r w:rsidR="00325A7F" w:rsidRPr="000A035A">
        <w:rPr>
          <w:rFonts w:ascii="Times New Roman" w:eastAsia="Times New Roman" w:hAnsi="Times New Roman" w:cs="Times New Roman"/>
          <w:sz w:val="24"/>
          <w:szCs w:val="24"/>
        </w:rPr>
        <w:t>Pretendents</w:t>
      </w:r>
      <w:r w:rsidRPr="000A035A">
        <w:rPr>
          <w:rFonts w:ascii="Times New Roman" w:eastAsia="Times New Roman" w:hAnsi="Times New Roman" w:cs="Times New Roman"/>
          <w:sz w:val="24"/>
          <w:szCs w:val="24"/>
        </w:rPr>
        <w:t xml:space="preserve"> var iesniegt vienu piedāvājuma variantu. </w:t>
      </w:r>
    </w:p>
    <w:p w:rsidR="00EA3464" w:rsidRPr="000A035A" w:rsidRDefault="00EA3464" w:rsidP="00EA3464">
      <w:pPr>
        <w:spacing w:after="0" w:line="240" w:lineRule="auto"/>
        <w:ind w:left="420"/>
        <w:jc w:val="both"/>
        <w:rPr>
          <w:rFonts w:ascii="Times New Roman" w:eastAsia="Times New Roman" w:hAnsi="Times New Roman" w:cs="Times New Roman"/>
          <w:sz w:val="24"/>
          <w:szCs w:val="24"/>
        </w:rPr>
      </w:pPr>
    </w:p>
    <w:p w:rsidR="00EA3464" w:rsidRPr="000A035A" w:rsidRDefault="00EA3464" w:rsidP="00EA3464">
      <w:pPr>
        <w:numPr>
          <w:ilvl w:val="0"/>
          <w:numId w:val="1"/>
        </w:numPr>
        <w:tabs>
          <w:tab w:val="left" w:pos="1080"/>
        </w:tabs>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 xml:space="preserve">Līguma izpildes vieta un laiks </w:t>
      </w:r>
    </w:p>
    <w:p w:rsidR="00EA3464" w:rsidRPr="000A035A" w:rsidRDefault="00DD503C" w:rsidP="00EA3464">
      <w:pPr>
        <w:numPr>
          <w:ilvl w:val="1"/>
          <w:numId w:val="1"/>
        </w:numPr>
        <w:tabs>
          <w:tab w:val="left" w:pos="1080"/>
        </w:tabs>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u w:val="single"/>
        </w:rPr>
        <w:t>Līguma izpildes vieta</w:t>
      </w:r>
      <w:r w:rsidR="00EA3464" w:rsidRPr="000A035A">
        <w:rPr>
          <w:rFonts w:ascii="Times New Roman" w:eastAsia="Times New Roman" w:hAnsi="Times New Roman" w:cs="Times New Roman"/>
          <w:sz w:val="24"/>
          <w:szCs w:val="24"/>
          <w:u w:val="single"/>
        </w:rPr>
        <w:t>:</w:t>
      </w:r>
      <w:r w:rsidR="00EA3464" w:rsidRPr="000A035A">
        <w:rPr>
          <w:rFonts w:ascii="Times New Roman" w:eastAsia="Times New Roman" w:hAnsi="Times New Roman" w:cs="Times New Roman"/>
          <w:sz w:val="24"/>
          <w:szCs w:val="24"/>
        </w:rPr>
        <w:t xml:space="preserve"> </w:t>
      </w:r>
    </w:p>
    <w:p w:rsidR="00EA3464" w:rsidRPr="000A035A" w:rsidRDefault="00EA3464" w:rsidP="00EA3464">
      <w:pPr>
        <w:numPr>
          <w:ilvl w:val="2"/>
          <w:numId w:val="1"/>
        </w:numPr>
        <w:tabs>
          <w:tab w:val="left" w:pos="1080"/>
        </w:tabs>
        <w:spacing w:after="0" w:line="240" w:lineRule="auto"/>
        <w:ind w:hanging="294"/>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rPr>
        <w:t>Viļānu novad</w:t>
      </w:r>
      <w:r w:rsidR="00DD503C" w:rsidRPr="000A035A">
        <w:rPr>
          <w:rFonts w:ascii="Times New Roman" w:eastAsia="Times New Roman" w:hAnsi="Times New Roman" w:cs="Times New Roman"/>
          <w:sz w:val="24"/>
          <w:szCs w:val="24"/>
        </w:rPr>
        <w:t>s</w:t>
      </w:r>
      <w:r w:rsidRPr="000A035A">
        <w:rPr>
          <w:rFonts w:ascii="Times New Roman" w:eastAsia="Times New Roman" w:hAnsi="Times New Roman" w:cs="Times New Roman"/>
          <w:sz w:val="24"/>
          <w:szCs w:val="24"/>
        </w:rPr>
        <w:t xml:space="preserve">, </w:t>
      </w:r>
      <w:r w:rsidR="00DD503C" w:rsidRPr="000A035A">
        <w:rPr>
          <w:rFonts w:ascii="Times New Roman" w:eastAsia="Times New Roman" w:hAnsi="Times New Roman" w:cs="Times New Roman"/>
          <w:b/>
          <w:sz w:val="24"/>
          <w:szCs w:val="24"/>
        </w:rPr>
        <w:t>Sokolku pagasts</w:t>
      </w:r>
    </w:p>
    <w:p w:rsidR="00EA3464" w:rsidRPr="000A035A" w:rsidRDefault="00EA3464" w:rsidP="00EA3464">
      <w:pPr>
        <w:tabs>
          <w:tab w:val="left" w:pos="1080"/>
        </w:tabs>
        <w:spacing w:after="0" w:line="240" w:lineRule="auto"/>
        <w:ind w:left="720"/>
        <w:jc w:val="both"/>
        <w:rPr>
          <w:rFonts w:ascii="Times New Roman" w:eastAsia="Times New Roman" w:hAnsi="Times New Roman" w:cs="Times New Roman"/>
          <w:sz w:val="24"/>
          <w:szCs w:val="24"/>
          <w:u w:val="single"/>
        </w:rPr>
      </w:pPr>
    </w:p>
    <w:p w:rsidR="00DD503C" w:rsidRPr="000A035A" w:rsidRDefault="00EA3464" w:rsidP="00DD503C">
      <w:pPr>
        <w:numPr>
          <w:ilvl w:val="1"/>
          <w:numId w:val="1"/>
        </w:numPr>
        <w:tabs>
          <w:tab w:val="left" w:pos="1080"/>
        </w:tabs>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u w:val="single"/>
        </w:rPr>
        <w:t>Līguma izpildes termiņš:</w:t>
      </w:r>
      <w:r w:rsidRPr="000A035A">
        <w:rPr>
          <w:rFonts w:ascii="Times New Roman" w:eastAsia="Times New Roman" w:hAnsi="Times New Roman" w:cs="Times New Roman"/>
          <w:sz w:val="24"/>
          <w:szCs w:val="24"/>
        </w:rPr>
        <w:t xml:space="preserve"> </w:t>
      </w:r>
    </w:p>
    <w:p w:rsidR="00EA3464" w:rsidRPr="000A035A" w:rsidRDefault="00DD503C" w:rsidP="00DD503C">
      <w:pPr>
        <w:numPr>
          <w:ilvl w:val="2"/>
          <w:numId w:val="1"/>
        </w:numPr>
        <w:tabs>
          <w:tab w:val="left" w:pos="1080"/>
        </w:tabs>
        <w:spacing w:after="0" w:line="240" w:lineRule="auto"/>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rPr>
        <w:t>Viens</w:t>
      </w:r>
      <w:r w:rsidR="00DE6CC5" w:rsidRPr="000A035A">
        <w:rPr>
          <w:rFonts w:ascii="Times New Roman" w:eastAsia="Times New Roman" w:hAnsi="Times New Roman" w:cs="Times New Roman"/>
          <w:sz w:val="24"/>
          <w:szCs w:val="24"/>
        </w:rPr>
        <w:t xml:space="preserve"> mēnesis no līguma noslēgšanas dienas</w:t>
      </w:r>
      <w:r w:rsidR="00EA3464" w:rsidRPr="000A035A">
        <w:rPr>
          <w:rFonts w:ascii="Times New Roman" w:eastAsia="Times New Roman" w:hAnsi="Times New Roman" w:cs="Times New Roman"/>
          <w:sz w:val="24"/>
          <w:szCs w:val="24"/>
        </w:rPr>
        <w:t xml:space="preserve"> (izņemot tehnoloģiskos pārtraukumus)</w:t>
      </w:r>
    </w:p>
    <w:p w:rsidR="00EA3464" w:rsidRPr="000A035A" w:rsidRDefault="00EA3464" w:rsidP="00EA3464">
      <w:pPr>
        <w:tabs>
          <w:tab w:val="left" w:pos="1080"/>
        </w:tabs>
        <w:spacing w:after="0" w:line="240" w:lineRule="auto"/>
        <w:jc w:val="both"/>
        <w:rPr>
          <w:rFonts w:ascii="Times New Roman" w:eastAsia="Times New Roman" w:hAnsi="Times New Roman" w:cs="Times New Roman"/>
          <w:sz w:val="24"/>
          <w:szCs w:val="24"/>
          <w:u w:val="single"/>
        </w:rPr>
      </w:pPr>
    </w:p>
    <w:p w:rsidR="00EA3464" w:rsidRPr="000A035A" w:rsidRDefault="00EA3464" w:rsidP="00EA3464">
      <w:pPr>
        <w:numPr>
          <w:ilvl w:val="0"/>
          <w:numId w:val="1"/>
        </w:numPr>
        <w:tabs>
          <w:tab w:val="left" w:pos="1080"/>
        </w:tabs>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Piedāvājuma iesniegšanas vieta, datums, laiks un kārtība</w:t>
      </w:r>
    </w:p>
    <w:p w:rsidR="00EA3464" w:rsidRPr="000A035A" w:rsidRDefault="00EA3464"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4.1. Piedāvājumi iesniedzami: Kultūras laukums 1A, Viļāni, Viļānu novads, LV – 4650, Viļānu novada pašvaldības 1.9.kabinetā, tālr.64662086, fakss 646628035, darba dienās no plkst.8:00 līdz 12:00 un no 13:00 līdz 17:00 līdz 2013.gada </w:t>
      </w:r>
      <w:r w:rsidR="00222710">
        <w:rPr>
          <w:rFonts w:ascii="Times New Roman" w:eastAsia="Times New Roman" w:hAnsi="Times New Roman" w:cs="Times New Roman"/>
          <w:sz w:val="24"/>
          <w:szCs w:val="24"/>
        </w:rPr>
        <w:t>3.decembrī</w:t>
      </w:r>
      <w:r w:rsidRPr="000A035A">
        <w:rPr>
          <w:rFonts w:ascii="Times New Roman" w:eastAsia="Times New Roman" w:hAnsi="Times New Roman" w:cs="Times New Roman"/>
          <w:sz w:val="24"/>
          <w:szCs w:val="24"/>
        </w:rPr>
        <w:t xml:space="preserve"> plkst. </w:t>
      </w:r>
      <w:r w:rsidR="00222710">
        <w:rPr>
          <w:rFonts w:ascii="Times New Roman" w:eastAsia="Times New Roman" w:hAnsi="Times New Roman" w:cs="Times New Roman"/>
          <w:sz w:val="24"/>
          <w:szCs w:val="24"/>
        </w:rPr>
        <w:t>13:55</w:t>
      </w:r>
      <w:r w:rsidRPr="000A035A">
        <w:rPr>
          <w:rFonts w:ascii="Times New Roman" w:eastAsia="Times New Roman" w:hAnsi="Times New Roman" w:cs="Times New Roman"/>
          <w:sz w:val="24"/>
          <w:szCs w:val="24"/>
        </w:rPr>
        <w:t>.</w:t>
      </w:r>
    </w:p>
    <w:p w:rsidR="00EA3464" w:rsidRPr="000A035A" w:rsidRDefault="00EA3464" w:rsidP="00EA3464">
      <w:pPr>
        <w:spacing w:after="0" w:line="240" w:lineRule="auto"/>
        <w:rPr>
          <w:rFonts w:ascii="Times New Roman" w:eastAsia="Times New Roman" w:hAnsi="Times New Roman" w:cs="Times New Roman"/>
          <w:sz w:val="24"/>
          <w:szCs w:val="24"/>
        </w:rPr>
      </w:pPr>
    </w:p>
    <w:p w:rsidR="00EA3464" w:rsidRPr="000A035A" w:rsidRDefault="00EA3464"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4.2. Piedāvājumu atvēršana: Viļānu novada pašvaldībā, Kultūras laukums 1A, Viļāni, Viļānu novada pašvaldības zālē (2.1. telpa) 2013.gada </w:t>
      </w:r>
      <w:r w:rsidR="00222710">
        <w:rPr>
          <w:rFonts w:ascii="Times New Roman" w:eastAsia="Times New Roman" w:hAnsi="Times New Roman" w:cs="Times New Roman"/>
          <w:sz w:val="24"/>
          <w:szCs w:val="24"/>
        </w:rPr>
        <w:t>3.decembrī plkst. 14</w:t>
      </w:r>
      <w:r w:rsidRPr="000A035A">
        <w:rPr>
          <w:rFonts w:ascii="Times New Roman" w:eastAsia="Times New Roman" w:hAnsi="Times New Roman" w:cs="Times New Roman"/>
          <w:sz w:val="24"/>
          <w:szCs w:val="24"/>
        </w:rPr>
        <w:t>:00.</w:t>
      </w:r>
    </w:p>
    <w:p w:rsidR="00EA3464" w:rsidRPr="000A035A" w:rsidRDefault="00EA3464" w:rsidP="00EA3464">
      <w:pPr>
        <w:spacing w:after="0" w:line="240" w:lineRule="auto"/>
        <w:rPr>
          <w:rFonts w:ascii="Times New Roman" w:eastAsia="Times New Roman" w:hAnsi="Times New Roman" w:cs="Times New Roman"/>
          <w:sz w:val="24"/>
          <w:szCs w:val="24"/>
        </w:rPr>
      </w:pPr>
    </w:p>
    <w:p w:rsidR="00EA3464" w:rsidRPr="000A035A" w:rsidRDefault="00EA3464"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4.3.Piedāvājums, kas iesniegts pēc Nolikuma 4.1.punktā minētā termiņa, netiks atvērts un tiks atgriezts atpakaļ iesniedzējam.</w:t>
      </w:r>
    </w:p>
    <w:p w:rsidR="00EA3464" w:rsidRPr="000A035A" w:rsidRDefault="00EA3464" w:rsidP="00EA3464">
      <w:pPr>
        <w:spacing w:after="0" w:line="240" w:lineRule="auto"/>
        <w:rPr>
          <w:rFonts w:ascii="Times New Roman" w:eastAsia="Times New Roman" w:hAnsi="Times New Roman" w:cs="Times New Roman"/>
          <w:sz w:val="24"/>
          <w:szCs w:val="24"/>
        </w:rPr>
      </w:pPr>
    </w:p>
    <w:p w:rsidR="00EA3464" w:rsidRPr="000A035A" w:rsidRDefault="00EA3464"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4.4. Piedāvājuma derīguma termiņš:</w:t>
      </w:r>
    </w:p>
    <w:p w:rsidR="00EA3464" w:rsidRPr="000A035A" w:rsidRDefault="00EA3464" w:rsidP="00C6427B">
      <w:p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ab/>
        <w:t xml:space="preserve">4.4.1. </w:t>
      </w:r>
      <w:r w:rsidR="00325A7F" w:rsidRPr="000A035A">
        <w:rPr>
          <w:rFonts w:ascii="Times New Roman" w:eastAsia="Times New Roman" w:hAnsi="Times New Roman" w:cs="Times New Roman"/>
          <w:sz w:val="24"/>
          <w:szCs w:val="24"/>
        </w:rPr>
        <w:t>Pretendenta</w:t>
      </w:r>
      <w:r w:rsidRPr="000A035A">
        <w:rPr>
          <w:rFonts w:ascii="Times New Roman" w:eastAsia="Times New Roman" w:hAnsi="Times New Roman" w:cs="Times New Roman"/>
          <w:sz w:val="24"/>
          <w:szCs w:val="24"/>
        </w:rPr>
        <w:t xml:space="preserve"> iesniegtais piedāvājums ir derīgs, t.i., saistošs iesniedzējam, līdz iepirkuma līguma noslēgšanai, bet ne mazāk kā 90 dienas, skaitot no 4.2.punktā noteiktās iepirkuma piedāvājumu atvēršanas dienas;</w:t>
      </w:r>
    </w:p>
    <w:p w:rsidR="00EA3464" w:rsidRPr="000A035A" w:rsidRDefault="00EA3464" w:rsidP="00C6427B">
      <w:p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ab/>
        <w:t xml:space="preserve">4.4.2. ja </w:t>
      </w:r>
      <w:r w:rsidR="00325A7F" w:rsidRPr="000A035A">
        <w:rPr>
          <w:rFonts w:ascii="Times New Roman" w:eastAsia="Times New Roman" w:hAnsi="Times New Roman" w:cs="Times New Roman"/>
          <w:sz w:val="24"/>
          <w:szCs w:val="24"/>
        </w:rPr>
        <w:t>objektīvu iemeslu</w:t>
      </w:r>
      <w:r w:rsidRPr="000A035A">
        <w:rPr>
          <w:rFonts w:ascii="Times New Roman" w:eastAsia="Times New Roman" w:hAnsi="Times New Roman" w:cs="Times New Roman"/>
          <w:sz w:val="24"/>
          <w:szCs w:val="24"/>
        </w:rPr>
        <w:t xml:space="preserve"> dēļ iepirkuma līgumu nevar noslēgt 4.4.1.punktā noteiktajā termiņā, Pasūtītājs var rakstiski pieprasīt piedāvājuma derīguma termiņa pagarināšanu. Savu atbildi </w:t>
      </w:r>
      <w:r w:rsidR="00325A7F" w:rsidRPr="000A035A">
        <w:rPr>
          <w:rFonts w:ascii="Times New Roman" w:eastAsia="Times New Roman" w:hAnsi="Times New Roman" w:cs="Times New Roman"/>
          <w:sz w:val="24"/>
          <w:szCs w:val="24"/>
        </w:rPr>
        <w:t>Pretendents</w:t>
      </w:r>
      <w:r w:rsidRPr="000A035A">
        <w:rPr>
          <w:rFonts w:ascii="Times New Roman" w:eastAsia="Times New Roman" w:hAnsi="Times New Roman" w:cs="Times New Roman"/>
          <w:sz w:val="24"/>
          <w:szCs w:val="24"/>
        </w:rPr>
        <w:t xml:space="preserve"> rakstiski paziņo pasūtītājam.</w:t>
      </w:r>
    </w:p>
    <w:p w:rsidR="00EA3464" w:rsidRPr="000A035A" w:rsidRDefault="00EA3464" w:rsidP="00C6427B">
      <w:pPr>
        <w:spacing w:after="0" w:line="240" w:lineRule="auto"/>
        <w:jc w:val="both"/>
        <w:rPr>
          <w:rFonts w:ascii="Times New Roman" w:eastAsia="Times New Roman" w:hAnsi="Times New Roman" w:cs="Times New Roman"/>
          <w:sz w:val="24"/>
          <w:szCs w:val="24"/>
        </w:rPr>
      </w:pPr>
    </w:p>
    <w:p w:rsidR="00EA3464" w:rsidRPr="000A035A" w:rsidRDefault="00EA3464" w:rsidP="00C6427B">
      <w:p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4.5. Iesniegšanas termiņa beigas un grozījumi: </w:t>
      </w:r>
      <w:r w:rsidR="00325A7F" w:rsidRPr="000A035A">
        <w:rPr>
          <w:rFonts w:ascii="Times New Roman" w:eastAsia="Times New Roman" w:hAnsi="Times New Roman" w:cs="Times New Roman"/>
          <w:sz w:val="24"/>
          <w:szCs w:val="24"/>
        </w:rPr>
        <w:t>Pretendents</w:t>
      </w:r>
      <w:r w:rsidRPr="000A035A">
        <w:rPr>
          <w:rFonts w:ascii="Times New Roman" w:eastAsia="Times New Roman" w:hAnsi="Times New Roman" w:cs="Times New Roman"/>
          <w:sz w:val="24"/>
          <w:szCs w:val="24"/>
        </w:rPr>
        <w:t xml:space="preserve"> pirms piedāvājumu iesniegšanas termiņa beigām var grozīt vai atsaukt iesniegto piedāvājumu, rakstiski par to paziņojot Pasūtītājam pirms piedāvājuma iesniegšanas termiņa beigām, saskaņā ar Nolikuma un Publisko iepirkumu likuma prasībām.</w:t>
      </w:r>
    </w:p>
    <w:p w:rsidR="00EA3464" w:rsidRPr="000A035A" w:rsidRDefault="00EA3464" w:rsidP="00EA3464">
      <w:pPr>
        <w:spacing w:after="0" w:line="240" w:lineRule="auto"/>
        <w:rPr>
          <w:rFonts w:ascii="Times New Roman" w:eastAsia="Times New Roman" w:hAnsi="Times New Roman" w:cs="Times New Roman"/>
          <w:sz w:val="24"/>
          <w:szCs w:val="24"/>
        </w:rPr>
      </w:pPr>
    </w:p>
    <w:p w:rsidR="00EA3464" w:rsidRPr="000A035A" w:rsidRDefault="00EA3464" w:rsidP="00EA3464">
      <w:pPr>
        <w:numPr>
          <w:ilvl w:val="0"/>
          <w:numId w:val="2"/>
        </w:numPr>
        <w:spacing w:after="0" w:line="240" w:lineRule="auto"/>
        <w:rPr>
          <w:rFonts w:ascii="Times New Roman" w:eastAsia="Times New Roman" w:hAnsi="Times New Roman" w:cs="Times New Roman"/>
          <w:sz w:val="24"/>
          <w:szCs w:val="24"/>
        </w:rPr>
      </w:pPr>
      <w:bookmarkStart w:id="0" w:name="_Toc59334727"/>
      <w:bookmarkStart w:id="1" w:name="_Toc61422130"/>
      <w:r w:rsidRPr="000A035A">
        <w:rPr>
          <w:rFonts w:ascii="Times New Roman" w:eastAsia="Times New Roman" w:hAnsi="Times New Roman" w:cs="Times New Roman"/>
          <w:b/>
          <w:bCs/>
          <w:sz w:val="24"/>
          <w:szCs w:val="24"/>
        </w:rPr>
        <w:t>Piedāvājuma noformēšana</w:t>
      </w:r>
      <w:bookmarkEnd w:id="0"/>
      <w:bookmarkEnd w:id="1"/>
    </w:p>
    <w:p w:rsidR="00EA3464" w:rsidRPr="000A035A" w:rsidRDefault="00EA3464" w:rsidP="00EA3464">
      <w:pPr>
        <w:numPr>
          <w:ilvl w:val="1"/>
          <w:numId w:val="2"/>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Piedāvājums iesniedzams aizlīmētā, aizzīmogotā aploksnē, uz kuras jānorāda:</w:t>
      </w:r>
    </w:p>
    <w:p w:rsidR="00EA3464" w:rsidRPr="000A035A" w:rsidRDefault="00EA3464" w:rsidP="00EA3464">
      <w:pPr>
        <w:spacing w:after="0" w:line="240" w:lineRule="auto"/>
        <w:rPr>
          <w:rFonts w:ascii="Times New Roman" w:eastAsia="Times New Roman" w:hAnsi="Times New Roman" w:cs="Times New Roman"/>
          <w:i/>
          <w:sz w:val="24"/>
          <w:szCs w:val="24"/>
        </w:rPr>
      </w:pPr>
    </w:p>
    <w:p w:rsidR="00EA3464" w:rsidRPr="000A035A" w:rsidRDefault="00EA3464" w:rsidP="00EA3464">
      <w:pPr>
        <w:spacing w:after="0" w:line="240" w:lineRule="auto"/>
        <w:jc w:val="center"/>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___________________________________________________________</w:t>
      </w:r>
    </w:p>
    <w:p w:rsidR="00EA3464" w:rsidRPr="000A035A" w:rsidRDefault="00325A7F" w:rsidP="00EA3464">
      <w:pPr>
        <w:spacing w:after="0" w:line="240" w:lineRule="auto"/>
        <w:jc w:val="center"/>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Pretendenta</w:t>
      </w:r>
      <w:r w:rsidR="00EA3464" w:rsidRPr="000A035A">
        <w:rPr>
          <w:rFonts w:ascii="Times New Roman" w:eastAsia="Times New Roman" w:hAnsi="Times New Roman" w:cs="Times New Roman"/>
          <w:i/>
          <w:sz w:val="24"/>
          <w:szCs w:val="24"/>
        </w:rPr>
        <w:t xml:space="preserve"> nosaukums, adrese, reģistrācijas Nr., tālrunis, fakss, e-pasts</w:t>
      </w:r>
    </w:p>
    <w:p w:rsidR="00EA3464" w:rsidRPr="000A035A" w:rsidRDefault="00EA3464" w:rsidP="00EA3464">
      <w:pPr>
        <w:spacing w:after="0" w:line="240" w:lineRule="auto"/>
        <w:jc w:val="center"/>
        <w:rPr>
          <w:rFonts w:ascii="Times New Roman" w:eastAsia="Times New Roman" w:hAnsi="Times New Roman" w:cs="Times New Roman"/>
          <w:i/>
          <w:sz w:val="24"/>
          <w:szCs w:val="24"/>
        </w:rPr>
      </w:pPr>
    </w:p>
    <w:p w:rsidR="00EA3464" w:rsidRPr="000A035A" w:rsidRDefault="00EA3464" w:rsidP="00EA3464">
      <w:pPr>
        <w:spacing w:after="0" w:line="240" w:lineRule="auto"/>
        <w:ind w:firstLine="420"/>
        <w:jc w:val="center"/>
        <w:rPr>
          <w:rFonts w:ascii="Times New Roman" w:eastAsia="Times New Roman" w:hAnsi="Times New Roman" w:cs="Times New Roman"/>
          <w:caps/>
          <w:sz w:val="24"/>
          <w:szCs w:val="24"/>
        </w:rPr>
      </w:pPr>
      <w:r w:rsidRPr="000A035A">
        <w:rPr>
          <w:rFonts w:ascii="Times New Roman" w:eastAsia="Times New Roman" w:hAnsi="Times New Roman" w:cs="Times New Roman"/>
          <w:caps/>
          <w:sz w:val="24"/>
          <w:szCs w:val="24"/>
        </w:rPr>
        <w:t>Viļānu novada pašvaldība</w:t>
      </w:r>
    </w:p>
    <w:p w:rsidR="00EA3464" w:rsidRPr="000A035A" w:rsidRDefault="00EA3464" w:rsidP="00EA3464">
      <w:pPr>
        <w:spacing w:after="0" w:line="240" w:lineRule="auto"/>
        <w:ind w:firstLine="420"/>
        <w:jc w:val="center"/>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Kultūras laukums 1A, Viļāni, LV - 4650</w:t>
      </w:r>
    </w:p>
    <w:p w:rsidR="00EA3464" w:rsidRPr="000A035A" w:rsidRDefault="00EA3464" w:rsidP="00EA3464">
      <w:pPr>
        <w:spacing w:after="0" w:line="240" w:lineRule="auto"/>
        <w:jc w:val="center"/>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Piedāvājums iepirkumam:</w:t>
      </w:r>
    </w:p>
    <w:p w:rsidR="00EA3464" w:rsidRPr="000A035A" w:rsidRDefault="00EA3464" w:rsidP="00EA3464">
      <w:pPr>
        <w:spacing w:after="0" w:line="240" w:lineRule="auto"/>
        <w:jc w:val="center"/>
        <w:rPr>
          <w:rFonts w:ascii="Times New Roman" w:eastAsia="Times New Roman" w:hAnsi="Times New Roman" w:cs="Times New Roman"/>
          <w:b/>
          <w:i/>
          <w:sz w:val="24"/>
          <w:szCs w:val="24"/>
        </w:rPr>
      </w:pPr>
      <w:r w:rsidRPr="000A035A">
        <w:rPr>
          <w:rFonts w:ascii="Times New Roman" w:eastAsia="Times New Roman" w:hAnsi="Times New Roman" w:cs="Times New Roman"/>
          <w:b/>
          <w:sz w:val="24"/>
          <w:szCs w:val="24"/>
        </w:rPr>
        <w:t xml:space="preserve"> </w:t>
      </w:r>
      <w:r w:rsidR="00732E64" w:rsidRPr="000A035A">
        <w:rPr>
          <w:rFonts w:ascii="Times New Roman" w:eastAsia="Times New Roman" w:hAnsi="Times New Roman" w:cs="Times New Roman"/>
          <w:b/>
          <w:sz w:val="24"/>
          <w:szCs w:val="24"/>
        </w:rPr>
        <w:t xml:space="preserve">„Iesēdumu un bedru labošana autoceļiem ar </w:t>
      </w:r>
      <w:r w:rsidR="005B7D6D" w:rsidRPr="000A035A">
        <w:rPr>
          <w:rFonts w:ascii="Times New Roman" w:eastAsia="Times New Roman" w:hAnsi="Times New Roman" w:cs="Times New Roman"/>
          <w:b/>
          <w:sz w:val="24"/>
          <w:szCs w:val="24"/>
        </w:rPr>
        <w:t>grants</w:t>
      </w:r>
      <w:r w:rsidR="00732E64" w:rsidRPr="000A035A">
        <w:rPr>
          <w:rFonts w:ascii="Times New Roman" w:eastAsia="Times New Roman" w:hAnsi="Times New Roman" w:cs="Times New Roman"/>
          <w:b/>
          <w:sz w:val="24"/>
          <w:szCs w:val="24"/>
        </w:rPr>
        <w:t xml:space="preserve"> segumu Taukuļi – </w:t>
      </w:r>
      <w:r w:rsidR="005B7D6D" w:rsidRPr="000A035A">
        <w:rPr>
          <w:rFonts w:ascii="Times New Roman" w:eastAsia="Times New Roman" w:hAnsi="Times New Roman" w:cs="Times New Roman"/>
          <w:b/>
          <w:sz w:val="24"/>
          <w:szCs w:val="24"/>
        </w:rPr>
        <w:t>Antoņišķi</w:t>
      </w:r>
      <w:r w:rsidR="00732E64" w:rsidRPr="000A035A">
        <w:rPr>
          <w:rFonts w:ascii="Times New Roman" w:eastAsia="Times New Roman" w:hAnsi="Times New Roman" w:cs="Times New Roman"/>
          <w:b/>
          <w:sz w:val="24"/>
          <w:szCs w:val="24"/>
        </w:rPr>
        <w:t xml:space="preserve">, </w:t>
      </w:r>
      <w:r w:rsidR="005B7D6D" w:rsidRPr="000A035A">
        <w:rPr>
          <w:rFonts w:ascii="Times New Roman" w:eastAsia="Times New Roman" w:hAnsi="Times New Roman" w:cs="Times New Roman"/>
          <w:b/>
          <w:sz w:val="24"/>
          <w:szCs w:val="24"/>
        </w:rPr>
        <w:t>Antoņišķi</w:t>
      </w:r>
      <w:r w:rsidR="00732E64" w:rsidRPr="000A035A">
        <w:rPr>
          <w:rFonts w:ascii="Times New Roman" w:eastAsia="Times New Roman" w:hAnsi="Times New Roman" w:cs="Times New Roman"/>
          <w:b/>
          <w:sz w:val="24"/>
          <w:szCs w:val="24"/>
        </w:rPr>
        <w:t xml:space="preserve"> – </w:t>
      </w:r>
      <w:r w:rsidR="005B7D6D" w:rsidRPr="000A035A">
        <w:rPr>
          <w:rFonts w:ascii="Times New Roman" w:eastAsia="Times New Roman" w:hAnsi="Times New Roman" w:cs="Times New Roman"/>
          <w:b/>
          <w:sz w:val="24"/>
          <w:szCs w:val="24"/>
        </w:rPr>
        <w:t>Rogoviki</w:t>
      </w:r>
      <w:r w:rsidR="00732E64" w:rsidRPr="000A035A">
        <w:rPr>
          <w:rFonts w:ascii="Times New Roman" w:eastAsia="Times New Roman" w:hAnsi="Times New Roman" w:cs="Times New Roman"/>
          <w:b/>
          <w:sz w:val="24"/>
          <w:szCs w:val="24"/>
        </w:rPr>
        <w:t xml:space="preserve">, </w:t>
      </w:r>
      <w:r w:rsidR="005B7D6D" w:rsidRPr="000A035A">
        <w:rPr>
          <w:rFonts w:ascii="Times New Roman" w:eastAsia="Times New Roman" w:hAnsi="Times New Roman" w:cs="Times New Roman"/>
          <w:b/>
          <w:sz w:val="24"/>
          <w:szCs w:val="24"/>
        </w:rPr>
        <w:t>Rogoviki</w:t>
      </w:r>
      <w:r w:rsidR="00982675" w:rsidRPr="000A035A">
        <w:rPr>
          <w:rFonts w:ascii="Times New Roman" w:eastAsia="Times New Roman" w:hAnsi="Times New Roman" w:cs="Times New Roman"/>
          <w:b/>
          <w:sz w:val="24"/>
          <w:szCs w:val="24"/>
        </w:rPr>
        <w:t xml:space="preserve"> – Komplekss</w:t>
      </w:r>
      <w:r w:rsidR="00732E64" w:rsidRPr="000A035A">
        <w:rPr>
          <w:rFonts w:ascii="Times New Roman" w:eastAsia="Times New Roman" w:hAnsi="Times New Roman" w:cs="Times New Roman"/>
          <w:b/>
          <w:sz w:val="24"/>
          <w:szCs w:val="24"/>
        </w:rPr>
        <w:t>”</w:t>
      </w:r>
    </w:p>
    <w:p w:rsidR="00EA3464" w:rsidRPr="000A035A" w:rsidRDefault="0089406E" w:rsidP="00EA3464">
      <w:pPr>
        <w:spacing w:after="0" w:line="240" w:lineRule="auto"/>
        <w:jc w:val="center"/>
        <w:rPr>
          <w:rFonts w:ascii="Times New Roman" w:eastAsia="Times New Roman" w:hAnsi="Times New Roman" w:cs="Times New Roman"/>
          <w:i/>
          <w:sz w:val="24"/>
          <w:szCs w:val="24"/>
        </w:rPr>
      </w:pPr>
      <w:r w:rsidRPr="000A035A">
        <w:rPr>
          <w:rFonts w:ascii="Times New Roman" w:eastAsia="Times New Roman" w:hAnsi="Times New Roman" w:cs="Times New Roman"/>
          <w:i/>
          <w:sz w:val="24"/>
          <w:szCs w:val="24"/>
        </w:rPr>
        <w:t>I</w:t>
      </w:r>
      <w:r w:rsidR="00EA3464" w:rsidRPr="000A035A">
        <w:rPr>
          <w:rFonts w:ascii="Times New Roman" w:eastAsia="Times New Roman" w:hAnsi="Times New Roman" w:cs="Times New Roman"/>
          <w:i/>
          <w:sz w:val="24"/>
          <w:szCs w:val="24"/>
        </w:rPr>
        <w:t>dentifikācijas Nr. VNP 2013/29</w:t>
      </w:r>
    </w:p>
    <w:p w:rsidR="00EA3464" w:rsidRPr="000A035A" w:rsidRDefault="00EA3464" w:rsidP="00EA3464">
      <w:pPr>
        <w:pBdr>
          <w:bottom w:val="single" w:sz="12" w:space="1" w:color="auto"/>
        </w:pBdr>
        <w:spacing w:after="0" w:line="240" w:lineRule="auto"/>
        <w:jc w:val="center"/>
        <w:rPr>
          <w:rFonts w:ascii="Times New Roman" w:eastAsia="Times New Roman" w:hAnsi="Times New Roman" w:cs="Times New Roman"/>
          <w:i/>
          <w:sz w:val="24"/>
          <w:szCs w:val="24"/>
          <w:vertAlign w:val="superscript"/>
        </w:rPr>
      </w:pPr>
      <w:r w:rsidRPr="000A035A">
        <w:rPr>
          <w:rFonts w:ascii="Times New Roman" w:eastAsia="Times New Roman" w:hAnsi="Times New Roman" w:cs="Times New Roman"/>
          <w:i/>
          <w:sz w:val="24"/>
          <w:szCs w:val="24"/>
        </w:rPr>
        <w:t xml:space="preserve">Neatvērt līdz </w:t>
      </w:r>
      <w:r w:rsidRPr="000A035A">
        <w:rPr>
          <w:rFonts w:ascii="Times New Roman" w:eastAsia="Times New Roman" w:hAnsi="Times New Roman" w:cs="Times New Roman"/>
          <w:sz w:val="24"/>
          <w:szCs w:val="24"/>
        </w:rPr>
        <w:t xml:space="preserve">2013.gada </w:t>
      </w:r>
      <w:r w:rsidR="00222710">
        <w:rPr>
          <w:rFonts w:ascii="Times New Roman" w:eastAsia="Times New Roman" w:hAnsi="Times New Roman" w:cs="Times New Roman"/>
          <w:sz w:val="24"/>
          <w:szCs w:val="24"/>
        </w:rPr>
        <w:t>3.decembra</w:t>
      </w:r>
      <w:r w:rsidRPr="000A035A">
        <w:rPr>
          <w:rFonts w:ascii="Times New Roman" w:eastAsia="Times New Roman" w:hAnsi="Times New Roman" w:cs="Times New Roman"/>
          <w:sz w:val="24"/>
          <w:szCs w:val="24"/>
        </w:rPr>
        <w:t xml:space="preserve"> plkst.</w:t>
      </w:r>
      <w:r w:rsidR="00222710">
        <w:rPr>
          <w:rFonts w:ascii="Times New Roman" w:eastAsia="Times New Roman" w:hAnsi="Times New Roman" w:cs="Times New Roman"/>
          <w:sz w:val="24"/>
          <w:szCs w:val="24"/>
        </w:rPr>
        <w:t>14:00</w:t>
      </w:r>
    </w:p>
    <w:p w:rsidR="00EA3464" w:rsidRPr="000A035A" w:rsidRDefault="00EA3464" w:rsidP="00EA3464">
      <w:pPr>
        <w:spacing w:after="0" w:line="240" w:lineRule="auto"/>
        <w:rPr>
          <w:rFonts w:ascii="Times New Roman" w:eastAsia="Times New Roman" w:hAnsi="Times New Roman" w:cs="Times New Roman"/>
          <w:i/>
          <w:sz w:val="24"/>
          <w:szCs w:val="24"/>
        </w:rPr>
      </w:pPr>
    </w:p>
    <w:p w:rsidR="007F1955" w:rsidRPr="000A035A" w:rsidRDefault="007F1955" w:rsidP="00EA3464">
      <w:pPr>
        <w:spacing w:after="0" w:line="240" w:lineRule="auto"/>
        <w:rPr>
          <w:rFonts w:ascii="Times New Roman" w:eastAsia="Times New Roman" w:hAnsi="Times New Roman" w:cs="Times New Roman"/>
          <w:i/>
          <w:sz w:val="24"/>
          <w:szCs w:val="24"/>
        </w:rPr>
      </w:pPr>
    </w:p>
    <w:p w:rsidR="00EA3464" w:rsidRPr="000A035A" w:rsidRDefault="00EA3464" w:rsidP="00EA3464">
      <w:pPr>
        <w:numPr>
          <w:ilvl w:val="1"/>
          <w:numId w:val="2"/>
        </w:numPr>
        <w:tabs>
          <w:tab w:val="left" w:pos="0"/>
        </w:tabs>
        <w:spacing w:after="0" w:line="240" w:lineRule="auto"/>
        <w:rPr>
          <w:rFonts w:ascii="Times New Roman" w:eastAsia="Times New Roman" w:hAnsi="Times New Roman" w:cs="Times New Roman"/>
          <w:i/>
          <w:sz w:val="24"/>
          <w:szCs w:val="24"/>
        </w:rPr>
      </w:pPr>
      <w:bookmarkStart w:id="2" w:name="_Toc59334730"/>
      <w:bookmarkStart w:id="3" w:name="_Toc61422135"/>
      <w:r w:rsidRPr="000A035A">
        <w:rPr>
          <w:rFonts w:ascii="Times New Roman" w:eastAsia="Times New Roman" w:hAnsi="Times New Roman" w:cs="Times New Roman"/>
          <w:sz w:val="24"/>
          <w:szCs w:val="24"/>
          <w:u w:val="single"/>
        </w:rPr>
        <w:t>Piedāvājums jāiesniedz</w:t>
      </w:r>
      <w:r w:rsidRPr="000A035A">
        <w:rPr>
          <w:rFonts w:ascii="Times New Roman" w:eastAsia="Times New Roman" w:hAnsi="Times New Roman" w:cs="Times New Roman"/>
          <w:sz w:val="24"/>
          <w:szCs w:val="24"/>
        </w:rPr>
        <w:t>: 2 eksemplāros, 1 oriģināls un 1 apstiprināta kopija.</w:t>
      </w:r>
    </w:p>
    <w:p w:rsidR="00EA3464" w:rsidRPr="000A035A" w:rsidRDefault="00EA3464" w:rsidP="00EA3464">
      <w:pPr>
        <w:numPr>
          <w:ilvl w:val="1"/>
          <w:numId w:val="2"/>
        </w:numPr>
        <w:tabs>
          <w:tab w:val="num" w:pos="57"/>
        </w:tabs>
        <w:spacing w:after="0" w:line="240" w:lineRule="auto"/>
        <w:ind w:left="57" w:hanging="57"/>
        <w:rPr>
          <w:rFonts w:ascii="Times New Roman" w:eastAsia="Times New Roman" w:hAnsi="Times New Roman" w:cs="Times New Roman"/>
          <w:i/>
          <w:sz w:val="24"/>
          <w:szCs w:val="24"/>
        </w:rPr>
      </w:pPr>
      <w:r w:rsidRPr="000A035A">
        <w:rPr>
          <w:rFonts w:ascii="Times New Roman" w:eastAsia="Times New Roman" w:hAnsi="Times New Roman" w:cs="Times New Roman"/>
          <w:sz w:val="24"/>
          <w:szCs w:val="24"/>
          <w:u w:val="single"/>
        </w:rPr>
        <w:t>Piedāvājuma katras daļas dokumentācija sastāv no viena sējuma ar trim daļām</w:t>
      </w:r>
      <w:r w:rsidRPr="000A035A">
        <w:rPr>
          <w:rFonts w:ascii="Times New Roman" w:eastAsia="Times New Roman" w:hAnsi="Times New Roman" w:cs="Times New Roman"/>
          <w:i/>
          <w:sz w:val="24"/>
          <w:szCs w:val="24"/>
        </w:rPr>
        <w:t>:</w:t>
      </w:r>
    </w:p>
    <w:p w:rsidR="00EA3464" w:rsidRPr="000A035A" w:rsidRDefault="00EA3464" w:rsidP="00EA3464">
      <w:pPr>
        <w:numPr>
          <w:ilvl w:val="2"/>
          <w:numId w:val="2"/>
        </w:numPr>
        <w:spacing w:after="0" w:line="240" w:lineRule="auto"/>
        <w:ind w:firstLine="2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pretendentu atlases dokumentiem;</w:t>
      </w:r>
    </w:p>
    <w:p w:rsidR="00EA3464" w:rsidRPr="000A035A" w:rsidRDefault="00EA3464" w:rsidP="00EA3464">
      <w:pPr>
        <w:numPr>
          <w:ilvl w:val="2"/>
          <w:numId w:val="2"/>
        </w:numPr>
        <w:spacing w:after="0" w:line="240" w:lineRule="auto"/>
        <w:ind w:firstLine="2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tehniskā piedāvājuma;</w:t>
      </w:r>
    </w:p>
    <w:p w:rsidR="00EA3464" w:rsidRPr="000A035A" w:rsidRDefault="00EA3464" w:rsidP="00EA3464">
      <w:pPr>
        <w:numPr>
          <w:ilvl w:val="2"/>
          <w:numId w:val="2"/>
        </w:numPr>
        <w:spacing w:after="0" w:line="240" w:lineRule="auto"/>
        <w:ind w:firstLine="2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finanšu piedāvājuma.</w:t>
      </w:r>
    </w:p>
    <w:p w:rsidR="00EA3464" w:rsidRPr="000A035A" w:rsidRDefault="00EA3464" w:rsidP="00EA3464">
      <w:pPr>
        <w:tabs>
          <w:tab w:val="left" w:pos="1800"/>
        </w:tabs>
        <w:spacing w:after="0" w:line="240" w:lineRule="auto"/>
        <w:jc w:val="both"/>
        <w:rPr>
          <w:rFonts w:ascii="Times New Roman" w:eastAsia="Times New Roman" w:hAnsi="Times New Roman" w:cs="Times New Roman"/>
          <w:sz w:val="24"/>
          <w:szCs w:val="24"/>
        </w:rPr>
      </w:pPr>
    </w:p>
    <w:p w:rsidR="00EA3464" w:rsidRPr="000A035A" w:rsidRDefault="00EA3464" w:rsidP="00EA3464">
      <w:pPr>
        <w:numPr>
          <w:ilvl w:val="1"/>
          <w:numId w:val="2"/>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u w:val="single"/>
        </w:rPr>
        <w:t>Piedāvājuma noformējums:</w:t>
      </w:r>
    </w:p>
    <w:p w:rsidR="00EA3464" w:rsidRPr="000A035A" w:rsidRDefault="00EA3464" w:rsidP="00EA3464">
      <w:pPr>
        <w:numPr>
          <w:ilvl w:val="2"/>
          <w:numId w:val="2"/>
        </w:numPr>
        <w:tabs>
          <w:tab w:val="num" w:pos="567"/>
        </w:tabs>
        <w:spacing w:after="0" w:line="240" w:lineRule="auto"/>
        <w:ind w:firstLine="709"/>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lastRenderedPageBreak/>
        <w:t>Piedāvājuma daļu dokumentiem jābūt cauršūtiem vienā sējumā ar diegu vai caurauklotiem tā, lai dokumentus nebūtu iespējams atdalīt, nodalot daļas ar attiecīgu uzrakstu, „Pretendenta atlases dokumenti”, „Tehniskais piedāvājums”, „Finanšu piedāvājums”. Lapas jānumurē un tām jāatbilst pievienotajam satura rādītājam. Piedāvājumam uz pēdējās lapas aizmugures cauršūšanai izmantojamā diega vai auklas gali nostiprināmi ar pārlīmētu papīru, uz kura norādāms cauršūto lapu skaits, ko ar savu parakstu un pretendenta zīmogu apliecina pretendenta pilnvarotais pārstāvis. Piedāvājums ir jāievieto 5.1.punktā minētajā aploksnē;</w:t>
      </w:r>
    </w:p>
    <w:p w:rsidR="00EA3464" w:rsidRPr="000A035A" w:rsidRDefault="00EA3464" w:rsidP="00EA3464">
      <w:pPr>
        <w:numPr>
          <w:ilvl w:val="2"/>
          <w:numId w:val="2"/>
        </w:numPr>
        <w:tabs>
          <w:tab w:val="num" w:pos="284"/>
        </w:tabs>
        <w:spacing w:after="0" w:line="240" w:lineRule="auto"/>
        <w:ind w:firstLine="709"/>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Piedāvājuma dokumentus izstrādā atbilstoši 28.09.2010. Ministru kabineta noteikumu Nr.916 „Dokumentu izstrādāšanas un noformēšanas kārtība” prasībām.</w:t>
      </w:r>
      <w:r w:rsidRPr="000A035A">
        <w:rPr>
          <w:rFonts w:ascii="Times New Roman" w:eastAsia="Times New Roman" w:hAnsi="Times New Roman" w:cs="Times New Roman"/>
        </w:rPr>
        <w:t xml:space="preserve"> </w:t>
      </w:r>
    </w:p>
    <w:p w:rsidR="00EA3464" w:rsidRPr="000A035A" w:rsidRDefault="00EA3464" w:rsidP="00EA3464">
      <w:pPr>
        <w:numPr>
          <w:ilvl w:val="2"/>
          <w:numId w:val="2"/>
        </w:numPr>
        <w:spacing w:after="0" w:line="240" w:lineRule="auto"/>
        <w:ind w:firstLine="709"/>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tulkojums latviešu valodā.</w:t>
      </w:r>
    </w:p>
    <w:p w:rsidR="00EA3464" w:rsidRPr="000A035A" w:rsidRDefault="00EA3464" w:rsidP="00EA3464">
      <w:pPr>
        <w:numPr>
          <w:ilvl w:val="1"/>
          <w:numId w:val="2"/>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Neviens dokuments, kas tiek iesniegts, atsaucoties uz iepirkumu, pretendentam netiek atdots.</w:t>
      </w:r>
    </w:p>
    <w:p w:rsidR="00EA3464" w:rsidRPr="000A035A" w:rsidRDefault="00EA3464" w:rsidP="00EA3464">
      <w:pPr>
        <w:spacing w:before="120" w:after="0" w:line="240" w:lineRule="auto"/>
        <w:ind w:right="38"/>
        <w:jc w:val="both"/>
        <w:rPr>
          <w:rFonts w:ascii="Times New Roman" w:eastAsia="Times New Roman" w:hAnsi="Times New Roman" w:cs="Times New Roman"/>
          <w:b/>
          <w:smallCaps/>
          <w:sz w:val="24"/>
          <w:szCs w:val="24"/>
        </w:rPr>
      </w:pPr>
      <w:r w:rsidRPr="000A035A">
        <w:rPr>
          <w:rFonts w:ascii="Times New Roman" w:eastAsia="Times New Roman" w:hAnsi="Times New Roman" w:cs="Times New Roman"/>
          <w:b/>
          <w:sz w:val="24"/>
          <w:szCs w:val="24"/>
        </w:rPr>
        <w:t>6.Prasības pretendentiem un iesniedzamie dokumenti</w:t>
      </w:r>
    </w:p>
    <w:bookmarkEnd w:id="2"/>
    <w:bookmarkEnd w:id="3"/>
    <w:p w:rsidR="00EA3464" w:rsidRPr="000A035A" w:rsidRDefault="00EA3464" w:rsidP="00EA3464">
      <w:pPr>
        <w:numPr>
          <w:ilvl w:val="1"/>
          <w:numId w:val="3"/>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 xml:space="preserve">Piedalīšanās iepirkumā ir </w:t>
      </w:r>
      <w:r w:rsidR="00325A7F" w:rsidRPr="000A035A">
        <w:rPr>
          <w:rFonts w:ascii="Times New Roman" w:eastAsia="Times New Roman" w:hAnsi="Times New Roman" w:cs="Times New Roman"/>
          <w:sz w:val="24"/>
          <w:szCs w:val="24"/>
        </w:rPr>
        <w:t>Pretendenta</w:t>
      </w:r>
      <w:r w:rsidRPr="000A035A">
        <w:rPr>
          <w:rFonts w:ascii="Times New Roman" w:eastAsia="Times New Roman" w:hAnsi="Times New Roman" w:cs="Times New Roman"/>
          <w:bCs/>
          <w:sz w:val="24"/>
          <w:szCs w:val="24"/>
        </w:rPr>
        <w:t xml:space="preserve"> brīvas gribas izpausme. Iesniedzot savu piedāvājumu dalībai iepirkumā, pretendents visā pilnībā pieņem un ir gatavs pildīt visas Nolikumā ietvertās prasības un noteikumus.</w:t>
      </w:r>
    </w:p>
    <w:p w:rsidR="00EA3464" w:rsidRPr="000A035A" w:rsidRDefault="00325A7F" w:rsidP="00EA3464">
      <w:pPr>
        <w:numPr>
          <w:ilvl w:val="1"/>
          <w:numId w:val="3"/>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sz w:val="24"/>
          <w:szCs w:val="24"/>
        </w:rPr>
        <w:t>Pretendents</w:t>
      </w:r>
      <w:r w:rsidR="00EA3464" w:rsidRPr="000A035A">
        <w:rPr>
          <w:rFonts w:ascii="Times New Roman" w:eastAsia="Times New Roman" w:hAnsi="Times New Roman" w:cs="Times New Roman"/>
          <w:bCs/>
          <w:sz w:val="24"/>
          <w:szCs w:val="24"/>
        </w:rPr>
        <w:t xml:space="preserve"> apzinās, ka jebkurš piedāvājumā iekļautais nosacījums, kas ir pretrunā ar Nolikumu vai neatbilst tā noteikumiem, var būt par iemeslu piedāvājuma noraidīšanai.</w:t>
      </w:r>
    </w:p>
    <w:p w:rsidR="00EA3464" w:rsidRPr="000A035A" w:rsidRDefault="00EA3464" w:rsidP="00792AE3">
      <w:pPr>
        <w:numPr>
          <w:ilvl w:val="1"/>
          <w:numId w:val="3"/>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neizskata Pretendenta piedāvājumu un izslēdz pretendentu no turpmākās dalības jebkurā piedāvājuma izvērtēšanas stadijā, ja Pretendents neatbilst kādai no Nolikuma 6.3.1.-</w:t>
      </w:r>
      <w:r w:rsidR="001D3FD9" w:rsidRPr="000A035A">
        <w:rPr>
          <w:rFonts w:ascii="Times New Roman" w:eastAsia="Times New Roman" w:hAnsi="Times New Roman" w:cs="Times New Roman"/>
          <w:sz w:val="24"/>
          <w:szCs w:val="24"/>
        </w:rPr>
        <w:t>6.3.11</w:t>
      </w:r>
      <w:r w:rsidRPr="000A035A">
        <w:rPr>
          <w:rFonts w:ascii="Times New Roman" w:eastAsia="Times New Roman" w:hAnsi="Times New Roman" w:cs="Times New Roman"/>
          <w:sz w:val="24"/>
          <w:szCs w:val="24"/>
        </w:rPr>
        <w:t xml:space="preserve">.punktā minētajām prasībām.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4252"/>
      </w:tblGrid>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0" w:line="240" w:lineRule="auto"/>
              <w:ind w:left="-108" w:right="38"/>
              <w:jc w:val="both"/>
              <w:rPr>
                <w:rFonts w:ascii="Times New Roman" w:eastAsia="Times New Roman" w:hAnsi="Times New Roman" w:cs="Times New Roman"/>
                <w:b/>
                <w:smallCaps/>
              </w:rPr>
            </w:pP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120" w:line="240" w:lineRule="auto"/>
              <w:ind w:right="33"/>
              <w:rPr>
                <w:rFonts w:ascii="Times New Roman" w:eastAsia="Times New Roman" w:hAnsi="Times New Roman" w:cs="Times New Roman"/>
                <w:smallCaps/>
                <w:sz w:val="24"/>
                <w:szCs w:val="24"/>
              </w:rPr>
            </w:pPr>
            <w:r w:rsidRPr="000A035A">
              <w:rPr>
                <w:rFonts w:ascii="Times New Roman" w:eastAsia="Times New Roman" w:hAnsi="Times New Roman" w:cs="Times New Roman"/>
                <w:b/>
                <w:smallCaps/>
                <w:sz w:val="24"/>
                <w:szCs w:val="24"/>
              </w:rPr>
              <w:t>Prasības Pretendentiem</w:t>
            </w: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120" w:line="240" w:lineRule="auto"/>
              <w:rPr>
                <w:rFonts w:ascii="Times New Roman" w:eastAsia="Times New Roman" w:hAnsi="Times New Roman" w:cs="Times New Roman"/>
                <w:smallCaps/>
                <w:sz w:val="24"/>
                <w:szCs w:val="24"/>
              </w:rPr>
            </w:pPr>
            <w:r w:rsidRPr="000A035A">
              <w:rPr>
                <w:rFonts w:ascii="Times New Roman" w:eastAsia="Times New Roman" w:hAnsi="Times New Roman" w:cs="Times New Roman"/>
                <w:smallCaps/>
                <w:sz w:val="24"/>
                <w:szCs w:val="24"/>
              </w:rPr>
              <w:t>Iesniedzamie dokumenti</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6.3.1.</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before="120" w:after="12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Pretendentam</w:t>
            </w:r>
            <w:r w:rsidR="00EA3464" w:rsidRPr="000A035A">
              <w:rPr>
                <w:rFonts w:ascii="Times New Roman" w:eastAsia="Times New Roman" w:hAnsi="Times New Roman" w:cs="Times New Roman"/>
                <w:sz w:val="24"/>
                <w:szCs w:val="24"/>
              </w:rPr>
              <w:t xml:space="preserve"> ir jābūt reģistrētam normatīvajos aktos noteiktajos gadījumos un kārtībā;</w:t>
            </w: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Latvijas Republikas Komercre</w:t>
            </w:r>
            <w:r w:rsidRPr="000A035A">
              <w:rPr>
                <w:rFonts w:ascii="Times New Roman" w:eastAsia="TimesNewRoman" w:hAnsi="Times New Roman" w:cs="Times New Roman"/>
                <w:sz w:val="24"/>
                <w:szCs w:val="24"/>
              </w:rPr>
              <w:t>ģ</w:t>
            </w:r>
            <w:r w:rsidRPr="000A035A">
              <w:rPr>
                <w:rFonts w:ascii="Times New Roman" w:eastAsia="Times New Roman" w:hAnsi="Times New Roman" w:cs="Times New Roman"/>
                <w:sz w:val="24"/>
                <w:szCs w:val="24"/>
              </w:rPr>
              <w:t>istra vai 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dzv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gas komercdarb</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bu re</w:t>
            </w:r>
            <w:r w:rsidRPr="000A035A">
              <w:rPr>
                <w:rFonts w:ascii="Times New Roman" w:eastAsia="TimesNewRoman" w:hAnsi="Times New Roman" w:cs="Times New Roman"/>
                <w:sz w:val="24"/>
                <w:szCs w:val="24"/>
              </w:rPr>
              <w:t>ģ</w:t>
            </w:r>
            <w:r w:rsidRPr="000A035A">
              <w:rPr>
                <w:rFonts w:ascii="Times New Roman" w:eastAsia="Times New Roman" w:hAnsi="Times New Roman" w:cs="Times New Roman"/>
                <w:sz w:val="24"/>
                <w:szCs w:val="24"/>
              </w:rPr>
              <w:t>istr</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jo</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as iest</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 xml:space="preserve">des </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rvalst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s (atkar</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no pretendenta re</w:t>
            </w:r>
            <w:r w:rsidRPr="000A035A">
              <w:rPr>
                <w:rFonts w:ascii="Times New Roman" w:eastAsia="TimesNewRoman" w:hAnsi="Times New Roman" w:cs="Times New Roman"/>
                <w:sz w:val="24"/>
                <w:szCs w:val="24"/>
              </w:rPr>
              <w:t>ģ</w:t>
            </w:r>
            <w:r w:rsidRPr="000A035A">
              <w:rPr>
                <w:rFonts w:ascii="Times New Roman" w:eastAsia="Times New Roman" w:hAnsi="Times New Roman" w:cs="Times New Roman"/>
                <w:sz w:val="24"/>
                <w:szCs w:val="24"/>
              </w:rPr>
              <w:t>istr</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cijas vietas) izdota re</w:t>
            </w:r>
            <w:r w:rsidRPr="000A035A">
              <w:rPr>
                <w:rFonts w:ascii="Times New Roman" w:eastAsia="TimesNewRoman" w:hAnsi="Times New Roman" w:cs="Times New Roman"/>
                <w:sz w:val="24"/>
                <w:szCs w:val="24"/>
              </w:rPr>
              <w:t>ģ</w:t>
            </w:r>
            <w:r w:rsidRPr="000A035A">
              <w:rPr>
                <w:rFonts w:ascii="Times New Roman" w:eastAsia="Times New Roman" w:hAnsi="Times New Roman" w:cs="Times New Roman"/>
                <w:sz w:val="24"/>
                <w:szCs w:val="24"/>
              </w:rPr>
              <w:t>istr</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cijas apliec</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kopija, kas apliecina, ka Pretendentam ir juridiskā rīcībspēja un tiesībspēja slēgt iepirkuma līgumu;</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6.3.2.</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before="120" w:after="12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Pretendents</w:t>
            </w:r>
            <w:r w:rsidR="00EA3464" w:rsidRPr="000A035A">
              <w:rPr>
                <w:rFonts w:ascii="Times New Roman" w:eastAsia="Times New Roman" w:hAnsi="Times New Roman" w:cs="Times New Roman"/>
                <w:sz w:val="24"/>
                <w:szCs w:val="24"/>
              </w:rPr>
              <w:t xml:space="preserve"> nav pasludināts par maksātnespējīgu, neatrodas likvidācijas stadijā, tā saimnieciskā darbība nav apturēta vai pārtraukta, kā arī nav uzsākta tiesvedība par pretendenta darbības izbeigšanu, maksātnespēju vai bankrotu;</w:t>
            </w:r>
          </w:p>
          <w:p w:rsidR="00EA3464" w:rsidRPr="000A035A" w:rsidRDefault="00EA3464" w:rsidP="00792AE3">
            <w:pPr>
              <w:widowControl w:val="0"/>
              <w:spacing w:before="120" w:after="120" w:line="240" w:lineRule="auto"/>
              <w:ind w:right="33"/>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widowControl w:val="0"/>
              <w:spacing w:before="120" w:after="12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Latvijas Republikas Uzņēmumu reģistra </w:t>
            </w:r>
            <w:smartTag w:uri="schemas-tilde-lv/tildestengine" w:element="veidnes">
              <w:smartTagPr>
                <w:attr w:name="text" w:val="izziņa"/>
                <w:attr w:name="baseform" w:val="izziņa"/>
                <w:attr w:name="id" w:val="-1"/>
              </w:smartTagPr>
              <w:r w:rsidRPr="000A035A">
                <w:rPr>
                  <w:rFonts w:ascii="Times New Roman" w:eastAsia="Times New Roman" w:hAnsi="Times New Roman" w:cs="Times New Roman"/>
                  <w:sz w:val="24"/>
                  <w:szCs w:val="24"/>
                </w:rPr>
                <w:t>izziņa</w:t>
              </w:r>
            </w:smartTag>
            <w:r w:rsidRPr="000A035A">
              <w:rPr>
                <w:rFonts w:ascii="Times New Roman" w:eastAsia="Times New Roman" w:hAnsi="Times New Roman" w:cs="Times New Roman"/>
                <w:sz w:val="24"/>
                <w:szCs w:val="24"/>
              </w:rPr>
              <w:t xml:space="preserve"> vai citas valsts kompetentas iestādes izdota </w:t>
            </w:r>
            <w:smartTag w:uri="schemas-tilde-lv/tildestengine" w:element="veidnes">
              <w:smartTagPr>
                <w:attr w:name="text" w:val="izziņa"/>
                <w:attr w:name="baseform" w:val="izziņa"/>
                <w:attr w:name="id" w:val="-1"/>
              </w:smartTagPr>
              <w:r w:rsidRPr="000A035A">
                <w:rPr>
                  <w:rFonts w:ascii="Times New Roman" w:eastAsia="Times New Roman" w:hAnsi="Times New Roman" w:cs="Times New Roman"/>
                  <w:sz w:val="24"/>
                  <w:szCs w:val="24"/>
                </w:rPr>
                <w:t>izziņa</w:t>
              </w:r>
            </w:smartTag>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i/>
                <w:sz w:val="24"/>
                <w:szCs w:val="24"/>
              </w:rPr>
              <w:t xml:space="preserve">oriģināls vai </w:t>
            </w:r>
            <w:r w:rsidRPr="000A035A">
              <w:rPr>
                <w:rFonts w:ascii="Times New Roman" w:eastAsia="Times New Roman" w:hAnsi="Times New Roman" w:cs="Times New Roman"/>
                <w:bCs/>
                <w:i/>
                <w:sz w:val="24"/>
                <w:szCs w:val="24"/>
              </w:rPr>
              <w:t>Pretendenta amatpersonas ar paraksta tiesībām vai Pretendenta pilnvarotās personas apliecināta kopija</w:t>
            </w:r>
            <w:r w:rsidRPr="000A035A">
              <w:rPr>
                <w:rFonts w:ascii="Times New Roman" w:eastAsia="Times New Roman" w:hAnsi="Times New Roman" w:cs="Times New Roman"/>
                <w:sz w:val="24"/>
                <w:szCs w:val="24"/>
              </w:rPr>
              <w:t xml:space="preserve">), kas ir izdota ne agrāk kā 1 (vienu) mēnesi pirms piedāvājuma iesniegšanas un, kas apliecina, ka Pretendents nav pasludināts par maksātnespējīgu, neatrodas likvidācijas stadijā vai tā saimnieciskā darbība nav apturēta vai pārtraukta; </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6.3.3.</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before="120" w:after="12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Pretendenta</w:t>
            </w:r>
            <w:r w:rsidR="00EA3464" w:rsidRPr="000A035A">
              <w:rPr>
                <w:rFonts w:ascii="Times New Roman" w:eastAsia="Times New Roman" w:hAnsi="Times New Roman" w:cs="Times New Roman"/>
                <w:sz w:val="24"/>
                <w:szCs w:val="24"/>
              </w:rPr>
              <w:t xml:space="preserve"> amatpersonai, kas parakstījusi piedāvājuma dokumentus, ir paraksta (pārstāvības) tiesības;</w:t>
            </w:r>
          </w:p>
          <w:p w:rsidR="00EA3464" w:rsidRPr="000A035A" w:rsidRDefault="00EA3464" w:rsidP="00792AE3">
            <w:pPr>
              <w:widowControl w:val="0"/>
              <w:spacing w:before="120" w:after="120" w:line="240" w:lineRule="auto"/>
              <w:ind w:right="33"/>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tabs>
                <w:tab w:val="left" w:pos="720"/>
              </w:tabs>
              <w:spacing w:before="120" w:after="12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lastRenderedPageBreak/>
              <w:t xml:space="preserve">Spēkā esoša Latvijas Republikas Uzņēmumu reģistra </w:t>
            </w:r>
            <w:smartTag w:uri="schemas-tilde-lv/tildestengine" w:element="veidnes">
              <w:smartTagPr>
                <w:attr w:name="text" w:val="izziņa"/>
                <w:attr w:name="baseform" w:val="izziņ|a"/>
                <w:attr w:name="id" w:val="-1"/>
              </w:smartTagPr>
              <w:r w:rsidRPr="000A035A">
                <w:rPr>
                  <w:rFonts w:ascii="Times New Roman" w:eastAsia="Times New Roman" w:hAnsi="Times New Roman" w:cs="Times New Roman"/>
                  <w:sz w:val="24"/>
                  <w:szCs w:val="24"/>
                </w:rPr>
                <w:t>izziņa</w:t>
              </w:r>
            </w:smartTag>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i/>
                <w:sz w:val="24"/>
                <w:szCs w:val="24"/>
              </w:rPr>
              <w:t xml:space="preserve">oriģināls vai </w:t>
            </w:r>
            <w:r w:rsidRPr="000A035A">
              <w:rPr>
                <w:rFonts w:ascii="Times New Roman" w:eastAsia="Times New Roman" w:hAnsi="Times New Roman" w:cs="Times New Roman"/>
                <w:bCs/>
                <w:i/>
                <w:sz w:val="24"/>
                <w:szCs w:val="24"/>
              </w:rPr>
              <w:t xml:space="preserve">Pretendenta amatpersonas ar paraksta tiesībām vai Pretendenta pilnvarotās </w:t>
            </w:r>
            <w:r w:rsidRPr="000A035A">
              <w:rPr>
                <w:rFonts w:ascii="Times New Roman" w:eastAsia="Times New Roman" w:hAnsi="Times New Roman" w:cs="Times New Roman"/>
                <w:bCs/>
                <w:i/>
                <w:sz w:val="24"/>
                <w:szCs w:val="24"/>
              </w:rPr>
              <w:lastRenderedPageBreak/>
              <w:t>personas apliecināta kopija</w:t>
            </w:r>
            <w:r w:rsidRPr="000A035A">
              <w:rPr>
                <w:rFonts w:ascii="Times New Roman" w:eastAsia="Times New Roman" w:hAnsi="Times New Roman" w:cs="Times New Roman"/>
                <w:i/>
                <w:sz w:val="24"/>
                <w:szCs w:val="24"/>
              </w:rPr>
              <w:t>)</w:t>
            </w:r>
            <w:r w:rsidRPr="000A035A">
              <w:rPr>
                <w:rFonts w:ascii="Times New Roman" w:eastAsia="Times New Roman" w:hAnsi="Times New Roman" w:cs="Times New Roman"/>
                <w:sz w:val="24"/>
                <w:szCs w:val="24"/>
              </w:rPr>
              <w:t xml:space="preserve"> par Pretendenta amatpersonām ar paraksta tiesībām, kas ir izdota ne agrāk kā 1 (vienu) mēnesi pirms piedāvājuma iesniegšanas, vai citas valsts kompetentas iestādes, ja attiecīgie valsts normatīvie akti paredz šādu ziņu publisku reģistru, kas apliecina pretendenta paraksta (pārstāvības) tiesības;</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lastRenderedPageBreak/>
              <w:t>6.3.4.</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after="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Pretendenta</w:t>
            </w:r>
            <w:r w:rsidR="00EA3464" w:rsidRPr="000A035A">
              <w:rPr>
                <w:rFonts w:ascii="Times New Roman" w:eastAsia="Times New Roman" w:hAnsi="Times New Roman" w:cs="Times New Roman"/>
                <w:sz w:val="24"/>
                <w:szCs w:val="24"/>
              </w:rPr>
              <w:t xml:space="preserve"> amatpersonai, kas parakstīs piedāvājuma dokumentus, ir paraksta (pārstāvības) tiesības;</w:t>
            </w:r>
          </w:p>
          <w:p w:rsidR="00EA3464" w:rsidRPr="000A035A" w:rsidRDefault="00EA3464" w:rsidP="00792AE3">
            <w:pPr>
              <w:spacing w:before="120" w:after="120" w:line="240" w:lineRule="auto"/>
              <w:ind w:right="33"/>
              <w:rPr>
                <w:rFonts w:ascii="Times New Roman" w:eastAsia="Times New Roman" w:hAnsi="Times New Roman" w:cs="Times New Roman"/>
                <w:b/>
                <w:smallCaps/>
                <w:sz w:val="24"/>
                <w:szCs w:val="24"/>
              </w:rPr>
            </w:pP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Pretendenta </w:t>
            </w:r>
            <w:smartTag w:uri="schemas-tilde-lv/tildestengine" w:element="veidnes">
              <w:smartTagPr>
                <w:attr w:name="text" w:val="pieteikums"/>
                <w:attr w:name="baseform" w:val="pieteikums"/>
                <w:attr w:name="id" w:val="-1"/>
              </w:smartTagPr>
              <w:r w:rsidRPr="000A035A">
                <w:rPr>
                  <w:rFonts w:ascii="Times New Roman" w:eastAsia="Times New Roman" w:hAnsi="Times New Roman" w:cs="Times New Roman"/>
                  <w:sz w:val="24"/>
                  <w:szCs w:val="24"/>
                </w:rPr>
                <w:t>pieteikums</w:t>
              </w:r>
            </w:smartTag>
            <w:r w:rsidRPr="000A035A">
              <w:rPr>
                <w:rFonts w:ascii="Times New Roman" w:eastAsia="Times New Roman" w:hAnsi="Times New Roman" w:cs="Times New Roman"/>
                <w:sz w:val="24"/>
                <w:szCs w:val="24"/>
              </w:rPr>
              <w:t xml:space="preserve"> dal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bai iepirkum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 saska</w:t>
            </w:r>
            <w:r w:rsidRPr="000A035A">
              <w:rPr>
                <w:rFonts w:ascii="Times New Roman" w:eastAsia="TimesNewRoman" w:hAnsi="Times New Roman" w:cs="Times New Roman"/>
                <w:sz w:val="24"/>
                <w:szCs w:val="24"/>
              </w:rPr>
              <w:t xml:space="preserve">ņā </w:t>
            </w:r>
            <w:r w:rsidRPr="000A035A">
              <w:rPr>
                <w:rFonts w:ascii="Times New Roman" w:eastAsia="Times New Roman" w:hAnsi="Times New Roman" w:cs="Times New Roman"/>
                <w:sz w:val="24"/>
                <w:szCs w:val="24"/>
              </w:rPr>
              <w:t>ar pievienoto formu (Nolikuma pielikums Nr.1). Pieteikums jāparaksta Pretendenta pārstāvim ar pārstāvības tiesībām vai tā pilnvarotai personai (pievienojot pilnvaru);</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732E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6.3.5</w:t>
            </w:r>
            <w:r w:rsidR="00EA3464" w:rsidRPr="000A035A">
              <w:rPr>
                <w:rFonts w:ascii="Times New Roman" w:eastAsia="Times New Roman" w:hAnsi="Times New Roman" w:cs="Times New Roman"/>
                <w:smallCaps/>
              </w:rPr>
              <w:t>.</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after="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Pretendentam</w:t>
            </w:r>
            <w:r w:rsidR="00EA3464" w:rsidRPr="000A035A">
              <w:rPr>
                <w:rFonts w:ascii="Times New Roman" w:eastAsia="Times New Roman" w:hAnsi="Times New Roman" w:cs="Times New Roman"/>
                <w:sz w:val="24"/>
                <w:szCs w:val="24"/>
              </w:rPr>
              <w:t xml:space="preserve"> ir jānodrošina tehniskā piedāvājuma izpilde;</w:t>
            </w: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Tehniskais piedāvājums:</w:t>
            </w:r>
          </w:p>
          <w:p w:rsidR="00EA3464" w:rsidRPr="000A035A" w:rsidRDefault="00790F75" w:rsidP="00792AE3">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Pielikums Nr.2</w:t>
            </w:r>
          </w:p>
        </w:tc>
      </w:tr>
      <w:tr w:rsidR="000A035A" w:rsidRPr="000A035A" w:rsidTr="0080334D">
        <w:tc>
          <w:tcPr>
            <w:tcW w:w="851" w:type="dxa"/>
            <w:tcBorders>
              <w:top w:val="single" w:sz="4" w:space="0" w:color="auto"/>
              <w:left w:val="single" w:sz="4" w:space="0" w:color="auto"/>
              <w:bottom w:val="single" w:sz="4" w:space="0" w:color="auto"/>
              <w:right w:val="single" w:sz="4" w:space="0" w:color="auto"/>
            </w:tcBorders>
          </w:tcPr>
          <w:p w:rsidR="00EA3464" w:rsidRPr="000A035A" w:rsidRDefault="00732E64"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6.3.6</w:t>
            </w:r>
            <w:r w:rsidR="00EA3464" w:rsidRPr="000A035A">
              <w:rPr>
                <w:rFonts w:ascii="Times New Roman" w:eastAsia="Times New Roman" w:hAnsi="Times New Roman" w:cs="Times New Roman"/>
                <w:smallCaps/>
              </w:rPr>
              <w:t>.</w:t>
            </w:r>
          </w:p>
        </w:tc>
        <w:tc>
          <w:tcPr>
            <w:tcW w:w="4111" w:type="dxa"/>
            <w:tcBorders>
              <w:top w:val="single" w:sz="4" w:space="0" w:color="auto"/>
              <w:left w:val="single" w:sz="4" w:space="0" w:color="auto"/>
              <w:bottom w:val="single" w:sz="4" w:space="0" w:color="auto"/>
              <w:right w:val="single" w:sz="4" w:space="0" w:color="auto"/>
            </w:tcBorders>
          </w:tcPr>
          <w:p w:rsidR="00EA3464" w:rsidRPr="000A035A" w:rsidRDefault="00325A7F" w:rsidP="00792AE3">
            <w:pPr>
              <w:spacing w:after="0" w:line="240" w:lineRule="auto"/>
              <w:ind w:right="33"/>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Pretendentam</w:t>
            </w:r>
            <w:r w:rsidR="00EA3464" w:rsidRPr="000A035A">
              <w:rPr>
                <w:rFonts w:ascii="Times New Roman" w:eastAsia="Times New Roman" w:hAnsi="Times New Roman" w:cs="Times New Roman"/>
                <w:spacing w:val="2"/>
                <w:sz w:val="24"/>
                <w:szCs w:val="24"/>
              </w:rPr>
              <w:t xml:space="preserve"> piedāvājuma līgumcenā jāiekļauj visas ar iepirkumu</w:t>
            </w:r>
            <w:r w:rsidR="00EA3464" w:rsidRPr="000A035A">
              <w:rPr>
                <w:rFonts w:ascii="Times New Roman" w:eastAsia="Times New Roman" w:hAnsi="Times New Roman" w:cs="Times New Roman"/>
                <w:sz w:val="24"/>
                <w:szCs w:val="24"/>
              </w:rPr>
              <w:t xml:space="preserve"> </w:t>
            </w:r>
            <w:r w:rsidR="00EA3464" w:rsidRPr="000A035A">
              <w:rPr>
                <w:rFonts w:ascii="Times New Roman" w:eastAsia="Times New Roman" w:hAnsi="Times New Roman" w:cs="Times New Roman"/>
                <w:spacing w:val="2"/>
                <w:sz w:val="24"/>
                <w:szCs w:val="24"/>
              </w:rPr>
              <w:t xml:space="preserve">saistītās tiešās un netiešās izmaksas atbilstoši </w:t>
            </w:r>
            <w:r w:rsidR="00EA3464" w:rsidRPr="000A035A">
              <w:rPr>
                <w:rFonts w:ascii="Times New Roman" w:eastAsia="Times New Roman" w:hAnsi="Times New Roman" w:cs="Times New Roman"/>
                <w:sz w:val="24"/>
                <w:szCs w:val="24"/>
              </w:rPr>
              <w:t xml:space="preserve">LR normatīvajos aktos noteiktajam </w:t>
            </w:r>
            <w:r w:rsidR="00EA3464" w:rsidRPr="000A035A">
              <w:rPr>
                <w:rFonts w:ascii="Times New Roman" w:eastAsia="Times New Roman" w:hAnsi="Times New Roman" w:cs="Times New Roman"/>
                <w:spacing w:val="2"/>
                <w:sz w:val="24"/>
                <w:szCs w:val="24"/>
              </w:rPr>
              <w:t>(tai skaitā piegāde un uzstādīšana), Pretendentam ir pietiekoši finanšu līdzekļi piedāvājuma izpildei;</w:t>
            </w:r>
          </w:p>
        </w:tc>
        <w:tc>
          <w:tcPr>
            <w:tcW w:w="4252" w:type="dxa"/>
            <w:tcBorders>
              <w:top w:val="single" w:sz="4" w:space="0" w:color="auto"/>
              <w:left w:val="single" w:sz="4" w:space="0" w:color="auto"/>
              <w:bottom w:val="single" w:sz="4" w:space="0" w:color="auto"/>
              <w:right w:val="single" w:sz="4" w:space="0" w:color="auto"/>
            </w:tcBorders>
          </w:tcPr>
          <w:p w:rsidR="00EA3464" w:rsidRPr="000A035A" w:rsidRDefault="00EA3464" w:rsidP="00792AE3">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Finanšu piedāvājums atbi</w:t>
            </w:r>
            <w:r w:rsidR="00790F75" w:rsidRPr="000A035A">
              <w:rPr>
                <w:rFonts w:ascii="Times New Roman" w:eastAsia="Times New Roman" w:hAnsi="Times New Roman" w:cs="Times New Roman"/>
                <w:sz w:val="24"/>
                <w:szCs w:val="24"/>
              </w:rPr>
              <w:t>lstoši Nolikuma pielikumam Nr.3</w:t>
            </w:r>
            <w:r w:rsidRPr="000A035A">
              <w:rPr>
                <w:rFonts w:ascii="Times New Roman" w:eastAsia="Times New Roman" w:hAnsi="Times New Roman" w:cs="Times New Roman"/>
                <w:sz w:val="24"/>
                <w:szCs w:val="24"/>
              </w:rPr>
              <w:t>;</w:t>
            </w:r>
          </w:p>
          <w:p w:rsidR="00EA3464" w:rsidRPr="000A035A" w:rsidRDefault="00EA3464" w:rsidP="00792AE3">
            <w:pPr>
              <w:tabs>
                <w:tab w:val="left" w:pos="720"/>
              </w:tabs>
              <w:spacing w:before="120" w:after="120" w:line="240" w:lineRule="auto"/>
              <w:rPr>
                <w:rFonts w:ascii="Times New Roman" w:eastAsia="Times New Roman" w:hAnsi="Times New Roman" w:cs="Times New Roman"/>
                <w:sz w:val="24"/>
                <w:szCs w:val="24"/>
              </w:rPr>
            </w:pPr>
          </w:p>
        </w:tc>
      </w:tr>
      <w:tr w:rsidR="000A035A" w:rsidRPr="000A035A" w:rsidTr="00792AE3">
        <w:tc>
          <w:tcPr>
            <w:tcW w:w="851" w:type="dxa"/>
            <w:tcBorders>
              <w:top w:val="single" w:sz="4" w:space="0" w:color="auto"/>
              <w:left w:val="single" w:sz="4" w:space="0" w:color="auto"/>
              <w:bottom w:val="single" w:sz="4" w:space="0" w:color="auto"/>
              <w:right w:val="single" w:sz="4" w:space="0" w:color="auto"/>
            </w:tcBorders>
            <w:shd w:val="clear" w:color="auto" w:fill="auto"/>
          </w:tcPr>
          <w:p w:rsidR="00713247" w:rsidRPr="000A035A" w:rsidRDefault="0047642F"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13247" w:rsidRPr="000A035A" w:rsidRDefault="0047642F" w:rsidP="00792AE3">
            <w:pPr>
              <w:spacing w:after="0" w:line="240" w:lineRule="auto"/>
              <w:ind w:right="33"/>
              <w:rPr>
                <w:rFonts w:ascii="Times New Roman" w:eastAsia="Times New Roman" w:hAnsi="Times New Roman" w:cs="Times New Roman"/>
                <w:sz w:val="24"/>
                <w:szCs w:val="24"/>
              </w:rPr>
            </w:pPr>
            <w:r w:rsidRPr="000A035A">
              <w:rPr>
                <w:rFonts w:ascii="Times New Roman" w:hAnsi="Times New Roman" w:cs="Times New Roman"/>
                <w:sz w:val="24"/>
                <w:szCs w:val="24"/>
              </w:rPr>
              <w:t>Darbinieka, kas būs atbildīgs par līguma izpildi, būvprakses sertifikāta ceļu būvdarbu vadīšanā kopija, un informācija par līdzšinējo profesionālo pieredzi.</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13247" w:rsidRPr="000A035A" w:rsidRDefault="0047642F" w:rsidP="00792AE3">
            <w:pPr>
              <w:pStyle w:val="ListParagraph"/>
              <w:numPr>
                <w:ilvl w:val="0"/>
                <w:numId w:val="12"/>
              </w:num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Būvprakses sertifikāta kopija;</w:t>
            </w:r>
          </w:p>
          <w:p w:rsidR="0047642F" w:rsidRPr="000A035A" w:rsidRDefault="0047642F" w:rsidP="00792AE3">
            <w:pPr>
              <w:pStyle w:val="ListParagraph"/>
              <w:numPr>
                <w:ilvl w:val="0"/>
                <w:numId w:val="12"/>
              </w:num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Atbildīgā darbinieka CV.</w:t>
            </w:r>
          </w:p>
        </w:tc>
      </w:tr>
      <w:tr w:rsidR="000A035A" w:rsidRPr="000A035A" w:rsidTr="00792AE3">
        <w:tc>
          <w:tcPr>
            <w:tcW w:w="851" w:type="dxa"/>
            <w:tcBorders>
              <w:top w:val="single" w:sz="4" w:space="0" w:color="auto"/>
              <w:left w:val="single" w:sz="4" w:space="0" w:color="auto"/>
              <w:bottom w:val="single" w:sz="4" w:space="0" w:color="auto"/>
              <w:right w:val="single" w:sz="4" w:space="0" w:color="auto"/>
            </w:tcBorders>
            <w:shd w:val="clear" w:color="auto" w:fill="auto"/>
          </w:tcPr>
          <w:p w:rsidR="0047642F" w:rsidRPr="000A035A" w:rsidRDefault="0047642F"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7642F" w:rsidRPr="000A035A" w:rsidRDefault="00AB4ACF" w:rsidP="00792AE3">
            <w:pPr>
              <w:spacing w:after="0" w:line="240" w:lineRule="auto"/>
              <w:ind w:right="33"/>
              <w:rPr>
                <w:rFonts w:ascii="Times New Roman" w:hAnsi="Times New Roman" w:cs="Times New Roman"/>
                <w:sz w:val="24"/>
                <w:szCs w:val="24"/>
              </w:rPr>
            </w:pPr>
            <w:r w:rsidRPr="000A035A">
              <w:rPr>
                <w:rFonts w:ascii="Times New Roman" w:hAnsi="Times New Roman" w:cs="Times New Roman"/>
                <w:sz w:val="24"/>
                <w:szCs w:val="24"/>
              </w:rPr>
              <w:t>Pretendentam ir nepieciešamā tehnika un aprīkojums iepirkumā norādīto darbu veikšanai</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7642F" w:rsidRPr="000A035A" w:rsidRDefault="00AB4ACF" w:rsidP="00792AE3">
            <w:pPr>
              <w:pStyle w:val="ListParagraph"/>
              <w:spacing w:after="0" w:line="240" w:lineRule="auto"/>
              <w:ind w:left="0"/>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Tehnikas saraksts</w:t>
            </w:r>
            <w:r w:rsidR="00327612" w:rsidRPr="000A035A">
              <w:rPr>
                <w:rFonts w:ascii="Times New Roman" w:eastAsia="Times New Roman" w:hAnsi="Times New Roman" w:cs="Times New Roman"/>
                <w:sz w:val="24"/>
                <w:szCs w:val="24"/>
              </w:rPr>
              <w:t>, norādot tehnikas veidu, nosaukumu un to vai tehnika ir īpašumā vai nomā.</w:t>
            </w:r>
          </w:p>
        </w:tc>
      </w:tr>
      <w:tr w:rsidR="000A035A" w:rsidRPr="000A035A" w:rsidTr="00792AE3">
        <w:tc>
          <w:tcPr>
            <w:tcW w:w="851" w:type="dxa"/>
            <w:tcBorders>
              <w:top w:val="single" w:sz="4" w:space="0" w:color="auto"/>
              <w:left w:val="single" w:sz="4" w:space="0" w:color="auto"/>
              <w:bottom w:val="single" w:sz="4" w:space="0" w:color="auto"/>
              <w:right w:val="single" w:sz="4" w:space="0" w:color="auto"/>
            </w:tcBorders>
            <w:shd w:val="clear" w:color="auto" w:fill="auto"/>
          </w:tcPr>
          <w:p w:rsidR="00AB4ACF" w:rsidRPr="000A035A" w:rsidRDefault="00AB4ACF"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B4ACF" w:rsidRPr="000A035A" w:rsidRDefault="00AB4ACF" w:rsidP="00792AE3">
            <w:pPr>
              <w:spacing w:after="0" w:line="240" w:lineRule="auto"/>
              <w:ind w:right="33"/>
              <w:rPr>
                <w:rFonts w:ascii="Times New Roman" w:hAnsi="Times New Roman" w:cs="Times New Roman"/>
                <w:sz w:val="24"/>
                <w:szCs w:val="24"/>
              </w:rPr>
            </w:pPr>
            <w:r w:rsidRPr="000A035A">
              <w:rPr>
                <w:rFonts w:ascii="Times New Roman" w:hAnsi="Times New Roman" w:cs="Times New Roman"/>
                <w:sz w:val="24"/>
                <w:szCs w:val="24"/>
              </w:rPr>
              <w:t>Pirms Piedāvājuma iesniegšanas, Pretendentam jāapseko remontējamais ceļš.</w:t>
            </w:r>
          </w:p>
          <w:p w:rsidR="00AB4ACF" w:rsidRPr="000A035A" w:rsidRDefault="00AB4ACF" w:rsidP="00792AE3">
            <w:pPr>
              <w:spacing w:after="0" w:line="240" w:lineRule="auto"/>
              <w:ind w:right="33"/>
              <w:rPr>
                <w:rFonts w:ascii="Times New Roman" w:hAnsi="Times New Roman" w:cs="Times New Roman"/>
                <w:sz w:val="24"/>
                <w:szCs w:val="24"/>
              </w:rPr>
            </w:pPr>
            <w:r w:rsidRPr="000A035A">
              <w:rPr>
                <w:rFonts w:ascii="Times New Roman" w:hAnsi="Times New Roman" w:cs="Times New Roman"/>
                <w:sz w:val="24"/>
                <w:szCs w:val="24"/>
              </w:rPr>
              <w:t xml:space="preserve">Apsekošanas </w:t>
            </w:r>
            <w:r w:rsidR="00327612" w:rsidRPr="000A035A">
              <w:rPr>
                <w:rFonts w:ascii="Times New Roman" w:hAnsi="Times New Roman" w:cs="Times New Roman"/>
                <w:sz w:val="24"/>
                <w:szCs w:val="24"/>
              </w:rPr>
              <w:t xml:space="preserve">vieta, </w:t>
            </w:r>
            <w:r w:rsidRPr="000A035A">
              <w:rPr>
                <w:rFonts w:ascii="Times New Roman" w:hAnsi="Times New Roman" w:cs="Times New Roman"/>
                <w:sz w:val="24"/>
                <w:szCs w:val="24"/>
              </w:rPr>
              <w:t xml:space="preserve">datums un laiks: Sokolku pagasta pārvalde, </w:t>
            </w:r>
            <w:r w:rsidR="00336E78">
              <w:rPr>
                <w:rFonts w:ascii="Times New Roman" w:hAnsi="Times New Roman" w:cs="Times New Roman"/>
                <w:sz w:val="24"/>
                <w:szCs w:val="24"/>
              </w:rPr>
              <w:t>2013.gada 27</w:t>
            </w:r>
            <w:r w:rsidR="00327612" w:rsidRPr="000A035A">
              <w:rPr>
                <w:rFonts w:ascii="Times New Roman" w:hAnsi="Times New Roman" w:cs="Times New Roman"/>
                <w:sz w:val="24"/>
                <w:szCs w:val="24"/>
              </w:rPr>
              <w:t xml:space="preserve">. </w:t>
            </w:r>
            <w:r w:rsidR="00336E78">
              <w:rPr>
                <w:rFonts w:ascii="Times New Roman" w:hAnsi="Times New Roman" w:cs="Times New Roman"/>
                <w:sz w:val="24"/>
                <w:szCs w:val="24"/>
              </w:rPr>
              <w:t>n</w:t>
            </w:r>
            <w:r w:rsidR="00327612" w:rsidRPr="000A035A">
              <w:rPr>
                <w:rFonts w:ascii="Times New Roman" w:hAnsi="Times New Roman" w:cs="Times New Roman"/>
                <w:sz w:val="24"/>
                <w:szCs w:val="24"/>
              </w:rPr>
              <w:t>ovembris plkst. 13:00</w:t>
            </w:r>
            <w:bookmarkStart w:id="4" w:name="_GoBack"/>
            <w:bookmarkEnd w:id="4"/>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B4ACF" w:rsidRPr="000A035A" w:rsidRDefault="00AB4ACF" w:rsidP="00792AE3">
            <w:pPr>
              <w:pStyle w:val="ListParagraph"/>
              <w:spacing w:after="0" w:line="240" w:lineRule="auto"/>
              <w:ind w:left="0"/>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No Pasūtītāja pārstāvja puses un no Pretendenta puses, abpusēji parakstīts, apsekošanas akts.</w:t>
            </w:r>
          </w:p>
        </w:tc>
      </w:tr>
      <w:tr w:rsidR="000A035A" w:rsidRPr="000A035A" w:rsidTr="00792AE3">
        <w:tc>
          <w:tcPr>
            <w:tcW w:w="851" w:type="dxa"/>
            <w:tcBorders>
              <w:top w:val="single" w:sz="4" w:space="0" w:color="auto"/>
              <w:left w:val="single" w:sz="4" w:space="0" w:color="auto"/>
              <w:bottom w:val="single" w:sz="4" w:space="0" w:color="auto"/>
              <w:right w:val="single" w:sz="4" w:space="0" w:color="auto"/>
            </w:tcBorders>
            <w:shd w:val="clear" w:color="auto" w:fill="auto"/>
          </w:tcPr>
          <w:p w:rsidR="0089406E" w:rsidRPr="000A035A" w:rsidRDefault="0089406E"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0334D" w:rsidRPr="000A035A" w:rsidRDefault="0080334D" w:rsidP="00792AE3">
            <w:pPr>
              <w:spacing w:after="0" w:line="240" w:lineRule="auto"/>
              <w:ind w:right="33"/>
              <w:rPr>
                <w:rFonts w:ascii="Times New Roman" w:hAnsi="Times New Roman" w:cs="Times New Roman"/>
                <w:sz w:val="24"/>
                <w:szCs w:val="24"/>
              </w:rPr>
            </w:pPr>
            <w:r w:rsidRPr="000A035A">
              <w:rPr>
                <w:rFonts w:ascii="Times New Roman" w:hAnsi="Times New Roman" w:cs="Times New Roman"/>
                <w:sz w:val="24"/>
                <w:szCs w:val="24"/>
              </w:rPr>
              <w:t xml:space="preserve">Oficiālās kvalitātes kontroles institūcijas vai citas kompetentas iestādes izdots sertifikāts, kas apliecina preces atbilstību </w:t>
            </w:r>
            <w:r w:rsidR="00325A7F" w:rsidRPr="000A035A">
              <w:rPr>
                <w:rFonts w:ascii="Times New Roman" w:hAnsi="Times New Roman" w:cs="Times New Roman"/>
                <w:sz w:val="24"/>
                <w:szCs w:val="24"/>
              </w:rPr>
              <w:t>pastāvošajiem standartiem.</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9406E" w:rsidRPr="000A035A" w:rsidRDefault="0080334D" w:rsidP="00792AE3">
            <w:pPr>
              <w:pStyle w:val="ListParagraph"/>
              <w:spacing w:after="0" w:line="240" w:lineRule="auto"/>
              <w:ind w:left="0"/>
              <w:rPr>
                <w:rFonts w:ascii="Times New Roman" w:eastAsia="Times New Roman" w:hAnsi="Times New Roman" w:cs="Times New Roman"/>
                <w:sz w:val="24"/>
                <w:szCs w:val="24"/>
              </w:rPr>
            </w:pPr>
            <w:r w:rsidRPr="000A035A">
              <w:rPr>
                <w:rFonts w:ascii="Times New Roman" w:hAnsi="Times New Roman" w:cs="Times New Roman"/>
                <w:sz w:val="24"/>
                <w:szCs w:val="24"/>
              </w:rPr>
              <w:t xml:space="preserve">Ražošanas procesa kontroles </w:t>
            </w:r>
            <w:r w:rsidRPr="000A035A">
              <w:rPr>
                <w:rFonts w:ascii="Times New Roman" w:hAnsi="Times New Roman" w:cs="Times New Roman"/>
                <w:b/>
                <w:sz w:val="24"/>
                <w:szCs w:val="24"/>
              </w:rPr>
              <w:t>sertifikāta</w:t>
            </w:r>
            <w:r w:rsidRPr="000A035A">
              <w:rPr>
                <w:rFonts w:ascii="Times New Roman" w:hAnsi="Times New Roman" w:cs="Times New Roman"/>
                <w:sz w:val="24"/>
                <w:szCs w:val="24"/>
              </w:rPr>
              <w:t xml:space="preserve"> attiecīgajiem minerālmateriāliem (ar pielikumiem) </w:t>
            </w:r>
            <w:r w:rsidRPr="000A035A">
              <w:rPr>
                <w:rFonts w:ascii="Times New Roman" w:hAnsi="Times New Roman" w:cs="Times New Roman"/>
                <w:b/>
                <w:sz w:val="24"/>
                <w:szCs w:val="24"/>
              </w:rPr>
              <w:t>apstiprināta kopija.</w:t>
            </w:r>
          </w:p>
        </w:tc>
      </w:tr>
      <w:tr w:rsidR="000A035A" w:rsidRPr="000A035A" w:rsidTr="00792AE3">
        <w:tc>
          <w:tcPr>
            <w:tcW w:w="851" w:type="dxa"/>
            <w:tcBorders>
              <w:top w:val="single" w:sz="4" w:space="0" w:color="auto"/>
              <w:left w:val="single" w:sz="4" w:space="0" w:color="auto"/>
              <w:bottom w:val="single" w:sz="4" w:space="0" w:color="auto"/>
              <w:right w:val="single" w:sz="4" w:space="0" w:color="auto"/>
            </w:tcBorders>
            <w:shd w:val="clear" w:color="auto" w:fill="auto"/>
          </w:tcPr>
          <w:p w:rsidR="0080334D" w:rsidRPr="000A035A" w:rsidRDefault="0080334D" w:rsidP="00792AE3">
            <w:pPr>
              <w:spacing w:before="120" w:after="0" w:line="240" w:lineRule="auto"/>
              <w:ind w:left="-108" w:right="38"/>
              <w:jc w:val="both"/>
              <w:rPr>
                <w:rFonts w:ascii="Times New Roman" w:eastAsia="Times New Roman" w:hAnsi="Times New Roman" w:cs="Times New Roman"/>
                <w:smallCaps/>
              </w:rPr>
            </w:pPr>
            <w:r w:rsidRPr="000A035A">
              <w:rPr>
                <w:rFonts w:ascii="Times New Roman" w:eastAsia="Times New Roman" w:hAnsi="Times New Roman" w:cs="Times New Roman"/>
                <w:smallCaps/>
              </w:rPr>
              <w:t>6.3.11.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0334D" w:rsidRPr="000A035A" w:rsidRDefault="0080334D" w:rsidP="00792AE3">
            <w:pPr>
              <w:spacing w:after="0" w:line="240" w:lineRule="auto"/>
              <w:ind w:right="33"/>
              <w:rPr>
                <w:rFonts w:ascii="Times New Roman" w:hAnsi="Times New Roman" w:cs="Times New Roman"/>
                <w:sz w:val="24"/>
                <w:szCs w:val="24"/>
              </w:rPr>
            </w:pPr>
            <w:r w:rsidRPr="000A035A">
              <w:rPr>
                <w:rFonts w:ascii="Times New Roman" w:hAnsi="Times New Roman" w:cs="Times New Roman"/>
                <w:sz w:val="24"/>
                <w:szCs w:val="24"/>
              </w:rPr>
              <w:t>Piegādāto minerālmateriālu atbilstība iesniegtā ražošanas procesa kontroles sertifikāta prasībām.</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0334D" w:rsidRPr="000A035A" w:rsidRDefault="0080334D" w:rsidP="00792AE3">
            <w:pPr>
              <w:pStyle w:val="ListParagraph"/>
              <w:spacing w:after="0" w:line="240" w:lineRule="auto"/>
              <w:ind w:left="0"/>
              <w:rPr>
                <w:rFonts w:ascii="Times New Roman" w:hAnsi="Times New Roman" w:cs="Times New Roman"/>
                <w:sz w:val="24"/>
                <w:szCs w:val="24"/>
              </w:rPr>
            </w:pPr>
            <w:r w:rsidRPr="000A035A">
              <w:rPr>
                <w:rFonts w:ascii="Times New Roman" w:hAnsi="Times New Roman" w:cs="Times New Roman"/>
                <w:sz w:val="24"/>
                <w:szCs w:val="24"/>
              </w:rPr>
              <w:t>Minerālmateriālu atbilstības deklarācijas paraugs.</w:t>
            </w:r>
          </w:p>
        </w:tc>
      </w:tr>
    </w:tbl>
    <w:p w:rsidR="00EA3464" w:rsidRPr="000A035A" w:rsidRDefault="0080334D" w:rsidP="00EA3464">
      <w:pPr>
        <w:numPr>
          <w:ilvl w:val="1"/>
          <w:numId w:val="3"/>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J</w:t>
      </w:r>
      <w:r w:rsidR="00EA3464" w:rsidRPr="000A035A">
        <w:rPr>
          <w:rFonts w:ascii="Times New Roman" w:eastAsia="Times New Roman" w:hAnsi="Times New Roman" w:cs="Times New Roman"/>
          <w:sz w:val="24"/>
          <w:szCs w:val="24"/>
        </w:rPr>
        <w:t xml:space="preserve">a piedāvājumu iesniedz fizisko vai juridisko </w:t>
      </w:r>
      <w:r w:rsidR="00325A7F" w:rsidRPr="000A035A">
        <w:rPr>
          <w:rFonts w:ascii="Times New Roman" w:eastAsia="Times New Roman" w:hAnsi="Times New Roman" w:cs="Times New Roman"/>
          <w:sz w:val="24"/>
          <w:szCs w:val="24"/>
        </w:rPr>
        <w:t>Pretendentu</w:t>
      </w:r>
      <w:r w:rsidR="00EA3464" w:rsidRPr="000A035A">
        <w:rPr>
          <w:rFonts w:ascii="Times New Roman" w:eastAsia="Times New Roman" w:hAnsi="Times New Roman" w:cs="Times New Roman"/>
          <w:sz w:val="24"/>
          <w:szCs w:val="24"/>
        </w:rPr>
        <w:t xml:space="preserve"> apvienība jebkurā to kombinācijā piedāvājumā jānorāda persona, kura pārstāv </w:t>
      </w:r>
      <w:r w:rsidR="00325A7F" w:rsidRPr="000A035A">
        <w:rPr>
          <w:rFonts w:ascii="Times New Roman" w:eastAsia="Times New Roman" w:hAnsi="Times New Roman" w:cs="Times New Roman"/>
          <w:sz w:val="24"/>
          <w:szCs w:val="24"/>
        </w:rPr>
        <w:t>Pretendentu</w:t>
      </w:r>
      <w:r w:rsidR="00EA3464" w:rsidRPr="000A035A">
        <w:rPr>
          <w:rFonts w:ascii="Times New Roman" w:eastAsia="Times New Roman" w:hAnsi="Times New Roman" w:cs="Times New Roman"/>
          <w:sz w:val="24"/>
          <w:szCs w:val="24"/>
        </w:rPr>
        <w:t xml:space="preserve"> apvienību iepirkumā, kā arī katras personas atbildības apjoms;</w:t>
      </w:r>
    </w:p>
    <w:p w:rsidR="00EA3464" w:rsidRPr="000A035A" w:rsidRDefault="00EA3464" w:rsidP="00EA3464">
      <w:pPr>
        <w:numPr>
          <w:ilvl w:val="1"/>
          <w:numId w:val="3"/>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Ja piedāvājumu iesniedz </w:t>
      </w:r>
      <w:r w:rsidR="00325A7F" w:rsidRPr="000A035A">
        <w:rPr>
          <w:rFonts w:ascii="Times New Roman" w:eastAsia="Times New Roman" w:hAnsi="Times New Roman" w:cs="Times New Roman"/>
          <w:sz w:val="24"/>
          <w:szCs w:val="24"/>
        </w:rPr>
        <w:t>Pretendentu</w:t>
      </w:r>
      <w:r w:rsidRPr="000A035A">
        <w:rPr>
          <w:rFonts w:ascii="Times New Roman" w:eastAsia="Times New Roman" w:hAnsi="Times New Roman" w:cs="Times New Roman"/>
          <w:sz w:val="24"/>
          <w:szCs w:val="24"/>
        </w:rPr>
        <w:t xml:space="preserve"> (personu) apvienība vai personālsabiedrība, Nolikuma 6.3.1.-6.3.</w:t>
      </w:r>
      <w:r w:rsidR="001C0CBA" w:rsidRPr="000A035A">
        <w:rPr>
          <w:rFonts w:ascii="Times New Roman" w:eastAsia="Times New Roman" w:hAnsi="Times New Roman" w:cs="Times New Roman"/>
          <w:sz w:val="24"/>
          <w:szCs w:val="24"/>
        </w:rPr>
        <w:t>11</w:t>
      </w:r>
      <w:r w:rsidRPr="000A035A">
        <w:rPr>
          <w:rFonts w:ascii="Times New Roman" w:eastAsia="Times New Roman" w:hAnsi="Times New Roman" w:cs="Times New Roman"/>
          <w:sz w:val="24"/>
          <w:szCs w:val="24"/>
        </w:rPr>
        <w:t xml:space="preserve">. punktos minētie dokumenti jāiesniedz par katru no attiecīgās </w:t>
      </w:r>
      <w:r w:rsidR="00325A7F" w:rsidRPr="000A035A">
        <w:rPr>
          <w:rFonts w:ascii="Times New Roman" w:eastAsia="Times New Roman" w:hAnsi="Times New Roman" w:cs="Times New Roman"/>
          <w:sz w:val="24"/>
          <w:szCs w:val="24"/>
        </w:rPr>
        <w:t>Pretendentu</w:t>
      </w:r>
      <w:r w:rsidRPr="000A035A">
        <w:rPr>
          <w:rFonts w:ascii="Times New Roman" w:eastAsia="Times New Roman" w:hAnsi="Times New Roman" w:cs="Times New Roman"/>
          <w:sz w:val="24"/>
          <w:szCs w:val="24"/>
        </w:rPr>
        <w:t xml:space="preserve"> (personu) apvienības dalībniekiem</w:t>
      </w:r>
      <w:r w:rsidR="00325A7F" w:rsidRPr="000A035A">
        <w:rPr>
          <w:rFonts w:ascii="Times New Roman" w:eastAsia="Times New Roman" w:hAnsi="Times New Roman" w:cs="Times New Roman"/>
          <w:sz w:val="24"/>
          <w:szCs w:val="24"/>
        </w:rPr>
        <w:t>, uz kuriem šīs prasības attiecas</w:t>
      </w:r>
      <w:r w:rsidRPr="000A035A">
        <w:rPr>
          <w:rFonts w:ascii="Times New Roman" w:eastAsia="Times New Roman" w:hAnsi="Times New Roman" w:cs="Times New Roman"/>
          <w:sz w:val="24"/>
          <w:szCs w:val="24"/>
        </w:rPr>
        <w:t xml:space="preserve">. Papildus jāiesniedz visu (personu), kas iekļautas apvienībā, parakstīts sadarbības </w:t>
      </w:r>
      <w:smartTag w:uri="schemas-tilde-lv/tildestengine" w:element="veidnes">
        <w:smartTagPr>
          <w:attr w:name="id" w:val="-1"/>
          <w:attr w:name="baseform" w:val="Līgums"/>
          <w:attr w:name="text" w:val="Līgums"/>
        </w:smartTagPr>
        <w:r w:rsidRPr="000A035A">
          <w:rPr>
            <w:rFonts w:ascii="Times New Roman" w:eastAsia="Times New Roman" w:hAnsi="Times New Roman" w:cs="Times New Roman"/>
            <w:sz w:val="24"/>
            <w:szCs w:val="24"/>
          </w:rPr>
          <w:t>līgums</w:t>
        </w:r>
      </w:smartTag>
      <w:r w:rsidRPr="000A035A">
        <w:rPr>
          <w:rFonts w:ascii="Times New Roman" w:eastAsia="Times New Roman" w:hAnsi="Times New Roman" w:cs="Times New Roman"/>
          <w:sz w:val="24"/>
          <w:szCs w:val="24"/>
        </w:rPr>
        <w:t xml:space="preserve"> (oriģināls vai notariāli </w:t>
      </w:r>
      <w:r w:rsidRPr="000A035A">
        <w:rPr>
          <w:rFonts w:ascii="Times New Roman" w:eastAsia="Times New Roman" w:hAnsi="Times New Roman" w:cs="Times New Roman"/>
          <w:sz w:val="24"/>
          <w:szCs w:val="24"/>
        </w:rPr>
        <w:lastRenderedPageBreak/>
        <w:t>apliecināta kopija), kurā arī būtu noradīts katras personas atbildības apjoms un lomu sadalījums;</w:t>
      </w:r>
    </w:p>
    <w:p w:rsidR="00EA3464" w:rsidRPr="000A035A" w:rsidRDefault="00EA3464" w:rsidP="00EA3464">
      <w:pPr>
        <w:numPr>
          <w:ilvl w:val="1"/>
          <w:numId w:val="3"/>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Ja </w:t>
      </w:r>
      <w:r w:rsidR="00325A7F" w:rsidRPr="000A035A">
        <w:rPr>
          <w:rFonts w:ascii="Times New Roman" w:eastAsia="Times New Roman" w:hAnsi="Times New Roman" w:cs="Times New Roman"/>
        </w:rPr>
        <w:t>Pretendents</w:t>
      </w:r>
      <w:r w:rsidRPr="000A035A">
        <w:rPr>
          <w:rFonts w:ascii="Times New Roman" w:eastAsia="Times New Roman" w:hAnsi="Times New Roman" w:cs="Times New Roman"/>
          <w:sz w:val="24"/>
          <w:szCs w:val="24"/>
        </w:rPr>
        <w:t xml:space="preserve"> piesaista apakšuzņēmējus, </w:t>
      </w:r>
      <w:r w:rsidR="00325A7F" w:rsidRPr="000A035A">
        <w:rPr>
          <w:rFonts w:ascii="Times New Roman" w:eastAsia="Times New Roman" w:hAnsi="Times New Roman" w:cs="Times New Roman"/>
        </w:rPr>
        <w:t>Pretendentam</w:t>
      </w:r>
      <w:r w:rsidR="001C0CBA" w:rsidRPr="000A035A">
        <w:rPr>
          <w:rFonts w:ascii="Times New Roman" w:eastAsia="Times New Roman" w:hAnsi="Times New Roman" w:cs="Times New Roman"/>
          <w:sz w:val="24"/>
          <w:szCs w:val="24"/>
        </w:rPr>
        <w:t xml:space="preserve"> jāiesniedz 6.3.1.-6.3.11</w:t>
      </w:r>
      <w:r w:rsidRPr="000A035A">
        <w:rPr>
          <w:rFonts w:ascii="Times New Roman" w:eastAsia="Times New Roman" w:hAnsi="Times New Roman" w:cs="Times New Roman"/>
          <w:sz w:val="24"/>
          <w:szCs w:val="24"/>
        </w:rPr>
        <w:t>. punktos minētie dokumenti par katru piesaistīto apakšuzņēmēju,</w:t>
      </w:r>
      <w:r w:rsidR="00325A7F" w:rsidRPr="000A035A">
        <w:rPr>
          <w:rFonts w:ascii="Times New Roman" w:eastAsia="Times New Roman" w:hAnsi="Times New Roman" w:cs="Times New Roman"/>
          <w:sz w:val="24"/>
          <w:szCs w:val="24"/>
        </w:rPr>
        <w:t xml:space="preserve"> uz kuru šīs prasības attiecas</w:t>
      </w:r>
      <w:r w:rsidR="005B02F3" w:rsidRPr="000A035A">
        <w:rPr>
          <w:rFonts w:ascii="Times New Roman" w:eastAsia="Times New Roman" w:hAnsi="Times New Roman" w:cs="Times New Roman"/>
          <w:sz w:val="24"/>
          <w:szCs w:val="24"/>
        </w:rPr>
        <w:t>,</w:t>
      </w:r>
      <w:r w:rsidRPr="000A035A">
        <w:rPr>
          <w:rFonts w:ascii="Times New Roman" w:eastAsia="Times New Roman" w:hAnsi="Times New Roman" w:cs="Times New Roman"/>
          <w:sz w:val="24"/>
          <w:szCs w:val="24"/>
        </w:rPr>
        <w:t xml:space="preserve"> kā arī apakšuzņēmējiem izpildei nododamo līguma daļu vai lomu un to apjoma apraksts, kā arī piesaistītā apakšuzņēmēja parakstīts apliecinājums par piekrišanu un apņemšanos izpildīt norādīto līguma daļu;</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b/>
          <w:bCs/>
          <w:sz w:val="24"/>
          <w:szCs w:val="24"/>
        </w:rPr>
      </w:pP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bCs/>
          <w:sz w:val="24"/>
          <w:szCs w:val="24"/>
        </w:rPr>
        <w:t>7.Piedāvājumu vērtēšanas un piedāvājuma izvēles kritēriji</w:t>
      </w:r>
    </w:p>
    <w:p w:rsidR="00EA3464" w:rsidRPr="000A035A" w:rsidRDefault="00EA3464" w:rsidP="00EA3464">
      <w:pPr>
        <w:numPr>
          <w:ilvl w:val="1"/>
          <w:numId w:val="4"/>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0A035A">
        <w:rPr>
          <w:rFonts w:ascii="Times New Roman" w:eastAsia="Times New Roman" w:hAnsi="Times New Roman" w:cs="Times New Roman"/>
          <w:sz w:val="24"/>
          <w:szCs w:val="24"/>
          <w:u w:val="single"/>
        </w:rPr>
        <w:t>Vispārīgie noteikumi</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7.1.1.Pied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s Komisija, saska</w:t>
      </w:r>
      <w:r w:rsidRPr="000A035A">
        <w:rPr>
          <w:rFonts w:ascii="Times New Roman" w:eastAsia="TimesNewRoman" w:hAnsi="Times New Roman" w:cs="Times New Roman"/>
          <w:sz w:val="24"/>
          <w:szCs w:val="24"/>
        </w:rPr>
        <w:t xml:space="preserve">ņā </w:t>
      </w:r>
      <w:r w:rsidRPr="000A035A">
        <w:rPr>
          <w:rFonts w:ascii="Times New Roman" w:eastAsia="Times New Roman" w:hAnsi="Times New Roman" w:cs="Times New Roman"/>
          <w:sz w:val="24"/>
          <w:szCs w:val="24"/>
        </w:rPr>
        <w:t>ar iepirkuma Nolikumu.</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7.1.2.Komisija veic katras piedāvājuma dokumentācijas daļas vērtēšanu atsevišķi.</w:t>
      </w:r>
    </w:p>
    <w:p w:rsidR="00EA3464" w:rsidRPr="000A035A" w:rsidRDefault="00EA3464" w:rsidP="00EA3464">
      <w:pPr>
        <w:spacing w:after="0" w:line="240" w:lineRule="auto"/>
        <w:rPr>
          <w:rFonts w:ascii="Times New Roman" w:eastAsia="Times New Roman" w:hAnsi="Times New Roman" w:cs="Times New Roman"/>
          <w:sz w:val="24"/>
          <w:szCs w:val="24"/>
        </w:rPr>
      </w:pPr>
      <w:bookmarkStart w:id="5" w:name="_Toc98233550"/>
    </w:p>
    <w:p w:rsidR="00EA3464" w:rsidRPr="000A035A" w:rsidRDefault="00EA3464" w:rsidP="00EA3464">
      <w:pPr>
        <w:keepNext/>
        <w:numPr>
          <w:ilvl w:val="1"/>
          <w:numId w:val="4"/>
        </w:numPr>
        <w:tabs>
          <w:tab w:val="num" w:pos="1440"/>
        </w:tabs>
        <w:spacing w:after="0" w:line="240" w:lineRule="auto"/>
        <w:jc w:val="both"/>
        <w:outlineLvl w:val="1"/>
        <w:rPr>
          <w:rFonts w:ascii="Times New Roman" w:eastAsia="Times New Roman" w:hAnsi="Times New Roman" w:cs="Times New Roman"/>
          <w:bCs/>
          <w:iCs/>
          <w:sz w:val="24"/>
          <w:szCs w:val="24"/>
          <w:u w:val="single"/>
        </w:rPr>
      </w:pPr>
      <w:r w:rsidRPr="000A035A">
        <w:rPr>
          <w:rFonts w:ascii="Times New Roman" w:eastAsia="Times New Roman" w:hAnsi="Times New Roman" w:cs="Times New Roman"/>
          <w:bCs/>
          <w:iCs/>
          <w:sz w:val="24"/>
          <w:szCs w:val="24"/>
          <w:u w:val="single"/>
        </w:rPr>
        <w:t>Piedāvājumu noformējuma pārbaude</w:t>
      </w:r>
      <w:bookmarkEnd w:id="5"/>
    </w:p>
    <w:p w:rsidR="00EA3464" w:rsidRPr="000A035A" w:rsidRDefault="00EA3464" w:rsidP="00EA3464">
      <w:pPr>
        <w:keepNext/>
        <w:numPr>
          <w:ilvl w:val="2"/>
          <w:numId w:val="4"/>
        </w:numPr>
        <w:spacing w:after="0" w:line="240" w:lineRule="auto"/>
        <w:jc w:val="both"/>
        <w:outlineLvl w:val="1"/>
        <w:rPr>
          <w:rFonts w:ascii="Times New Roman" w:eastAsia="Times New Roman" w:hAnsi="Times New Roman" w:cs="Times New Roman"/>
          <w:b/>
          <w:bCs/>
          <w:iCs/>
          <w:sz w:val="24"/>
          <w:szCs w:val="24"/>
        </w:rPr>
      </w:pPr>
      <w:r w:rsidRPr="000A035A">
        <w:rPr>
          <w:rFonts w:ascii="Times New Roman" w:eastAsia="Times New Roman" w:hAnsi="Times New Roman" w:cs="Times New Roman"/>
          <w:bCs/>
          <w:iCs/>
          <w:sz w:val="24"/>
          <w:szCs w:val="24"/>
        </w:rPr>
        <w:t>Piedāvājumu noformējuma pārbaudes laikā Komisija izvērtē, vai piedāvājums sagatavots un noformēts atbilstoši iepirkuma Nolikumā noteiktajām prasībām.</w:t>
      </w:r>
    </w:p>
    <w:p w:rsidR="00EA3464" w:rsidRPr="000A035A" w:rsidRDefault="00EA3464" w:rsidP="00EA3464">
      <w:pPr>
        <w:keepNext/>
        <w:numPr>
          <w:ilvl w:val="2"/>
          <w:numId w:val="4"/>
        </w:numPr>
        <w:spacing w:after="0" w:line="240" w:lineRule="auto"/>
        <w:jc w:val="both"/>
        <w:outlineLvl w:val="1"/>
        <w:rPr>
          <w:rFonts w:ascii="Times New Roman" w:eastAsia="Times New Roman" w:hAnsi="Times New Roman" w:cs="Times New Roman"/>
          <w:b/>
          <w:bCs/>
          <w:iCs/>
          <w:sz w:val="24"/>
          <w:szCs w:val="24"/>
        </w:rPr>
      </w:pPr>
      <w:r w:rsidRPr="000A035A">
        <w:rPr>
          <w:rFonts w:ascii="Times New Roman" w:eastAsia="Times New Roman" w:hAnsi="Times New Roman" w:cs="Times New Roman"/>
          <w:bCs/>
          <w:iCs/>
          <w:sz w:val="24"/>
          <w:szCs w:val="24"/>
        </w:rPr>
        <w:t>Ja piedāvājums nav noformēts atbilstoši iepirkuma Nolikumā noteiktajām prasībām, Komisija ir tiesīga piedāvājumu noraidīt un tālāk neizvērtēt.</w:t>
      </w:r>
    </w:p>
    <w:p w:rsidR="00EA3464" w:rsidRPr="000A035A" w:rsidRDefault="00EA3464" w:rsidP="00EA3464">
      <w:pPr>
        <w:spacing w:after="0" w:line="240" w:lineRule="auto"/>
        <w:rPr>
          <w:rFonts w:ascii="Times New Roman" w:eastAsia="Times New Roman" w:hAnsi="Times New Roman" w:cs="Times New Roman"/>
          <w:sz w:val="24"/>
          <w:szCs w:val="24"/>
        </w:rPr>
      </w:pPr>
    </w:p>
    <w:p w:rsidR="00EA3464" w:rsidRPr="000A035A" w:rsidRDefault="00EA3464" w:rsidP="00EA3464">
      <w:pPr>
        <w:numPr>
          <w:ilvl w:val="1"/>
          <w:numId w:val="5"/>
        </w:numPr>
        <w:spacing w:after="0" w:line="240" w:lineRule="auto"/>
        <w:rPr>
          <w:rFonts w:ascii="Times New Roman" w:eastAsia="Times New Roman" w:hAnsi="Times New Roman" w:cs="Times New Roman"/>
          <w:sz w:val="24"/>
          <w:szCs w:val="24"/>
          <w:u w:val="single"/>
        </w:rPr>
      </w:pPr>
      <w:bookmarkStart w:id="6" w:name="_Toc98233551"/>
      <w:bookmarkEnd w:id="6"/>
      <w:r w:rsidRPr="000A035A">
        <w:rPr>
          <w:rFonts w:ascii="Times New Roman" w:eastAsia="Times New Roman" w:hAnsi="Times New Roman" w:cs="Times New Roman"/>
          <w:sz w:val="24"/>
          <w:szCs w:val="24"/>
          <w:u w:val="single"/>
        </w:rPr>
        <w:t>Iesniedzamo dokumentu vērtēšana</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Pretendentu atlases laikā Komisija noskaidro pretendentu atbilstību Nolikuma prasībām, pēc iesniegtajiem pretendentu dokumentiem. </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Ja pretendents neatbilst kādai no Nolikumā izvirzītajām prasībām, Komisija turpmāk tā piedāvājumu neizskata.</w:t>
      </w:r>
    </w:p>
    <w:p w:rsidR="00EA3464" w:rsidRPr="000A035A" w:rsidRDefault="00EA3464" w:rsidP="00EA3464">
      <w:pPr>
        <w:tabs>
          <w:tab w:val="left" w:pos="720"/>
        </w:tabs>
        <w:spacing w:after="0" w:line="240" w:lineRule="auto"/>
        <w:jc w:val="both"/>
        <w:rPr>
          <w:rFonts w:ascii="Times New Roman" w:eastAsia="Times New Roman" w:hAnsi="Times New Roman" w:cs="Times New Roman"/>
          <w:sz w:val="24"/>
          <w:szCs w:val="24"/>
        </w:rPr>
      </w:pPr>
    </w:p>
    <w:p w:rsidR="00EA3464" w:rsidRPr="000A035A" w:rsidRDefault="00EA3464" w:rsidP="00EA3464">
      <w:pPr>
        <w:numPr>
          <w:ilvl w:val="1"/>
          <w:numId w:val="5"/>
        </w:numPr>
        <w:spacing w:after="0" w:line="240" w:lineRule="auto"/>
        <w:ind w:left="720" w:hanging="720"/>
        <w:rPr>
          <w:rFonts w:ascii="Times New Roman" w:eastAsia="Times New Roman" w:hAnsi="Times New Roman" w:cs="Times New Roman"/>
          <w:sz w:val="24"/>
          <w:szCs w:val="24"/>
          <w:u w:val="single"/>
        </w:rPr>
      </w:pPr>
      <w:bookmarkStart w:id="7" w:name="_Toc98233552"/>
      <w:r w:rsidRPr="000A035A">
        <w:rPr>
          <w:rFonts w:ascii="Times New Roman" w:eastAsia="Times New Roman" w:hAnsi="Times New Roman" w:cs="Times New Roman"/>
          <w:sz w:val="24"/>
          <w:szCs w:val="24"/>
          <w:u w:val="single"/>
        </w:rPr>
        <w:t>Tehnisko piedāvājumu vērtēšana</w:t>
      </w:r>
      <w:bookmarkEnd w:id="7"/>
    </w:p>
    <w:p w:rsidR="00EA3464" w:rsidRPr="000A035A" w:rsidRDefault="00EA3464" w:rsidP="00EA3464">
      <w:pPr>
        <w:numPr>
          <w:ilvl w:val="2"/>
          <w:numId w:val="5"/>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sz w:val="24"/>
          <w:szCs w:val="24"/>
        </w:rPr>
        <w:t xml:space="preserve">Komisija veiks Tehnisko piedāvājumu atbilstības pārbaudi, kuras laikā Komisija izvērtēs Tehnisko piedāvājumu atbilstību Nolikuma (pielikums Nr.3) prasībām. </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sz w:val="24"/>
          <w:szCs w:val="24"/>
        </w:rPr>
        <w:t>Ja tiks konstatēts, ka pretendenta Tehniskais piedāvājums neatbilst Nolikuma 3.pielikuma prasībām, Komisija tālāk šo piedāvājumu neizskatīs.</w:t>
      </w:r>
    </w:p>
    <w:p w:rsidR="00EA3464" w:rsidRPr="000A035A" w:rsidRDefault="00EA3464" w:rsidP="00EA3464">
      <w:pPr>
        <w:spacing w:after="0" w:line="240" w:lineRule="auto"/>
        <w:jc w:val="both"/>
        <w:rPr>
          <w:rFonts w:ascii="Times New Roman" w:eastAsia="Times New Roman" w:hAnsi="Times New Roman" w:cs="Times New Roman"/>
          <w:b/>
          <w:sz w:val="24"/>
          <w:szCs w:val="24"/>
        </w:rPr>
      </w:pPr>
    </w:p>
    <w:p w:rsidR="00EA3464" w:rsidRPr="000A035A" w:rsidRDefault="00EA3464" w:rsidP="00EA3464">
      <w:pPr>
        <w:numPr>
          <w:ilvl w:val="1"/>
          <w:numId w:val="5"/>
        </w:numPr>
        <w:spacing w:after="0" w:line="240" w:lineRule="auto"/>
        <w:ind w:left="720" w:hanging="720"/>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u w:val="single"/>
        </w:rPr>
        <w:t>Finanšu piedāvājumu vērtēšana</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sz w:val="24"/>
          <w:szCs w:val="24"/>
        </w:rPr>
        <w:t>Komisija vērtē un salīdzina cenas tikai to Pretendentu finanšu piedāvājumiem, kuri nav noraidīti noformējuma pārbaudes, pretendentu iesniedzamo dokumentu, tehnisko piedāvājumu atbilstības pārbaudes laikā. Vērtēšanas laikā Komisija pārbauda, vai finanšu piedāvājumā nav aritmētisku kļūdu.</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Cs/>
          <w:sz w:val="24"/>
          <w:szCs w:val="24"/>
        </w:rPr>
        <w:t>Ja finanšu piedāvājumā konstatēta aritmētiskā kļūda</w:t>
      </w:r>
      <w:r w:rsidRPr="000A035A">
        <w:rPr>
          <w:rFonts w:ascii="Times New Roman" w:eastAsia="Times New Roman" w:hAnsi="Times New Roman" w:cs="Times New Roman"/>
          <w:b/>
          <w:sz w:val="24"/>
          <w:szCs w:val="24"/>
        </w:rPr>
        <w:t xml:space="preserve">, </w:t>
      </w:r>
      <w:r w:rsidRPr="000A035A">
        <w:rPr>
          <w:rFonts w:ascii="Times New Roman" w:eastAsia="Times New Roman" w:hAnsi="Times New Roman" w:cs="Times New Roman"/>
          <w:bCs/>
          <w:sz w:val="24"/>
          <w:szCs w:val="24"/>
        </w:rPr>
        <w:t xml:space="preserve">iepirkumu Komisija </w:t>
      </w:r>
      <w:r w:rsidRPr="000A035A">
        <w:rPr>
          <w:rFonts w:ascii="Times New Roman" w:eastAsia="Times New Roman" w:hAnsi="Times New Roman" w:cs="Times New Roman"/>
          <w:sz w:val="24"/>
          <w:szCs w:val="24"/>
        </w:rPr>
        <w:t>to labo un rakstiski paziņo Pretendentam, kura piedāvājumā labojumi izdarīti atbilstoši normatīvajos aktos noteiktajā kārtībā.</w:t>
      </w:r>
    </w:p>
    <w:p w:rsidR="00EA3464" w:rsidRPr="000A035A" w:rsidRDefault="00EA3464" w:rsidP="00EA3464">
      <w:pPr>
        <w:numPr>
          <w:ilvl w:val="2"/>
          <w:numId w:val="5"/>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sz w:val="24"/>
          <w:szCs w:val="24"/>
        </w:rPr>
        <w:t>Vērtējot piedāvājumus, kuros bijušas aritmētiskās kļūdas, komisija ņem vērā labotās cenas.</w:t>
      </w:r>
    </w:p>
    <w:p w:rsidR="00EA3464" w:rsidRPr="000A035A" w:rsidRDefault="00EA3464" w:rsidP="00EA3464">
      <w:pPr>
        <w:spacing w:after="0" w:line="240" w:lineRule="auto"/>
        <w:rPr>
          <w:rFonts w:ascii="Times New Roman" w:eastAsia="Times New Roman" w:hAnsi="Times New Roman" w:cs="Times New Roman"/>
          <w:b/>
          <w:sz w:val="24"/>
          <w:szCs w:val="24"/>
        </w:rPr>
      </w:pPr>
    </w:p>
    <w:p w:rsidR="00EA3464" w:rsidRPr="000A035A" w:rsidRDefault="00EA3464" w:rsidP="00EA3464">
      <w:pPr>
        <w:tabs>
          <w:tab w:val="num" w:pos="720"/>
        </w:tabs>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7.6. </w:t>
      </w:r>
      <w:r w:rsidRPr="000A035A">
        <w:rPr>
          <w:rFonts w:ascii="Times New Roman" w:eastAsia="Times New Roman" w:hAnsi="Times New Roman" w:cs="Times New Roman"/>
          <w:sz w:val="24"/>
          <w:szCs w:val="24"/>
          <w:u w:val="single"/>
        </w:rPr>
        <w:t>Piedāvājuma izvēles kritēriji</w:t>
      </w:r>
    </w:p>
    <w:p w:rsidR="00EA3464" w:rsidRPr="000A035A" w:rsidRDefault="00EA3464" w:rsidP="00EA3464">
      <w:pPr>
        <w:numPr>
          <w:ilvl w:val="2"/>
          <w:numId w:val="6"/>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No piedāvājumiem, kuri ir atbilstoši Nolikuma prasībām Komisija izvēlēsies piedāvājumu ar viszemāko cenu.</w:t>
      </w:r>
    </w:p>
    <w:p w:rsidR="00EA3464" w:rsidRPr="000A035A" w:rsidRDefault="00EA3464" w:rsidP="00EA3464">
      <w:pPr>
        <w:numPr>
          <w:ilvl w:val="2"/>
          <w:numId w:val="6"/>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Vērtējot piedāvājumu, komisija ņems vērā piedāvāto līgumcenu bez pievienotās vērtības nodokļa.</w:t>
      </w:r>
    </w:p>
    <w:p w:rsidR="00EA3464" w:rsidRPr="000A035A" w:rsidRDefault="00EA3464" w:rsidP="00EA3464">
      <w:pPr>
        <w:numPr>
          <w:ilvl w:val="2"/>
          <w:numId w:val="6"/>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Komisija izvēloties piedāvājumu ar viszemāko cenu, pieņem lēmumu piedāvāt Pasūtītājam slēgt iepirkuma līgumu ar pretendentu, kurš ir atzīts par uzvarētāju. </w:t>
      </w: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EA3464" w:rsidRPr="000A035A" w:rsidRDefault="00EA3464" w:rsidP="00EA3464">
      <w:pPr>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bCs/>
          <w:sz w:val="24"/>
          <w:szCs w:val="24"/>
        </w:rPr>
        <w:t>Iepirkuma komisijas tiesības un pienākumi</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 xml:space="preserve">ē </w:t>
      </w:r>
      <w:r w:rsidRPr="000A035A">
        <w:rPr>
          <w:rFonts w:ascii="Times New Roman" w:eastAsia="Times New Roman" w:hAnsi="Times New Roman" w:cs="Times New Roman"/>
          <w:sz w:val="24"/>
          <w:szCs w:val="24"/>
        </w:rPr>
        <w:t>Pretendentus un to iesniegtos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jumus Publisko iepirkumu likuma 8.</w:t>
      </w:r>
      <w:r w:rsidRPr="000A035A">
        <w:rPr>
          <w:rFonts w:ascii="Times New Roman" w:eastAsia="Times New Roman" w:hAnsi="Times New Roman" w:cs="Times New Roman"/>
          <w:sz w:val="24"/>
          <w:szCs w:val="24"/>
          <w:vertAlign w:val="superscript"/>
        </w:rPr>
        <w:t>1</w:t>
      </w:r>
      <w:r w:rsidRPr="000A035A">
        <w:rPr>
          <w:rFonts w:ascii="Times New Roman" w:eastAsia="Times New Roman" w:hAnsi="Times New Roman" w:cs="Times New Roman"/>
          <w:sz w:val="24"/>
          <w:szCs w:val="24"/>
        </w:rPr>
        <w:t xml:space="preserve"> panta kārtībā, atbilstoši iepirkuma proced</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ras dokumentiem un citiem normat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vajiem aktiem.</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Pretendentu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rbaude notiek saskaņā ar iepirkuma Nolikuma nosac</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jumiem.</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lastRenderedPageBreak/>
        <w:t>Komisijai ir ties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piepras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 lai Pretendents preciz</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tu inform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ciju par savu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ja tas nepiecie</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ams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pretendentu atlasei,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atbilst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rbaudei, k</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ar</w:t>
      </w:r>
      <w:r w:rsidRPr="000A035A">
        <w:rPr>
          <w:rFonts w:ascii="Times New Roman" w:eastAsia="TimesNewRoman" w:hAnsi="Times New Roman" w:cs="Times New Roman"/>
          <w:sz w:val="24"/>
          <w:szCs w:val="24"/>
        </w:rPr>
        <w:t xml:space="preserve">ī </w:t>
      </w:r>
      <w:r w:rsidRPr="000A035A">
        <w:rPr>
          <w:rFonts w:ascii="Times New Roman" w:eastAsia="Times New Roman" w:hAnsi="Times New Roman" w:cs="Times New Roman"/>
          <w:sz w:val="24"/>
          <w:szCs w:val="24"/>
        </w:rPr>
        <w:t>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ēš</w:t>
      </w:r>
      <w:r w:rsidRPr="000A035A">
        <w:rPr>
          <w:rFonts w:ascii="Times New Roman" w:eastAsia="Times New Roman" w:hAnsi="Times New Roman" w:cs="Times New Roman"/>
          <w:sz w:val="24"/>
          <w:szCs w:val="24"/>
        </w:rPr>
        <w:t>anai un sal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dzin</w:t>
      </w:r>
      <w:r w:rsidRPr="000A035A">
        <w:rPr>
          <w:rFonts w:ascii="Times New Roman" w:eastAsia="TimesNewRoman" w:hAnsi="Times New Roman" w:cs="Times New Roman"/>
          <w:sz w:val="24"/>
          <w:szCs w:val="24"/>
        </w:rPr>
        <w:t>āš</w:t>
      </w:r>
      <w:r w:rsidRPr="000A035A">
        <w:rPr>
          <w:rFonts w:ascii="Times New Roman" w:eastAsia="Times New Roman" w:hAnsi="Times New Roman" w:cs="Times New Roman"/>
          <w:sz w:val="24"/>
          <w:szCs w:val="24"/>
        </w:rPr>
        <w:t>anai.</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var pieaicin</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t ekspertu, ja tas nepiecie</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amas Pretendentu atlas</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atbilst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w:t>
      </w:r>
      <w:r w:rsidRPr="000A035A">
        <w:rPr>
          <w:rFonts w:ascii="Times New Roman" w:eastAsia="TimesNewRoman" w:hAnsi="Times New Roman" w:cs="Times New Roman"/>
          <w:sz w:val="24"/>
          <w:szCs w:val="24"/>
        </w:rPr>
        <w:t xml:space="preserve">ē </w:t>
      </w:r>
      <w:r w:rsidRPr="000A035A">
        <w:rPr>
          <w:rFonts w:ascii="Times New Roman" w:eastAsia="Times New Roman" w:hAnsi="Times New Roman" w:cs="Times New Roman"/>
          <w:sz w:val="24"/>
          <w:szCs w:val="24"/>
        </w:rPr>
        <w:t>un 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ēš</w:t>
      </w:r>
      <w:r w:rsidRPr="000A035A">
        <w:rPr>
          <w:rFonts w:ascii="Times New Roman" w:eastAsia="Times New Roman" w:hAnsi="Times New Roman" w:cs="Times New Roman"/>
          <w:sz w:val="24"/>
          <w:szCs w:val="24"/>
        </w:rPr>
        <w:t>an</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dz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iesnieg</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anas termi</w:t>
      </w:r>
      <w:r w:rsidRPr="000A035A">
        <w:rPr>
          <w:rFonts w:ascii="Times New Roman" w:eastAsia="TimesNewRoman" w:hAnsi="Times New Roman" w:cs="Times New Roman"/>
          <w:sz w:val="24"/>
          <w:szCs w:val="24"/>
        </w:rPr>
        <w:t>ņ</w:t>
      </w:r>
      <w:r w:rsidRPr="000A035A">
        <w:rPr>
          <w:rFonts w:ascii="Times New Roman" w:eastAsia="Times New Roman" w:hAnsi="Times New Roman" w:cs="Times New Roman"/>
          <w:sz w:val="24"/>
          <w:szCs w:val="24"/>
        </w:rPr>
        <w:t>a beig</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m var izdar</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 preciz</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jumus iepirkuma Nolikum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 tos public</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jot iepirkuma Nolikuma 1.9.punkta noteiktaj</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k</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izv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las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un nosaka uzvar</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t</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 vai pie</w:t>
      </w:r>
      <w:r w:rsidRPr="000A035A">
        <w:rPr>
          <w:rFonts w:ascii="Times New Roman" w:eastAsia="TimesNewRoman" w:hAnsi="Times New Roman" w:cs="Times New Roman"/>
          <w:sz w:val="24"/>
          <w:szCs w:val="24"/>
        </w:rPr>
        <w:t>ņ</w:t>
      </w:r>
      <w:r w:rsidRPr="000A035A">
        <w:rPr>
          <w:rFonts w:ascii="Times New Roman" w:eastAsia="Times New Roman" w:hAnsi="Times New Roman" w:cs="Times New Roman"/>
          <w:sz w:val="24"/>
          <w:szCs w:val="24"/>
        </w:rPr>
        <w:t>em l</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mumu par iepirkuma proced</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ras izbeig</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anu, neizv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loties nevienu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w:t>
      </w:r>
    </w:p>
    <w:p w:rsidR="00EA3464" w:rsidRPr="000A035A" w:rsidRDefault="00EA3464" w:rsidP="00EA3464">
      <w:pPr>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Komisija pazi</w:t>
      </w:r>
      <w:r w:rsidRPr="000A035A">
        <w:rPr>
          <w:rFonts w:ascii="Times New Roman" w:eastAsia="TimesNewRoman" w:hAnsi="Times New Roman" w:cs="Times New Roman"/>
          <w:sz w:val="24"/>
          <w:szCs w:val="24"/>
        </w:rPr>
        <w:t>ņ</w:t>
      </w:r>
      <w:r w:rsidRPr="000A035A">
        <w:rPr>
          <w:rFonts w:ascii="Times New Roman" w:eastAsia="Times New Roman" w:hAnsi="Times New Roman" w:cs="Times New Roman"/>
          <w:sz w:val="24"/>
          <w:szCs w:val="24"/>
        </w:rPr>
        <w:t>o visiem Pretendentiem par iepirkumā izraudzīto pretendentu vai iepirkuma proced</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ras izbeig</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anu, nos</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 xml:space="preserve">tot </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o inform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ciju likuma noteiktaj</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k</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w:t>
      </w:r>
    </w:p>
    <w:p w:rsidR="00EA3464" w:rsidRPr="000A035A" w:rsidRDefault="00EA3464" w:rsidP="00EA3464">
      <w:pPr>
        <w:autoSpaceDE w:val="0"/>
        <w:autoSpaceDN w:val="0"/>
        <w:adjustRightInd w:val="0"/>
        <w:spacing w:after="0" w:line="240" w:lineRule="auto"/>
        <w:ind w:left="360"/>
        <w:jc w:val="both"/>
        <w:rPr>
          <w:rFonts w:ascii="Times New Roman" w:eastAsia="Times New Roman" w:hAnsi="Times New Roman" w:cs="Times New Roman"/>
          <w:sz w:val="24"/>
          <w:szCs w:val="24"/>
        </w:rPr>
      </w:pPr>
    </w:p>
    <w:p w:rsidR="00EA3464" w:rsidRPr="000A035A" w:rsidRDefault="00EA3464" w:rsidP="00EA3464">
      <w:pPr>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bCs/>
          <w:sz w:val="24"/>
          <w:szCs w:val="24"/>
        </w:rPr>
        <w:t>Pretendenta tiesības un pienākumi</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Sagatavot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atbilsto</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i Nolikuma pras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m. Pretendents savu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paraksta, un iepirkumam iesniedz rakstveid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 k</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ar</w:t>
      </w:r>
      <w:r w:rsidRPr="000A035A">
        <w:rPr>
          <w:rFonts w:ascii="Times New Roman" w:eastAsia="TimesNewRoman" w:hAnsi="Times New Roman" w:cs="Times New Roman"/>
          <w:sz w:val="24"/>
          <w:szCs w:val="24"/>
        </w:rPr>
        <w:t xml:space="preserve">ī </w:t>
      </w:r>
      <w:r w:rsidRPr="000A035A">
        <w:rPr>
          <w:rFonts w:ascii="Times New Roman" w:eastAsia="Times New Roman" w:hAnsi="Times New Roman" w:cs="Times New Roman"/>
          <w:sz w:val="24"/>
          <w:szCs w:val="24"/>
        </w:rPr>
        <w:t>nodro</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ina to, lai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ietvert</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inform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cija nav pieejama 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dz t</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atv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anas br</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dim.</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Sniegt patiesu inform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ciju.</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Sniegt atbildes uz iepirkuma Komisijas piepras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jumiem par papildu inform</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ciju, kas nepiecie</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ama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noform</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juma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rbaudei, Pretendentu atlasei,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atbilst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rbaudei, sal</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dzin</w:t>
      </w:r>
      <w:r w:rsidRPr="000A035A">
        <w:rPr>
          <w:rFonts w:ascii="Times New Roman" w:eastAsia="TimesNewRoman" w:hAnsi="Times New Roman" w:cs="Times New Roman"/>
          <w:sz w:val="24"/>
          <w:szCs w:val="24"/>
        </w:rPr>
        <w:t>āš</w:t>
      </w:r>
      <w:r w:rsidRPr="000A035A">
        <w:rPr>
          <w:rFonts w:ascii="Times New Roman" w:eastAsia="Times New Roman" w:hAnsi="Times New Roman" w:cs="Times New Roman"/>
          <w:sz w:val="24"/>
          <w:szCs w:val="24"/>
        </w:rPr>
        <w:t>anai un v</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ēš</w:t>
      </w:r>
      <w:r w:rsidRPr="000A035A">
        <w:rPr>
          <w:rFonts w:ascii="Times New Roman" w:eastAsia="Times New Roman" w:hAnsi="Times New Roman" w:cs="Times New Roman"/>
          <w:sz w:val="24"/>
          <w:szCs w:val="24"/>
        </w:rPr>
        <w:t>anai.</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Pretendents pirms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iesnieg</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anas termi</w:t>
      </w:r>
      <w:r w:rsidRPr="000A035A">
        <w:rPr>
          <w:rFonts w:ascii="Times New Roman" w:eastAsia="TimesNewRoman" w:hAnsi="Times New Roman" w:cs="Times New Roman"/>
          <w:sz w:val="24"/>
          <w:szCs w:val="24"/>
        </w:rPr>
        <w:t>ņ</w:t>
      </w:r>
      <w:r w:rsidRPr="000A035A">
        <w:rPr>
          <w:rFonts w:ascii="Times New Roman" w:eastAsia="Times New Roman" w:hAnsi="Times New Roman" w:cs="Times New Roman"/>
          <w:sz w:val="24"/>
          <w:szCs w:val="24"/>
        </w:rPr>
        <w:t>a beig</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m var groz</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 vai atsaukt iesniegto 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Ja Pretendents uzskata, ka ir aizskartas t</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ties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ir ties</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gs pie</w:t>
      </w:r>
      <w:r w:rsidRPr="000A035A">
        <w:rPr>
          <w:rFonts w:ascii="Times New Roman" w:eastAsia="TimesNewRoman" w:hAnsi="Times New Roman" w:cs="Times New Roman"/>
          <w:sz w:val="24"/>
          <w:szCs w:val="24"/>
        </w:rPr>
        <w:t>ņ</w:t>
      </w:r>
      <w:r w:rsidRPr="000A035A">
        <w:rPr>
          <w:rFonts w:ascii="Times New Roman" w:eastAsia="Times New Roman" w:hAnsi="Times New Roman" w:cs="Times New Roman"/>
          <w:sz w:val="24"/>
          <w:szCs w:val="24"/>
        </w:rPr>
        <w:t>emto l</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mumu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rs</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dz</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t ties</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likum</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noteiktaj</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k</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 L</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muma p</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rs</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dz</w:t>
      </w:r>
      <w:r w:rsidRPr="000A035A">
        <w:rPr>
          <w:rFonts w:ascii="Times New Roman" w:eastAsia="TimesNewRoman" w:hAnsi="Times New Roman" w:cs="Times New Roman"/>
          <w:sz w:val="24"/>
          <w:szCs w:val="24"/>
        </w:rPr>
        <w:t>ēš</w:t>
      </w:r>
      <w:r w:rsidRPr="000A035A">
        <w:rPr>
          <w:rFonts w:ascii="Times New Roman" w:eastAsia="Times New Roman" w:hAnsi="Times New Roman" w:cs="Times New Roman"/>
          <w:sz w:val="24"/>
          <w:szCs w:val="24"/>
        </w:rPr>
        <w:t>ana neaptur t</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darb</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bu.</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sz w:val="24"/>
          <w:szCs w:val="24"/>
        </w:rPr>
      </w:pPr>
    </w:p>
    <w:p w:rsidR="00EA3464" w:rsidRPr="000A035A" w:rsidRDefault="00EA3464" w:rsidP="00EA3464">
      <w:pPr>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Iepirkuma rezultātu paziņošana un i</w:t>
      </w:r>
      <w:r w:rsidRPr="000A035A">
        <w:rPr>
          <w:rFonts w:ascii="Times New Roman" w:eastAsia="Times New Roman" w:hAnsi="Times New Roman" w:cs="Times New Roman"/>
          <w:b/>
          <w:bCs/>
          <w:sz w:val="24"/>
          <w:szCs w:val="24"/>
        </w:rPr>
        <w:t>epirkuma līguma slēgšana</w:t>
      </w:r>
    </w:p>
    <w:p w:rsidR="00EA3464" w:rsidRPr="000A035A" w:rsidRDefault="00EA3464" w:rsidP="00EA3464">
      <w:pPr>
        <w:numPr>
          <w:ilvl w:val="1"/>
          <w:numId w:val="8"/>
        </w:numPr>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sz w:val="24"/>
          <w:szCs w:val="24"/>
        </w:rPr>
        <w:t>Pretendenti tiek rakstveidā informēti par Iepirkuma rezultātiem 3 (trīs) darba dienu laikā pēc galīgā lēmuma pieņemšanas.</w:t>
      </w:r>
    </w:p>
    <w:p w:rsidR="00EA3464" w:rsidRPr="000A035A" w:rsidRDefault="00EA3464" w:rsidP="00EA3464">
      <w:pPr>
        <w:numPr>
          <w:ilvl w:val="1"/>
          <w:numId w:val="8"/>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Līgums tiks slēgts, ņ</w:t>
      </w:r>
      <w:r w:rsidRPr="000A035A">
        <w:rPr>
          <w:rFonts w:ascii="Times New Roman" w:eastAsia="Times New Roman" w:hAnsi="Times New Roman" w:cs="Times New Roman"/>
          <w:w w:val="102"/>
          <w:sz w:val="24"/>
          <w:szCs w:val="24"/>
        </w:rPr>
        <w:t>emot</w:t>
      </w:r>
      <w:r w:rsidRPr="000A035A">
        <w:rPr>
          <w:rFonts w:ascii="Times New Roman" w:eastAsia="Times New Roman" w:hAnsi="Times New Roman" w:cs="Times New Roman"/>
          <w:sz w:val="24"/>
          <w:szCs w:val="24"/>
        </w:rPr>
        <w:t xml:space="preserve"> vērā attiecīgajā piedāvājumā norādīto </w:t>
      </w:r>
      <w:r w:rsidRPr="000A035A">
        <w:rPr>
          <w:rFonts w:ascii="Times New Roman" w:eastAsia="Times New Roman" w:hAnsi="Times New Roman" w:cs="Times New Roman"/>
          <w:w w:val="102"/>
          <w:sz w:val="24"/>
          <w:szCs w:val="24"/>
        </w:rPr>
        <w:t>cenu.</w:t>
      </w:r>
    </w:p>
    <w:p w:rsidR="00EA3464" w:rsidRPr="000A035A" w:rsidRDefault="00EA3464" w:rsidP="00EA3464">
      <w:pPr>
        <w:keepNext/>
        <w:numPr>
          <w:ilvl w:val="1"/>
          <w:numId w:val="8"/>
        </w:numPr>
        <w:spacing w:after="0" w:line="240" w:lineRule="auto"/>
        <w:jc w:val="both"/>
        <w:outlineLvl w:val="1"/>
        <w:rPr>
          <w:rFonts w:ascii="Times New Roman" w:eastAsia="Times New Roman" w:hAnsi="Times New Roman" w:cs="Times New Roman"/>
          <w:bCs/>
          <w:iCs/>
          <w:w w:val="102"/>
          <w:sz w:val="24"/>
          <w:szCs w:val="24"/>
        </w:rPr>
      </w:pPr>
      <w:r w:rsidRPr="000A035A">
        <w:rPr>
          <w:rFonts w:ascii="Times New Roman" w:eastAsia="Times New Roman" w:hAnsi="Times New Roman" w:cs="Times New Roman"/>
          <w:bCs/>
          <w:iCs/>
          <w:sz w:val="24"/>
          <w:szCs w:val="24"/>
        </w:rPr>
        <w:t>Līgums stājas spēkā, kad to parakstījušas abas līgumslēdzēju puses.</w:t>
      </w:r>
    </w:p>
    <w:p w:rsidR="00EA3464" w:rsidRPr="000A035A" w:rsidRDefault="00EA3464" w:rsidP="00EA3464">
      <w:pPr>
        <w:keepNext/>
        <w:numPr>
          <w:ilvl w:val="1"/>
          <w:numId w:val="8"/>
        </w:numPr>
        <w:spacing w:after="0" w:line="240" w:lineRule="auto"/>
        <w:jc w:val="both"/>
        <w:outlineLvl w:val="1"/>
        <w:rPr>
          <w:rFonts w:ascii="Times New Roman" w:eastAsia="Times New Roman" w:hAnsi="Times New Roman" w:cs="Times New Roman"/>
          <w:bCs/>
          <w:iCs/>
          <w:w w:val="102"/>
          <w:sz w:val="24"/>
          <w:szCs w:val="24"/>
        </w:rPr>
      </w:pPr>
      <w:r w:rsidRPr="000A035A">
        <w:rPr>
          <w:rFonts w:ascii="Times New Roman" w:eastAsia="Times New Roman" w:hAnsi="Times New Roman" w:cs="Times New Roman"/>
          <w:bCs/>
          <w:iCs/>
          <w:sz w:val="24"/>
          <w:szCs w:val="24"/>
        </w:rPr>
        <w:t>Iepirkuma uzvarētājam, 5 (piecu) darba dienu laikā no Pasūtītāja nosūtītā uzaicinājuma parakstīt iepirkuma līgumu nosūtīšanas dienas, jāparaksta iepirkuma līgums. Ja norādītajā termiņā Iepirkuma uzvarētājs neierodas un neparaksta iepirkuma līgumu, tas tiek uzskatīts par atteikumu slēgt līgumu.</w:t>
      </w:r>
    </w:p>
    <w:p w:rsidR="00EA3464" w:rsidRPr="000A035A" w:rsidRDefault="00EA3464" w:rsidP="00EA3464">
      <w:pPr>
        <w:keepNext/>
        <w:numPr>
          <w:ilvl w:val="1"/>
          <w:numId w:val="8"/>
        </w:numPr>
        <w:spacing w:after="0" w:line="240" w:lineRule="auto"/>
        <w:jc w:val="both"/>
        <w:outlineLvl w:val="1"/>
        <w:rPr>
          <w:rFonts w:ascii="Times New Roman" w:eastAsia="Times New Roman" w:hAnsi="Times New Roman" w:cs="Times New Roman"/>
          <w:bCs/>
          <w:iCs/>
          <w:w w:val="102"/>
          <w:sz w:val="24"/>
          <w:szCs w:val="24"/>
        </w:rPr>
      </w:pPr>
      <w:r w:rsidRPr="000A035A">
        <w:rPr>
          <w:rFonts w:ascii="Times New Roman" w:eastAsia="Times New Roman" w:hAnsi="Times New Roman" w:cs="Times New Roman"/>
          <w:bCs/>
          <w:iCs/>
          <w:sz w:val="24"/>
          <w:szCs w:val="24"/>
        </w:rPr>
        <w:t xml:space="preserve">Ja izraudzītais Iepirkuma uzvarētājs atsakās slēgt iepirkuma </w:t>
      </w:r>
      <w:smartTag w:uri="schemas-tilde-lv/tildestengine" w:element="veidnes">
        <w:smartTagPr>
          <w:attr w:name="baseform" w:val="līgum|s"/>
          <w:attr w:name="id" w:val="-1"/>
          <w:attr w:name="text" w:val="līgumu"/>
        </w:smartTagPr>
        <w:r w:rsidRPr="000A035A">
          <w:rPr>
            <w:rFonts w:ascii="Times New Roman" w:eastAsia="Times New Roman" w:hAnsi="Times New Roman" w:cs="Times New Roman"/>
            <w:bCs/>
            <w:iCs/>
            <w:sz w:val="24"/>
            <w:szCs w:val="24"/>
          </w:rPr>
          <w:t>līgumu</w:t>
        </w:r>
      </w:smartTag>
      <w:r w:rsidRPr="000A035A">
        <w:rPr>
          <w:rFonts w:ascii="Times New Roman" w:eastAsia="Times New Roman" w:hAnsi="Times New Roman" w:cs="Times New Roman"/>
          <w:bCs/>
          <w:iCs/>
          <w:sz w:val="24"/>
          <w:szCs w:val="24"/>
        </w:rPr>
        <w:t xml:space="preserve"> ar Pasūtītāju, komisija pieņem </w:t>
      </w:r>
      <w:smartTag w:uri="schemas-tilde-lv/tildestengine" w:element="veidnes">
        <w:smartTagPr>
          <w:attr w:name="baseform" w:val="lēmum|s"/>
          <w:attr w:name="id" w:val="-1"/>
          <w:attr w:name="text" w:val="lēmumu"/>
        </w:smartTagPr>
        <w:r w:rsidRPr="000A035A">
          <w:rPr>
            <w:rFonts w:ascii="Times New Roman" w:eastAsia="Times New Roman" w:hAnsi="Times New Roman" w:cs="Times New Roman"/>
            <w:bCs/>
            <w:iCs/>
            <w:sz w:val="24"/>
            <w:szCs w:val="24"/>
          </w:rPr>
          <w:t>lēmumu</w:t>
        </w:r>
      </w:smartTag>
      <w:r w:rsidRPr="000A035A">
        <w:rPr>
          <w:rFonts w:ascii="Times New Roman" w:eastAsia="Times New Roman" w:hAnsi="Times New Roman" w:cs="Times New Roman"/>
          <w:bCs/>
          <w:iCs/>
          <w:sz w:val="24"/>
          <w:szCs w:val="24"/>
        </w:rPr>
        <w:t xml:space="preserve"> piedāvāt slēgt </w:t>
      </w:r>
      <w:smartTag w:uri="schemas-tilde-lv/tildestengine" w:element="veidnes">
        <w:smartTagPr>
          <w:attr w:name="baseform" w:val="līgum|s"/>
          <w:attr w:name="id" w:val="-1"/>
          <w:attr w:name="text" w:val="līgumu"/>
        </w:smartTagPr>
        <w:r w:rsidRPr="000A035A">
          <w:rPr>
            <w:rFonts w:ascii="Times New Roman" w:eastAsia="Times New Roman" w:hAnsi="Times New Roman" w:cs="Times New Roman"/>
            <w:bCs/>
            <w:iCs/>
            <w:sz w:val="24"/>
            <w:szCs w:val="24"/>
          </w:rPr>
          <w:t>līgumu</w:t>
        </w:r>
      </w:smartTag>
      <w:r w:rsidRPr="000A035A">
        <w:rPr>
          <w:rFonts w:ascii="Times New Roman" w:eastAsia="Times New Roman" w:hAnsi="Times New Roman" w:cs="Times New Roman"/>
          <w:bCs/>
          <w:iCs/>
          <w:sz w:val="24"/>
          <w:szCs w:val="24"/>
        </w:rPr>
        <w:t xml:space="preserve"> ar Pretendentu, kura piedāvājums ir nākamais lētākais vai pārtraukt iepirkuma procedūru neizvēloties nevienu piedāvājumu. </w:t>
      </w:r>
    </w:p>
    <w:p w:rsidR="00EA3464" w:rsidRPr="000A035A" w:rsidRDefault="00EA3464" w:rsidP="00EA3464">
      <w:pPr>
        <w:keepNext/>
        <w:numPr>
          <w:ilvl w:val="1"/>
          <w:numId w:val="8"/>
        </w:numPr>
        <w:spacing w:after="0" w:line="240" w:lineRule="auto"/>
        <w:jc w:val="both"/>
        <w:outlineLvl w:val="1"/>
        <w:rPr>
          <w:rFonts w:ascii="Times New Roman" w:eastAsia="Times New Roman" w:hAnsi="Times New Roman" w:cs="Times New Roman"/>
          <w:bCs/>
          <w:iCs/>
          <w:w w:val="102"/>
          <w:sz w:val="24"/>
          <w:szCs w:val="24"/>
        </w:rPr>
      </w:pPr>
      <w:r w:rsidRPr="000A035A">
        <w:rPr>
          <w:rFonts w:ascii="Times New Roman" w:eastAsia="Times New Roman" w:hAnsi="Times New Roman" w:cs="Times New Roman"/>
          <w:bCs/>
          <w:iCs/>
          <w:sz w:val="24"/>
          <w:szCs w:val="24"/>
        </w:rPr>
        <w:t>Pas</w:t>
      </w:r>
      <w:r w:rsidRPr="000A035A">
        <w:rPr>
          <w:rFonts w:ascii="Times New Roman" w:eastAsia="TimesNewRoman" w:hAnsi="Times New Roman" w:cs="Times New Roman"/>
          <w:bCs/>
          <w:iCs/>
          <w:sz w:val="24"/>
          <w:szCs w:val="24"/>
        </w:rPr>
        <w:t>ū</w:t>
      </w:r>
      <w:r w:rsidRPr="000A035A">
        <w:rPr>
          <w:rFonts w:ascii="Times New Roman" w:eastAsia="Times New Roman" w:hAnsi="Times New Roman" w:cs="Times New Roman"/>
          <w:bCs/>
          <w:iCs/>
          <w:sz w:val="24"/>
          <w:szCs w:val="24"/>
        </w:rPr>
        <w:t>t</w:t>
      </w:r>
      <w:r w:rsidRPr="000A035A">
        <w:rPr>
          <w:rFonts w:ascii="Times New Roman" w:eastAsia="TimesNewRoman" w:hAnsi="Times New Roman" w:cs="Times New Roman"/>
          <w:bCs/>
          <w:iCs/>
          <w:sz w:val="24"/>
          <w:szCs w:val="24"/>
        </w:rPr>
        <w:t>ī</w:t>
      </w:r>
      <w:r w:rsidRPr="000A035A">
        <w:rPr>
          <w:rFonts w:ascii="Times New Roman" w:eastAsia="Times New Roman" w:hAnsi="Times New Roman" w:cs="Times New Roman"/>
          <w:bCs/>
          <w:iCs/>
          <w:sz w:val="24"/>
          <w:szCs w:val="24"/>
        </w:rPr>
        <w:t>t</w:t>
      </w:r>
      <w:r w:rsidRPr="000A035A">
        <w:rPr>
          <w:rFonts w:ascii="Times New Roman" w:eastAsia="TimesNewRoman" w:hAnsi="Times New Roman" w:cs="Times New Roman"/>
          <w:bCs/>
          <w:iCs/>
          <w:sz w:val="24"/>
          <w:szCs w:val="24"/>
        </w:rPr>
        <w:t>ā</w:t>
      </w:r>
      <w:r w:rsidRPr="000A035A">
        <w:rPr>
          <w:rFonts w:ascii="Times New Roman" w:eastAsia="Times New Roman" w:hAnsi="Times New Roman" w:cs="Times New Roman"/>
          <w:bCs/>
          <w:iCs/>
          <w:sz w:val="24"/>
          <w:szCs w:val="24"/>
        </w:rPr>
        <w:t>js sl</w:t>
      </w:r>
      <w:r w:rsidRPr="000A035A">
        <w:rPr>
          <w:rFonts w:ascii="Times New Roman" w:eastAsia="TimesNewRoman" w:hAnsi="Times New Roman" w:cs="Times New Roman"/>
          <w:bCs/>
          <w:iCs/>
          <w:sz w:val="24"/>
          <w:szCs w:val="24"/>
        </w:rPr>
        <w:t>ē</w:t>
      </w:r>
      <w:r w:rsidRPr="000A035A">
        <w:rPr>
          <w:rFonts w:ascii="Times New Roman" w:eastAsia="Times New Roman" w:hAnsi="Times New Roman" w:cs="Times New Roman"/>
          <w:bCs/>
          <w:iCs/>
          <w:sz w:val="24"/>
          <w:szCs w:val="24"/>
        </w:rPr>
        <w:t>gs ar izraudz</w:t>
      </w:r>
      <w:r w:rsidRPr="000A035A">
        <w:rPr>
          <w:rFonts w:ascii="Times New Roman" w:eastAsia="TimesNewRoman" w:hAnsi="Times New Roman" w:cs="Times New Roman"/>
          <w:bCs/>
          <w:iCs/>
          <w:sz w:val="24"/>
          <w:szCs w:val="24"/>
        </w:rPr>
        <w:t>ī</w:t>
      </w:r>
      <w:r w:rsidRPr="000A035A">
        <w:rPr>
          <w:rFonts w:ascii="Times New Roman" w:eastAsia="Times New Roman" w:hAnsi="Times New Roman" w:cs="Times New Roman"/>
          <w:bCs/>
          <w:iCs/>
          <w:sz w:val="24"/>
          <w:szCs w:val="24"/>
        </w:rPr>
        <w:t>to Pretendentu iepirkuma l</w:t>
      </w:r>
      <w:r w:rsidRPr="000A035A">
        <w:rPr>
          <w:rFonts w:ascii="Times New Roman" w:eastAsia="TimesNewRoman" w:hAnsi="Times New Roman" w:cs="Times New Roman"/>
          <w:bCs/>
          <w:iCs/>
          <w:sz w:val="24"/>
          <w:szCs w:val="24"/>
        </w:rPr>
        <w:t>ī</w:t>
      </w:r>
      <w:r w:rsidRPr="000A035A">
        <w:rPr>
          <w:rFonts w:ascii="Times New Roman" w:eastAsia="Times New Roman" w:hAnsi="Times New Roman" w:cs="Times New Roman"/>
          <w:bCs/>
          <w:iCs/>
          <w:sz w:val="24"/>
          <w:szCs w:val="24"/>
        </w:rPr>
        <w:t>gumu, pamatojoties uz Pretendenta pied</w:t>
      </w:r>
      <w:r w:rsidRPr="000A035A">
        <w:rPr>
          <w:rFonts w:ascii="Times New Roman" w:eastAsia="TimesNewRoman" w:hAnsi="Times New Roman" w:cs="Times New Roman"/>
          <w:bCs/>
          <w:iCs/>
          <w:sz w:val="24"/>
          <w:szCs w:val="24"/>
        </w:rPr>
        <w:t>ā</w:t>
      </w:r>
      <w:r w:rsidRPr="000A035A">
        <w:rPr>
          <w:rFonts w:ascii="Times New Roman" w:eastAsia="Times New Roman" w:hAnsi="Times New Roman" w:cs="Times New Roman"/>
          <w:bCs/>
          <w:iCs/>
          <w:sz w:val="24"/>
          <w:szCs w:val="24"/>
        </w:rPr>
        <w:t>v</w:t>
      </w:r>
      <w:r w:rsidRPr="000A035A">
        <w:rPr>
          <w:rFonts w:ascii="Times New Roman" w:eastAsia="TimesNewRoman" w:hAnsi="Times New Roman" w:cs="Times New Roman"/>
          <w:bCs/>
          <w:iCs/>
          <w:sz w:val="24"/>
          <w:szCs w:val="24"/>
        </w:rPr>
        <w:t>ā</w:t>
      </w:r>
      <w:r w:rsidRPr="000A035A">
        <w:rPr>
          <w:rFonts w:ascii="Times New Roman" w:eastAsia="Times New Roman" w:hAnsi="Times New Roman" w:cs="Times New Roman"/>
          <w:bCs/>
          <w:iCs/>
          <w:sz w:val="24"/>
          <w:szCs w:val="24"/>
        </w:rPr>
        <w:t>jumu un saska</w:t>
      </w:r>
      <w:r w:rsidRPr="000A035A">
        <w:rPr>
          <w:rFonts w:ascii="Times New Roman" w:eastAsia="TimesNewRoman" w:hAnsi="Times New Roman" w:cs="Times New Roman"/>
          <w:bCs/>
          <w:iCs/>
          <w:sz w:val="24"/>
          <w:szCs w:val="24"/>
        </w:rPr>
        <w:t xml:space="preserve">ņā </w:t>
      </w:r>
      <w:r w:rsidRPr="000A035A">
        <w:rPr>
          <w:rFonts w:ascii="Times New Roman" w:eastAsia="Times New Roman" w:hAnsi="Times New Roman" w:cs="Times New Roman"/>
          <w:bCs/>
          <w:iCs/>
          <w:sz w:val="24"/>
          <w:szCs w:val="24"/>
        </w:rPr>
        <w:t>ar Nolikuma noteikumiem.</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sz w:val="24"/>
          <w:szCs w:val="24"/>
        </w:rPr>
      </w:pPr>
    </w:p>
    <w:p w:rsidR="00EA3464" w:rsidRPr="000A035A" w:rsidRDefault="00EA3464" w:rsidP="00EA3464">
      <w:pPr>
        <w:numPr>
          <w:ilvl w:val="0"/>
          <w:numId w:val="8"/>
        </w:numPr>
        <w:autoSpaceDE w:val="0"/>
        <w:autoSpaceDN w:val="0"/>
        <w:adjustRightInd w:val="0"/>
        <w:spacing w:after="0" w:line="240" w:lineRule="auto"/>
        <w:jc w:val="both"/>
        <w:rPr>
          <w:rFonts w:ascii="Times New Roman" w:eastAsia="Times New Roman" w:hAnsi="Times New Roman" w:cs="Times New Roman"/>
          <w:b/>
          <w:sz w:val="24"/>
          <w:szCs w:val="24"/>
        </w:rPr>
      </w:pPr>
      <w:r w:rsidRPr="000A035A">
        <w:rPr>
          <w:rFonts w:ascii="Times New Roman" w:eastAsia="Times New Roman" w:hAnsi="Times New Roman" w:cs="Times New Roman"/>
          <w:b/>
          <w:bCs/>
          <w:sz w:val="24"/>
          <w:szCs w:val="24"/>
        </w:rPr>
        <w:t>Citi nosacījumi</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Jebk</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das s</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dz</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bas un pretenzijas, kas saist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tas ar iepirkuma proced</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ras realiz</w:t>
      </w:r>
      <w:r w:rsidRPr="000A035A">
        <w:rPr>
          <w:rFonts w:ascii="Times New Roman" w:eastAsia="TimesNewRoman" w:hAnsi="Times New Roman" w:cs="Times New Roman"/>
          <w:sz w:val="24"/>
          <w:szCs w:val="24"/>
        </w:rPr>
        <w:t>ēš</w:t>
      </w:r>
      <w:r w:rsidRPr="000A035A">
        <w:rPr>
          <w:rFonts w:ascii="Times New Roman" w:eastAsia="Times New Roman" w:hAnsi="Times New Roman" w:cs="Times New Roman"/>
          <w:sz w:val="24"/>
          <w:szCs w:val="24"/>
        </w:rPr>
        <w:t>anu, tiek izskat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tas saska</w:t>
      </w:r>
      <w:r w:rsidRPr="000A035A">
        <w:rPr>
          <w:rFonts w:ascii="Times New Roman" w:eastAsia="TimesNewRoman" w:hAnsi="Times New Roman" w:cs="Times New Roman"/>
          <w:sz w:val="24"/>
          <w:szCs w:val="24"/>
        </w:rPr>
        <w:t xml:space="preserve">ņā </w:t>
      </w:r>
      <w:r w:rsidRPr="000A035A">
        <w:rPr>
          <w:rFonts w:ascii="Times New Roman" w:eastAsia="Times New Roman" w:hAnsi="Times New Roman" w:cs="Times New Roman"/>
          <w:sz w:val="24"/>
          <w:szCs w:val="24"/>
        </w:rPr>
        <w:t>ar Nolikumu un normat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vajiem aktiem.</w:t>
      </w:r>
    </w:p>
    <w:p w:rsidR="00EA3464" w:rsidRPr="000A035A" w:rsidRDefault="00EA3464" w:rsidP="00EA3464">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Ne Pas</w:t>
      </w:r>
      <w:r w:rsidRPr="000A035A">
        <w:rPr>
          <w:rFonts w:ascii="Times New Roman" w:eastAsia="TimesNewRoman" w:hAnsi="Times New Roman" w:cs="Times New Roman"/>
          <w:sz w:val="24"/>
          <w:szCs w:val="24"/>
        </w:rPr>
        <w:t>ū</w:t>
      </w:r>
      <w:r w:rsidRPr="000A035A">
        <w:rPr>
          <w:rFonts w:ascii="Times New Roman" w:eastAsia="Times New Roman" w:hAnsi="Times New Roman" w:cs="Times New Roman"/>
          <w:sz w:val="24"/>
          <w:szCs w:val="24"/>
        </w:rPr>
        <w:t>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js, ne Iepirkumu Komisija nav atbild</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 xml:space="preserve">gi, ja Pretendents </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ī Nolikum</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noteiktaj</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k</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rt</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nav atz</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ts par iepirkuma uzvar</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t</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 un nenes atbild</w:t>
      </w:r>
      <w:r w:rsidRPr="000A035A">
        <w:rPr>
          <w:rFonts w:ascii="Times New Roman" w:eastAsia="TimesNewRoman" w:hAnsi="Times New Roman" w:cs="Times New Roman"/>
          <w:sz w:val="24"/>
          <w:szCs w:val="24"/>
        </w:rPr>
        <w:t>ī</w:t>
      </w:r>
      <w:r w:rsidRPr="000A035A">
        <w:rPr>
          <w:rFonts w:ascii="Times New Roman" w:eastAsia="Times New Roman" w:hAnsi="Times New Roman" w:cs="Times New Roman"/>
          <w:sz w:val="24"/>
          <w:szCs w:val="24"/>
        </w:rPr>
        <w:t>bu par zaud</w:t>
      </w:r>
      <w:r w:rsidRPr="000A035A">
        <w:rPr>
          <w:rFonts w:ascii="Times New Roman" w:eastAsia="TimesNewRoman" w:hAnsi="Times New Roman" w:cs="Times New Roman"/>
          <w:sz w:val="24"/>
          <w:szCs w:val="24"/>
        </w:rPr>
        <w:t>ē</w:t>
      </w:r>
      <w:r w:rsidRPr="000A035A">
        <w:rPr>
          <w:rFonts w:ascii="Times New Roman" w:eastAsia="Times New Roman" w:hAnsi="Times New Roman" w:cs="Times New Roman"/>
          <w:sz w:val="24"/>
          <w:szCs w:val="24"/>
        </w:rPr>
        <w:t>jumiem, kas Pretendentam radu</w:t>
      </w:r>
      <w:r w:rsidRPr="000A035A">
        <w:rPr>
          <w:rFonts w:ascii="Times New Roman" w:eastAsia="TimesNewRoman" w:hAnsi="Times New Roman" w:cs="Times New Roman"/>
          <w:sz w:val="24"/>
          <w:szCs w:val="24"/>
        </w:rPr>
        <w:t>š</w:t>
      </w:r>
      <w:r w:rsidRPr="000A035A">
        <w:rPr>
          <w:rFonts w:ascii="Times New Roman" w:eastAsia="Times New Roman" w:hAnsi="Times New Roman" w:cs="Times New Roman"/>
          <w:sz w:val="24"/>
          <w:szCs w:val="24"/>
        </w:rPr>
        <w:t>ies sakar</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ar t</w:t>
      </w:r>
      <w:r w:rsidRPr="000A035A">
        <w:rPr>
          <w:rFonts w:ascii="Times New Roman" w:eastAsia="TimesNewRoman" w:hAnsi="Times New Roman" w:cs="Times New Roman"/>
          <w:sz w:val="24"/>
          <w:szCs w:val="24"/>
        </w:rPr>
        <w:t xml:space="preserve">ā </w:t>
      </w:r>
      <w:r w:rsidRPr="000A035A">
        <w:rPr>
          <w:rFonts w:ascii="Times New Roman" w:eastAsia="Times New Roman" w:hAnsi="Times New Roman" w:cs="Times New Roman"/>
          <w:sz w:val="24"/>
          <w:szCs w:val="24"/>
        </w:rPr>
        <w:t>pied</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v</w:t>
      </w:r>
      <w:r w:rsidRPr="000A035A">
        <w:rPr>
          <w:rFonts w:ascii="Times New Roman" w:eastAsia="TimesNewRoman" w:hAnsi="Times New Roman" w:cs="Times New Roman"/>
          <w:sz w:val="24"/>
          <w:szCs w:val="24"/>
        </w:rPr>
        <w:t>ā</w:t>
      </w:r>
      <w:r w:rsidRPr="000A035A">
        <w:rPr>
          <w:rFonts w:ascii="Times New Roman" w:eastAsia="Times New Roman" w:hAnsi="Times New Roman" w:cs="Times New Roman"/>
          <w:sz w:val="24"/>
          <w:szCs w:val="24"/>
        </w:rPr>
        <w:t>jumu noraid</w:t>
      </w:r>
      <w:r w:rsidRPr="000A035A">
        <w:rPr>
          <w:rFonts w:ascii="Times New Roman" w:eastAsia="TimesNewRoman" w:hAnsi="Times New Roman" w:cs="Times New Roman"/>
          <w:sz w:val="24"/>
          <w:szCs w:val="24"/>
        </w:rPr>
        <w:t>īš</w:t>
      </w:r>
      <w:r w:rsidRPr="000A035A">
        <w:rPr>
          <w:rFonts w:ascii="Times New Roman" w:eastAsia="Times New Roman" w:hAnsi="Times New Roman" w:cs="Times New Roman"/>
          <w:sz w:val="24"/>
          <w:szCs w:val="24"/>
        </w:rPr>
        <w:t>anu.</w:t>
      </w:r>
      <w:bookmarkStart w:id="8" w:name="_Toc59334738"/>
    </w:p>
    <w:bookmarkEnd w:id="8"/>
    <w:p w:rsidR="00EA3464" w:rsidRPr="000A035A" w:rsidRDefault="00EA3464" w:rsidP="00EA3464">
      <w:pPr>
        <w:spacing w:after="0" w:line="240" w:lineRule="auto"/>
        <w:rPr>
          <w:rFonts w:ascii="Times New Roman" w:eastAsia="Times New Roman" w:hAnsi="Times New Roman" w:cs="Times New Roman"/>
          <w:b/>
          <w:bCs/>
          <w:sz w:val="24"/>
          <w:szCs w:val="24"/>
        </w:rPr>
      </w:pPr>
    </w:p>
    <w:p w:rsidR="00EA3464" w:rsidRPr="000A035A" w:rsidRDefault="00EA3464" w:rsidP="00EA3464">
      <w:pPr>
        <w:spacing w:after="0" w:line="240" w:lineRule="auto"/>
        <w:rPr>
          <w:rFonts w:ascii="Times New Roman" w:eastAsia="Times New Roman" w:hAnsi="Times New Roman" w:cs="Times New Roman"/>
          <w:b/>
          <w:bCs/>
          <w:sz w:val="24"/>
          <w:szCs w:val="24"/>
        </w:rPr>
      </w:pPr>
      <w:r w:rsidRPr="000A035A">
        <w:rPr>
          <w:rFonts w:ascii="Times New Roman" w:eastAsia="Times New Roman" w:hAnsi="Times New Roman" w:cs="Times New Roman"/>
          <w:b/>
          <w:bCs/>
          <w:sz w:val="24"/>
          <w:szCs w:val="24"/>
        </w:rPr>
        <w:t>Pielikumi:</w:t>
      </w:r>
    </w:p>
    <w:p w:rsidR="00EA3464" w:rsidRPr="000A035A" w:rsidRDefault="00EA3464"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Pielikums Nr.1 - </w:t>
      </w:r>
      <w:smartTag w:uri="schemas-tilde-lv/tildestengine" w:element="veidnes">
        <w:smartTagPr>
          <w:attr w:name="id" w:val="-1"/>
          <w:attr w:name="baseform" w:val="pieteikums"/>
          <w:attr w:name="text" w:val="Pieteikums "/>
        </w:smartTagPr>
        <w:r w:rsidRPr="000A035A">
          <w:rPr>
            <w:rFonts w:ascii="Times New Roman" w:eastAsia="Times New Roman" w:hAnsi="Times New Roman" w:cs="Times New Roman"/>
            <w:bCs/>
            <w:sz w:val="24"/>
            <w:szCs w:val="24"/>
          </w:rPr>
          <w:t>Pieteikums</w:t>
        </w:r>
      </w:smartTag>
      <w:r w:rsidRPr="000A035A">
        <w:rPr>
          <w:rFonts w:ascii="Times New Roman" w:eastAsia="Times New Roman" w:hAnsi="Times New Roman" w:cs="Times New Roman"/>
          <w:sz w:val="24"/>
          <w:szCs w:val="24"/>
        </w:rPr>
        <w:t>;</w:t>
      </w:r>
      <w:r w:rsidRPr="000A035A">
        <w:rPr>
          <w:rFonts w:ascii="Times New Roman" w:eastAsia="Times New Roman" w:hAnsi="Times New Roman" w:cs="Times New Roman"/>
          <w:sz w:val="24"/>
          <w:szCs w:val="24"/>
        </w:rPr>
        <w:tab/>
      </w:r>
    </w:p>
    <w:p w:rsidR="00EA3464" w:rsidRPr="000A035A" w:rsidRDefault="00790F75"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Pielikums Nr.2</w:t>
      </w:r>
      <w:r w:rsidR="00EA3464" w:rsidRPr="000A035A">
        <w:rPr>
          <w:rFonts w:ascii="Times New Roman" w:eastAsia="Times New Roman" w:hAnsi="Times New Roman" w:cs="Times New Roman"/>
          <w:sz w:val="24"/>
          <w:szCs w:val="24"/>
        </w:rPr>
        <w:t xml:space="preserve"> – Darba uzdevums;</w:t>
      </w:r>
    </w:p>
    <w:p w:rsidR="00EA3464" w:rsidRPr="000A035A" w:rsidRDefault="00790F75"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Pielikums Nr.3</w:t>
      </w:r>
      <w:r w:rsidR="00EA3464" w:rsidRPr="000A035A">
        <w:rPr>
          <w:rFonts w:ascii="Times New Roman" w:eastAsia="Times New Roman" w:hAnsi="Times New Roman" w:cs="Times New Roman"/>
          <w:sz w:val="24"/>
          <w:szCs w:val="24"/>
        </w:rPr>
        <w:t xml:space="preserve"> – Finanšu piedāvājuma forma;</w:t>
      </w:r>
    </w:p>
    <w:p w:rsidR="00EA3464" w:rsidRPr="000A035A" w:rsidRDefault="00790F75" w:rsidP="00EA3464">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Pielikums Nr.4</w:t>
      </w:r>
      <w:r w:rsidR="00EA3464" w:rsidRPr="000A035A">
        <w:rPr>
          <w:rFonts w:ascii="Times New Roman" w:eastAsia="Times New Roman" w:hAnsi="Times New Roman" w:cs="Times New Roman"/>
          <w:sz w:val="24"/>
          <w:szCs w:val="24"/>
        </w:rPr>
        <w:t xml:space="preserve"> – Līguma projekts.</w:t>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r w:rsidR="00EA3464" w:rsidRPr="000A035A">
        <w:rPr>
          <w:rFonts w:ascii="Times New Roman" w:eastAsia="Times New Roman" w:hAnsi="Times New Roman" w:cs="Times New Roman"/>
          <w:sz w:val="24"/>
          <w:szCs w:val="24"/>
        </w:rPr>
        <w:tab/>
      </w:r>
    </w:p>
    <w:p w:rsidR="00EA3464" w:rsidRPr="000A035A" w:rsidRDefault="00EA3464" w:rsidP="00EA3464">
      <w:pPr>
        <w:spacing w:after="0" w:line="240" w:lineRule="auto"/>
        <w:ind w:left="5040" w:firstLine="720"/>
        <w:jc w:val="right"/>
        <w:rPr>
          <w:rFonts w:ascii="Times New Roman" w:eastAsia="Times New Roman" w:hAnsi="Times New Roman" w:cs="Times New Roman"/>
          <w:sz w:val="20"/>
          <w:szCs w:val="20"/>
        </w:rPr>
      </w:pPr>
    </w:p>
    <w:p w:rsidR="00EA3464" w:rsidRPr="000A035A" w:rsidRDefault="00EA3464" w:rsidP="00EA3464">
      <w:pPr>
        <w:spacing w:after="0" w:line="240" w:lineRule="auto"/>
        <w:ind w:left="5040" w:firstLine="720"/>
        <w:jc w:val="right"/>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br w:type="page"/>
      </w:r>
      <w:r w:rsidRPr="000A035A">
        <w:rPr>
          <w:rFonts w:ascii="Times New Roman" w:eastAsia="Times New Roman" w:hAnsi="Times New Roman" w:cs="Times New Roman"/>
          <w:sz w:val="20"/>
          <w:szCs w:val="20"/>
        </w:rPr>
        <w:lastRenderedPageBreak/>
        <w:t xml:space="preserve">1.PIELIKUMS </w:t>
      </w:r>
    </w:p>
    <w:p w:rsidR="00EA3464" w:rsidRPr="000A035A" w:rsidRDefault="00EA3464" w:rsidP="00EA3464">
      <w:pPr>
        <w:spacing w:after="0" w:line="240" w:lineRule="auto"/>
        <w:jc w:val="right"/>
        <w:rPr>
          <w:rFonts w:ascii="Times New Roman" w:eastAsia="Times New Roman" w:hAnsi="Times New Roman" w:cs="Times New Roman"/>
          <w:sz w:val="18"/>
          <w:szCs w:val="18"/>
        </w:rPr>
      </w:pPr>
    </w:p>
    <w:p w:rsidR="00EA3464" w:rsidRPr="000A035A" w:rsidRDefault="00EA3464" w:rsidP="00EA3464">
      <w:pPr>
        <w:spacing w:after="0" w:line="240" w:lineRule="auto"/>
        <w:jc w:val="center"/>
        <w:rPr>
          <w:rFonts w:ascii="Times New Roman" w:eastAsia="Times New Roman" w:hAnsi="Times New Roman" w:cs="Times New Roman"/>
          <w:caps/>
        </w:rPr>
      </w:pPr>
      <w:smartTag w:uri="schemas-tilde-lv/tildestengine" w:element="veidnes">
        <w:smartTagPr>
          <w:attr w:name="id" w:val="-1"/>
          <w:attr w:name="baseform" w:val="pieteikums"/>
          <w:attr w:name="text" w:val="PIETEIKUMS&#10;"/>
        </w:smartTagPr>
        <w:r w:rsidRPr="000A035A">
          <w:rPr>
            <w:rFonts w:ascii="Times New Roman" w:eastAsia="Times New Roman" w:hAnsi="Times New Roman" w:cs="Times New Roman"/>
            <w:caps/>
          </w:rPr>
          <w:t>Pieteikums</w:t>
        </w:r>
      </w:smartTag>
    </w:p>
    <w:p w:rsidR="00EA3464" w:rsidRPr="000A035A" w:rsidRDefault="00EA3464" w:rsidP="00EA3464">
      <w:pPr>
        <w:autoSpaceDE w:val="0"/>
        <w:autoSpaceDN w:val="0"/>
        <w:adjustRightInd w:val="0"/>
        <w:spacing w:after="0" w:line="240" w:lineRule="auto"/>
        <w:ind w:left="720" w:hanging="720"/>
        <w:jc w:val="center"/>
        <w:rPr>
          <w:rFonts w:ascii="Times New Roman" w:eastAsia="Times New Roman" w:hAnsi="Times New Roman" w:cs="Times New Roman"/>
        </w:rPr>
      </w:pPr>
      <w:r w:rsidRPr="000A035A">
        <w:rPr>
          <w:rFonts w:ascii="Times New Roman" w:eastAsia="Times New Roman" w:hAnsi="Times New Roman" w:cs="Times New Roman"/>
        </w:rPr>
        <w:t>Viļānos</w:t>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r w:rsidRPr="000A035A">
        <w:rPr>
          <w:rFonts w:ascii="Times New Roman" w:eastAsia="Times New Roman" w:hAnsi="Times New Roman" w:cs="Times New Roman"/>
        </w:rPr>
        <w:t>2013.gada_____.____________</w:t>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u w:val="single"/>
        </w:rPr>
      </w:pPr>
      <w:r w:rsidRPr="000A035A">
        <w:rPr>
          <w:rFonts w:ascii="Times New Roman" w:eastAsia="Times New Roman" w:hAnsi="Times New Roman" w:cs="Times New Roman"/>
        </w:rPr>
        <w:t xml:space="preserve">Pretendents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t xml:space="preserve"> </w:t>
      </w:r>
    </w:p>
    <w:p w:rsidR="00EA3464" w:rsidRPr="000A035A" w:rsidRDefault="00EA3464" w:rsidP="00EA3464">
      <w:pPr>
        <w:autoSpaceDE w:val="0"/>
        <w:autoSpaceDN w:val="0"/>
        <w:adjustRightInd w:val="0"/>
        <w:spacing w:after="0" w:line="240" w:lineRule="auto"/>
        <w:ind w:left="720" w:hanging="720"/>
        <w:jc w:val="center"/>
        <w:rPr>
          <w:rFonts w:ascii="Times New Roman" w:eastAsia="Times New Roman" w:hAnsi="Times New Roman" w:cs="Times New Roman"/>
          <w:sz w:val="18"/>
          <w:szCs w:val="18"/>
        </w:rPr>
      </w:pPr>
      <w:r w:rsidRPr="000A035A">
        <w:rPr>
          <w:rFonts w:ascii="Times New Roman" w:eastAsia="Times New Roman" w:hAnsi="Times New Roman" w:cs="Times New Roman"/>
          <w:sz w:val="18"/>
          <w:szCs w:val="18"/>
        </w:rPr>
        <w:t>(nosaukums)</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u w:val="single"/>
        </w:rPr>
      </w:pPr>
      <w:r w:rsidRPr="000A035A">
        <w:rPr>
          <w:rFonts w:ascii="Times New Roman" w:eastAsia="Times New Roman" w:hAnsi="Times New Roman" w:cs="Times New Roman"/>
        </w:rPr>
        <w:t xml:space="preserve">Reģistrācijas Nr.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r w:rsidRPr="000A035A">
        <w:rPr>
          <w:rFonts w:ascii="Times New Roman" w:eastAsia="Times New Roman" w:hAnsi="Times New Roman" w:cs="Times New Roman"/>
        </w:rPr>
        <w:t xml:space="preserve">Juridiskā adrese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r w:rsidRPr="000A035A">
        <w:rPr>
          <w:rFonts w:ascii="Times New Roman" w:eastAsia="Times New Roman" w:hAnsi="Times New Roman" w:cs="Times New Roman"/>
        </w:rPr>
        <w:t xml:space="preserve">Nodokļu maksātāja (PVN) reģistrācijas Nr.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r w:rsidRPr="000A035A">
        <w:rPr>
          <w:rFonts w:ascii="Times New Roman" w:eastAsia="Times New Roman" w:hAnsi="Times New Roman" w:cs="Times New Roman"/>
        </w:rPr>
        <w:t>tālr.</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rPr>
        <w:t xml:space="preserve"> </w:t>
      </w:r>
      <w:smartTag w:uri="schemas-tilde-lv/tildestengine" w:element="veidnes">
        <w:smartTagPr>
          <w:attr w:name="text" w:val="fakss"/>
          <w:attr w:name="baseform" w:val="fakss"/>
          <w:attr w:name="id" w:val="-1"/>
        </w:smartTagPr>
        <w:r w:rsidRPr="000A035A">
          <w:rPr>
            <w:rFonts w:ascii="Times New Roman" w:eastAsia="Times New Roman" w:hAnsi="Times New Roman" w:cs="Times New Roman"/>
          </w:rPr>
          <w:t>fakss</w:t>
        </w:r>
      </w:smartTag>
      <w:r w:rsidRPr="000A035A">
        <w:rPr>
          <w:rFonts w:ascii="Times New Roman" w:eastAsia="Times New Roman" w:hAnsi="Times New Roman" w:cs="Times New Roman"/>
        </w:rPr>
        <w:t xml:space="preserve">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r w:rsidRPr="000A035A">
        <w:rPr>
          <w:rFonts w:ascii="Times New Roman" w:eastAsia="Times New Roman" w:hAnsi="Times New Roman" w:cs="Times New Roman"/>
        </w:rPr>
        <w:t>e-pasts</w:t>
      </w:r>
      <w:r w:rsidRPr="000A035A">
        <w:rPr>
          <w:rFonts w:ascii="Times New Roman" w:eastAsia="Times New Roman" w:hAnsi="Times New Roman" w:cs="Times New Roman"/>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u w:val="single"/>
        </w:rPr>
      </w:pPr>
      <w:r w:rsidRPr="000A035A">
        <w:rPr>
          <w:rFonts w:ascii="Times New Roman" w:eastAsia="Times New Roman" w:hAnsi="Times New Roman" w:cs="Times New Roman"/>
        </w:rPr>
        <w:t>Kontaktpersonas amats, vārds, uzvārds, tālr.</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t xml:space="preserve"> </w:t>
      </w:r>
    </w:p>
    <w:p w:rsidR="00EA3464" w:rsidRPr="000A035A" w:rsidRDefault="00EA3464" w:rsidP="00EA3464">
      <w:pPr>
        <w:autoSpaceDE w:val="0"/>
        <w:autoSpaceDN w:val="0"/>
        <w:adjustRightInd w:val="0"/>
        <w:spacing w:after="0" w:line="240" w:lineRule="auto"/>
        <w:jc w:val="both"/>
        <w:rPr>
          <w:rFonts w:ascii="Times New Roman" w:eastAsia="Times New Roman" w:hAnsi="Times New Roman" w:cs="Times New Roman"/>
        </w:rPr>
      </w:pPr>
      <w:r w:rsidRPr="000A035A">
        <w:rPr>
          <w:rFonts w:ascii="Times New Roman" w:eastAsia="Times New Roman" w:hAnsi="Times New Roman" w:cs="Times New Roman"/>
        </w:rPr>
        <w:t xml:space="preserve">Bankas rekvizīti </w:t>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r w:rsidRPr="000A035A">
        <w:rPr>
          <w:rFonts w:ascii="Times New Roman" w:eastAsia="Times New Roman" w:hAnsi="Times New Roman" w:cs="Times New Roman"/>
          <w:u w:val="single"/>
        </w:rPr>
        <w:tab/>
      </w:r>
    </w:p>
    <w:p w:rsidR="00EA3464" w:rsidRPr="000A035A" w:rsidRDefault="00EA3464" w:rsidP="00EA3464">
      <w:pPr>
        <w:autoSpaceDE w:val="0"/>
        <w:autoSpaceDN w:val="0"/>
        <w:adjustRightInd w:val="0"/>
        <w:spacing w:after="0" w:line="240" w:lineRule="auto"/>
        <w:ind w:left="720" w:hanging="720"/>
        <w:jc w:val="both"/>
        <w:rPr>
          <w:rFonts w:ascii="Times New Roman" w:eastAsia="Times New Roman" w:hAnsi="Times New Roman" w:cs="Times New Roman"/>
        </w:rPr>
      </w:pPr>
    </w:p>
    <w:p w:rsidR="00EA3464" w:rsidRPr="000A035A" w:rsidRDefault="00EA3464" w:rsidP="00732E64">
      <w:pPr>
        <w:numPr>
          <w:ilvl w:val="0"/>
          <w:numId w:val="9"/>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Iepazinušies ar iepirkuma </w:t>
      </w:r>
      <w:r w:rsidR="00732E64" w:rsidRPr="000A035A">
        <w:rPr>
          <w:rFonts w:ascii="Times New Roman" w:eastAsia="Times New Roman" w:hAnsi="Times New Roman" w:cs="Times New Roman"/>
          <w:sz w:val="24"/>
          <w:szCs w:val="24"/>
        </w:rPr>
        <w:t xml:space="preserve">„Iesēdumu un bedru labošana autoceļiem ar </w:t>
      </w:r>
      <w:r w:rsidR="005B7D6D" w:rsidRPr="000A035A">
        <w:rPr>
          <w:rFonts w:ascii="Times New Roman" w:eastAsia="Times New Roman" w:hAnsi="Times New Roman" w:cs="Times New Roman"/>
          <w:sz w:val="24"/>
          <w:szCs w:val="24"/>
        </w:rPr>
        <w:t>grants</w:t>
      </w:r>
      <w:r w:rsidR="00732E64" w:rsidRPr="000A035A">
        <w:rPr>
          <w:rFonts w:ascii="Times New Roman" w:eastAsia="Times New Roman" w:hAnsi="Times New Roman" w:cs="Times New Roman"/>
          <w:sz w:val="24"/>
          <w:szCs w:val="24"/>
        </w:rPr>
        <w:t xml:space="preserve"> segumu Taukuļi –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 Komplekss” </w:t>
      </w:r>
      <w:r w:rsidRPr="000A035A">
        <w:rPr>
          <w:rFonts w:ascii="Times New Roman" w:eastAsia="Times New Roman" w:hAnsi="Times New Roman" w:cs="Times New Roman"/>
          <w:sz w:val="24"/>
          <w:szCs w:val="24"/>
        </w:rPr>
        <w:t>Nolikuma noteikumiem, es apakšā parakstījies____________________, būdams attiecīgi pilnvarots ________________________ vārdā, apstiprinu piedāvājumā sniegto ziņu patiesumu un</w:t>
      </w:r>
      <w:r w:rsidR="00732E64" w:rsidRPr="000A035A">
        <w:rPr>
          <w:rFonts w:ascii="Times New Roman" w:eastAsia="Times New Roman" w:hAnsi="Times New Roman" w:cs="Times New Roman"/>
          <w:sz w:val="24"/>
          <w:szCs w:val="24"/>
        </w:rPr>
        <w:t xml:space="preserve"> piedāvāju nodrošināt iepirkuma „Iesēdumu un bedru labošana autoceļiem ar </w:t>
      </w:r>
      <w:r w:rsidR="005B7D6D" w:rsidRPr="000A035A">
        <w:rPr>
          <w:rFonts w:ascii="Times New Roman" w:eastAsia="Times New Roman" w:hAnsi="Times New Roman" w:cs="Times New Roman"/>
          <w:sz w:val="24"/>
          <w:szCs w:val="24"/>
        </w:rPr>
        <w:t>grants</w:t>
      </w:r>
      <w:r w:rsidR="00732E64" w:rsidRPr="000A035A">
        <w:rPr>
          <w:rFonts w:ascii="Times New Roman" w:eastAsia="Times New Roman" w:hAnsi="Times New Roman" w:cs="Times New Roman"/>
          <w:sz w:val="24"/>
          <w:szCs w:val="24"/>
        </w:rPr>
        <w:t xml:space="preserve"> segumu Taukuļi –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 Komplekss”</w:t>
      </w:r>
      <w:r w:rsidR="00007130"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bCs/>
          <w:sz w:val="24"/>
          <w:szCs w:val="24"/>
        </w:rPr>
        <w:t xml:space="preserve">ar identifikācijas Nr. </w:t>
      </w:r>
      <w:r w:rsidRPr="000A035A">
        <w:rPr>
          <w:rFonts w:ascii="Times New Roman" w:eastAsia="Times New Roman" w:hAnsi="Times New Roman" w:cs="Times New Roman"/>
          <w:sz w:val="24"/>
          <w:szCs w:val="24"/>
        </w:rPr>
        <w:t>VNP 2013/2</w:t>
      </w:r>
      <w:r w:rsidR="001D091C" w:rsidRPr="000A035A">
        <w:rPr>
          <w:rFonts w:ascii="Times New Roman" w:eastAsia="Times New Roman" w:hAnsi="Times New Roman" w:cs="Times New Roman"/>
          <w:sz w:val="24"/>
          <w:szCs w:val="24"/>
        </w:rPr>
        <w:t>9</w:t>
      </w:r>
      <w:r w:rsidR="005B02F3" w:rsidRPr="000A035A">
        <w:rPr>
          <w:rFonts w:ascii="Times New Roman" w:eastAsia="Times New Roman" w:hAnsi="Times New Roman" w:cs="Times New Roman"/>
          <w:sz w:val="24"/>
          <w:szCs w:val="24"/>
        </w:rPr>
        <w:t xml:space="preserve"> paredzēto</w:t>
      </w:r>
      <w:r w:rsidRPr="000A035A">
        <w:rPr>
          <w:rFonts w:ascii="Times New Roman" w:eastAsia="Times New Roman" w:hAnsi="Times New Roman" w:cs="Times New Roman"/>
          <w:sz w:val="24"/>
          <w:szCs w:val="24"/>
        </w:rPr>
        <w:t xml:space="preserve"> </w:t>
      </w:r>
      <w:r w:rsidR="005B02F3" w:rsidRPr="000A035A">
        <w:rPr>
          <w:rFonts w:ascii="Times New Roman" w:eastAsia="Times New Roman" w:hAnsi="Times New Roman" w:cs="Times New Roman"/>
          <w:sz w:val="24"/>
          <w:szCs w:val="24"/>
        </w:rPr>
        <w:t>darbu izpildi,</w:t>
      </w:r>
      <w:r w:rsidRPr="000A035A">
        <w:rPr>
          <w:rFonts w:ascii="Times New Roman" w:eastAsia="Times New Roman" w:hAnsi="Times New Roman" w:cs="Times New Roman"/>
          <w:sz w:val="24"/>
          <w:szCs w:val="24"/>
        </w:rPr>
        <w:t xml:space="preserve"> saskaņā ar visām iepirkuma Nolikumā un tā pielikumos minētajām prasībām.</w:t>
      </w:r>
    </w:p>
    <w:p w:rsidR="00EA3464" w:rsidRPr="000A035A" w:rsidRDefault="00EA3464" w:rsidP="00EA3464">
      <w:pPr>
        <w:numPr>
          <w:ilvl w:val="0"/>
          <w:numId w:val="9"/>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Ar šo apstiprinu, ka piedāvājums ir spēkā 90 (deviņdesmit) kalendārās dienas no iepirkuma Nolikumā noteiktā piedāvājumu iesniegšanas termiņa beigām, un var tikt akceptēts jebkurā laikā pirms tā spēkā esamības termiņa izbeigšanās. </w:t>
      </w:r>
    </w:p>
    <w:p w:rsidR="00EA3464" w:rsidRPr="000A035A" w:rsidRDefault="00EA3464" w:rsidP="00732E64">
      <w:pPr>
        <w:numPr>
          <w:ilvl w:val="0"/>
          <w:numId w:val="9"/>
        </w:numPr>
        <w:spacing w:after="0" w:line="240" w:lineRule="auto"/>
        <w:jc w:val="both"/>
        <w:rPr>
          <w:rFonts w:ascii="Times New Roman" w:eastAsia="Times New Roman" w:hAnsi="Times New Roman" w:cs="Times New Roman"/>
          <w:i/>
          <w:sz w:val="24"/>
          <w:szCs w:val="24"/>
        </w:rPr>
      </w:pPr>
      <w:r w:rsidRPr="000A035A">
        <w:rPr>
          <w:rFonts w:ascii="Times New Roman" w:eastAsia="Times New Roman" w:hAnsi="Times New Roman" w:cs="Times New Roman"/>
          <w:sz w:val="24"/>
          <w:szCs w:val="24"/>
        </w:rPr>
        <w:t xml:space="preserve">Piedāvāju veikt iepirkuma </w:t>
      </w:r>
      <w:r w:rsidR="00732E64" w:rsidRPr="000A035A">
        <w:rPr>
          <w:rFonts w:ascii="Times New Roman" w:eastAsia="Times New Roman" w:hAnsi="Times New Roman" w:cs="Times New Roman"/>
          <w:sz w:val="24"/>
          <w:szCs w:val="24"/>
        </w:rPr>
        <w:t xml:space="preserve">„Iesēdumu un bedru labošana autoceļiem ar </w:t>
      </w:r>
      <w:r w:rsidR="005B7D6D" w:rsidRPr="000A035A">
        <w:rPr>
          <w:rFonts w:ascii="Times New Roman" w:eastAsia="Times New Roman" w:hAnsi="Times New Roman" w:cs="Times New Roman"/>
          <w:sz w:val="24"/>
          <w:szCs w:val="24"/>
        </w:rPr>
        <w:t>grants</w:t>
      </w:r>
      <w:r w:rsidR="00732E64" w:rsidRPr="000A035A">
        <w:rPr>
          <w:rFonts w:ascii="Times New Roman" w:eastAsia="Times New Roman" w:hAnsi="Times New Roman" w:cs="Times New Roman"/>
          <w:sz w:val="24"/>
          <w:szCs w:val="24"/>
        </w:rPr>
        <w:t xml:space="preserve"> segumu Taukuļi –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00732E64"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00732E64" w:rsidRPr="000A035A">
        <w:rPr>
          <w:rFonts w:ascii="Times New Roman" w:eastAsia="Times New Roman" w:hAnsi="Times New Roman" w:cs="Times New Roman"/>
          <w:sz w:val="24"/>
          <w:szCs w:val="24"/>
        </w:rPr>
        <w:t xml:space="preserve"> – Komplekss”</w:t>
      </w:r>
      <w:r w:rsidR="00C46D37" w:rsidRPr="000A035A">
        <w:rPr>
          <w:rFonts w:ascii="Times New Roman" w:eastAsia="Times New Roman" w:hAnsi="Times New Roman" w:cs="Times New Roman"/>
          <w:sz w:val="24"/>
          <w:szCs w:val="24"/>
        </w:rPr>
        <w:t xml:space="preserve"> </w:t>
      </w:r>
      <w:r w:rsidR="002C662C" w:rsidRPr="000A035A">
        <w:rPr>
          <w:rFonts w:ascii="Times New Roman" w:eastAsia="Times New Roman" w:hAnsi="Times New Roman" w:cs="Times New Roman"/>
          <w:sz w:val="24"/>
          <w:szCs w:val="24"/>
        </w:rPr>
        <w:t>pielikumā</w:t>
      </w:r>
      <w:r w:rsidRPr="000A035A">
        <w:rPr>
          <w:rFonts w:ascii="Times New Roman" w:eastAsia="Times New Roman" w:hAnsi="Times New Roman" w:cs="Times New Roman"/>
          <w:sz w:val="24"/>
          <w:szCs w:val="24"/>
        </w:rPr>
        <w:t xml:space="preserve"> Nr.</w:t>
      </w:r>
      <w:r w:rsidR="002C662C" w:rsidRPr="000A035A">
        <w:rPr>
          <w:rFonts w:ascii="Times New Roman" w:eastAsia="Times New Roman" w:hAnsi="Times New Roman" w:cs="Times New Roman"/>
          <w:sz w:val="24"/>
          <w:szCs w:val="24"/>
        </w:rPr>
        <w:t>2</w:t>
      </w:r>
      <w:r w:rsidRPr="000A035A">
        <w:rPr>
          <w:rFonts w:ascii="Times New Roman" w:eastAsia="Times New Roman" w:hAnsi="Times New Roman" w:cs="Times New Roman"/>
          <w:sz w:val="24"/>
          <w:szCs w:val="24"/>
        </w:rPr>
        <w:t xml:space="preserve"> norādītos darbu</w:t>
      </w:r>
      <w:r w:rsidR="001D091C" w:rsidRPr="000A035A">
        <w:rPr>
          <w:rFonts w:ascii="Times New Roman" w:eastAsia="Times New Roman" w:hAnsi="Times New Roman" w:cs="Times New Roman"/>
          <w:sz w:val="24"/>
          <w:szCs w:val="24"/>
        </w:rPr>
        <w:t>s</w:t>
      </w:r>
      <w:r w:rsidRPr="000A035A">
        <w:rPr>
          <w:rFonts w:ascii="Times New Roman" w:eastAsia="Times New Roman" w:hAnsi="Times New Roman" w:cs="Times New Roman"/>
          <w:sz w:val="24"/>
          <w:szCs w:val="24"/>
        </w:rPr>
        <w:t xml:space="preserve"> par ____________ </w:t>
      </w:r>
      <w:r w:rsidRPr="000A035A">
        <w:rPr>
          <w:rFonts w:ascii="Times New Roman" w:eastAsia="Times New Roman" w:hAnsi="Times New Roman" w:cs="Times New Roman"/>
          <w:i/>
          <w:sz w:val="24"/>
          <w:szCs w:val="24"/>
        </w:rPr>
        <w:t xml:space="preserve">(summa vārdiem) </w:t>
      </w:r>
      <w:smartTag w:uri="schemas-tilde-lv/tildestengine" w:element="currency2">
        <w:smartTagPr>
          <w:attr w:name="currency_text" w:val="LVL"/>
          <w:attr w:name="currency_value" w:val="1"/>
          <w:attr w:name="currency_key" w:val="LVL"/>
          <w:attr w:name="currency_id" w:val="48"/>
        </w:smartTagPr>
        <w:r w:rsidRPr="000A035A">
          <w:rPr>
            <w:rFonts w:ascii="Times New Roman" w:eastAsia="Times New Roman" w:hAnsi="Times New Roman" w:cs="Times New Roman"/>
            <w:sz w:val="24"/>
            <w:szCs w:val="24"/>
          </w:rPr>
          <w:t>LVL</w:t>
        </w:r>
        <w:r w:rsidR="002C662C" w:rsidRPr="000A035A">
          <w:rPr>
            <w:rFonts w:ascii="Times New Roman" w:eastAsia="Times New Roman" w:hAnsi="Times New Roman" w:cs="Times New Roman"/>
            <w:sz w:val="24"/>
            <w:szCs w:val="24"/>
          </w:rPr>
          <w:t>/ EUR</w:t>
        </w:r>
      </w:smartTag>
      <w:r w:rsidRPr="000A035A">
        <w:rPr>
          <w:rFonts w:ascii="Times New Roman" w:eastAsia="Times New Roman" w:hAnsi="Times New Roman" w:cs="Times New Roman"/>
          <w:sz w:val="24"/>
          <w:szCs w:val="24"/>
        </w:rPr>
        <w:t xml:space="preserve"> bez PVN, kas ietver visas izmaksas, gan uzskaitītās, gan neuzskaitītās un ir adekvāta, lai veiktu darbus atbilstoši darbu apjomiem un Latvijas Republikā spēkā esošajiem normatīvajiem aktiem.</w:t>
      </w:r>
    </w:p>
    <w:p w:rsidR="00EA3464" w:rsidRPr="000A035A" w:rsidRDefault="00EA3464" w:rsidP="00EA3464">
      <w:pPr>
        <w:numPr>
          <w:ilvl w:val="0"/>
          <w:numId w:val="9"/>
        </w:numPr>
        <w:spacing w:after="0" w:line="240" w:lineRule="auto"/>
        <w:jc w:val="both"/>
        <w:rPr>
          <w:rFonts w:ascii="Times New Roman" w:eastAsia="Times New Roman" w:hAnsi="Times New Roman" w:cs="Times New Roman"/>
          <w:i/>
          <w:sz w:val="24"/>
          <w:szCs w:val="24"/>
        </w:rPr>
      </w:pPr>
      <w:r w:rsidRPr="000A035A">
        <w:rPr>
          <w:rFonts w:ascii="Times New Roman" w:eastAsia="Times New Roman" w:hAnsi="Times New Roman" w:cs="Times New Roman"/>
          <w:sz w:val="24"/>
          <w:szCs w:val="24"/>
        </w:rPr>
        <w:t>Apliecinu, ka mūsu piedāvātā līgumcena līguma izpildes laikā nemainīsies.</w:t>
      </w:r>
    </w:p>
    <w:p w:rsidR="00EA3464" w:rsidRPr="000A035A" w:rsidRDefault="00EA3464" w:rsidP="00EA3464">
      <w:pPr>
        <w:numPr>
          <w:ilvl w:val="0"/>
          <w:numId w:val="9"/>
        </w:numPr>
        <w:spacing w:after="0" w:line="240" w:lineRule="auto"/>
        <w:ind w:left="57"/>
        <w:jc w:val="both"/>
        <w:rPr>
          <w:rFonts w:ascii="Times New Roman" w:eastAsia="Times New Roman" w:hAnsi="Times New Roman" w:cs="Times New Roman"/>
          <w:i/>
          <w:sz w:val="24"/>
          <w:szCs w:val="24"/>
        </w:rPr>
      </w:pPr>
      <w:r w:rsidRPr="000A035A">
        <w:rPr>
          <w:rFonts w:ascii="Times New Roman" w:eastAsia="Times New Roman" w:hAnsi="Times New Roman" w:cs="Times New Roman"/>
          <w:sz w:val="24"/>
          <w:szCs w:val="24"/>
        </w:rPr>
        <w:t>Ar šo apliecinu, ka uz Pretendentu nav attiecināmi iepirkum</w:t>
      </w:r>
      <w:r w:rsidR="002078EB" w:rsidRPr="000A035A">
        <w:rPr>
          <w:rFonts w:ascii="Times New Roman" w:eastAsia="Times New Roman" w:hAnsi="Times New Roman" w:cs="Times New Roman"/>
          <w:sz w:val="24"/>
          <w:szCs w:val="24"/>
        </w:rPr>
        <w:t>a Nolikuma 6.3.1.- 6.3.3.punktā minētie izslēgšanas nosacījumi dalībai Iepirkumā.</w:t>
      </w:r>
    </w:p>
    <w:p w:rsidR="00EA3464" w:rsidRPr="000A035A" w:rsidRDefault="00EA3464" w:rsidP="00EA3464">
      <w:pPr>
        <w:numPr>
          <w:ilvl w:val="0"/>
          <w:numId w:val="9"/>
        </w:numPr>
        <w:spacing w:after="0" w:line="240" w:lineRule="auto"/>
        <w:ind w:left="57"/>
        <w:jc w:val="both"/>
        <w:rPr>
          <w:rFonts w:ascii="Times New Roman" w:eastAsia="Times New Roman" w:hAnsi="Times New Roman" w:cs="Times New Roman"/>
          <w:i/>
          <w:sz w:val="24"/>
          <w:szCs w:val="24"/>
        </w:rPr>
      </w:pPr>
      <w:r w:rsidRPr="000A035A">
        <w:rPr>
          <w:rFonts w:ascii="Times New Roman" w:eastAsia="Times New Roman" w:hAnsi="Times New Roman" w:cs="Times New Roman"/>
          <w:sz w:val="24"/>
          <w:szCs w:val="24"/>
        </w:rPr>
        <w:t>Ar šo apliecinu, ka visas mūsu sniegtās ziņas ir patiesas un ka nav tādu apstākļu, kuri liegtu piedalīties šajā iepirkumā un pildīt tā noteikumos norādītās prasības.</w:t>
      </w:r>
    </w:p>
    <w:p w:rsidR="00EA3464" w:rsidRPr="000A035A" w:rsidRDefault="00EA3464" w:rsidP="00EA3464">
      <w:pPr>
        <w:pBdr>
          <w:bottom w:val="single" w:sz="12" w:space="1" w:color="auto"/>
        </w:pBdr>
        <w:spacing w:after="0" w:line="240" w:lineRule="auto"/>
        <w:jc w:val="both"/>
        <w:rPr>
          <w:rFonts w:ascii="Times New Roman" w:eastAsia="Times New Roman" w:hAnsi="Times New Roman" w:cs="Times New Roman"/>
          <w:sz w:val="24"/>
          <w:szCs w:val="24"/>
        </w:rPr>
      </w:pPr>
    </w:p>
    <w:p w:rsidR="00EA3464" w:rsidRPr="000A035A" w:rsidRDefault="00EA3464" w:rsidP="00EA3464">
      <w:pPr>
        <w:pBdr>
          <w:bottom w:val="single" w:sz="12" w:space="1" w:color="auto"/>
        </w:pBdr>
        <w:spacing w:after="0" w:line="240" w:lineRule="auto"/>
        <w:jc w:val="both"/>
        <w:rPr>
          <w:rFonts w:ascii="Times New Roman" w:eastAsia="Times New Roman" w:hAnsi="Times New Roman" w:cs="Times New Roman"/>
          <w:sz w:val="24"/>
          <w:szCs w:val="24"/>
        </w:rPr>
      </w:pPr>
    </w:p>
    <w:p w:rsidR="00EA3464" w:rsidRPr="000A035A" w:rsidRDefault="00EA3464" w:rsidP="00EA3464">
      <w:pPr>
        <w:pBdr>
          <w:bottom w:val="single" w:sz="12" w:space="1" w:color="auto"/>
        </w:pBdr>
        <w:spacing w:after="0" w:line="240" w:lineRule="auto"/>
        <w:jc w:val="both"/>
        <w:rPr>
          <w:rFonts w:ascii="Times New Roman" w:eastAsia="Times New Roman" w:hAnsi="Times New Roman" w:cs="Times New Roman"/>
          <w:sz w:val="24"/>
          <w:szCs w:val="24"/>
        </w:rPr>
      </w:pPr>
    </w:p>
    <w:p w:rsidR="00EA3464" w:rsidRPr="000A035A" w:rsidRDefault="00EA3464" w:rsidP="00EA3464">
      <w:pPr>
        <w:pBdr>
          <w:bottom w:val="single" w:sz="12" w:space="1" w:color="auto"/>
        </w:pBdr>
        <w:spacing w:after="0" w:line="240" w:lineRule="auto"/>
        <w:jc w:val="both"/>
        <w:rPr>
          <w:rFonts w:ascii="Times New Roman" w:eastAsia="Times New Roman" w:hAnsi="Times New Roman" w:cs="Times New Roman"/>
          <w:sz w:val="24"/>
          <w:szCs w:val="24"/>
        </w:rPr>
      </w:pPr>
    </w:p>
    <w:p w:rsidR="00EA3464" w:rsidRPr="000A035A" w:rsidRDefault="00EA3464" w:rsidP="00EA3464">
      <w:pPr>
        <w:spacing w:after="0" w:line="240" w:lineRule="auto"/>
        <w:jc w:val="both"/>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t>Pretendenta likumīgā pārstāvja vai pilnvarotās personas paraksts, tā atšifrējums</w:t>
      </w:r>
    </w:p>
    <w:p w:rsidR="00EA3464" w:rsidRPr="000A035A" w:rsidRDefault="00EA3464" w:rsidP="00EA3464">
      <w:pPr>
        <w:spacing w:after="0" w:line="240" w:lineRule="auto"/>
        <w:jc w:val="both"/>
        <w:rPr>
          <w:rFonts w:ascii="Times New Roman" w:eastAsia="Times New Roman" w:hAnsi="Times New Roman" w:cs="Times New Roman"/>
        </w:rPr>
      </w:pPr>
    </w:p>
    <w:p w:rsidR="00EA3464" w:rsidRPr="000A035A" w:rsidRDefault="00EA3464" w:rsidP="00EA3464">
      <w:p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Z.v.</w:t>
      </w: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EA3464" w:rsidRPr="000A035A" w:rsidRDefault="00EA3464" w:rsidP="00EA3464">
      <w:pPr>
        <w:spacing w:after="0" w:line="240" w:lineRule="auto"/>
        <w:jc w:val="both"/>
        <w:rPr>
          <w:rFonts w:ascii="Times New Roman" w:eastAsia="Times New Roman" w:hAnsi="Times New Roman" w:cs="Times New Roman"/>
          <w:sz w:val="24"/>
          <w:szCs w:val="24"/>
        </w:rPr>
      </w:pPr>
    </w:p>
    <w:p w:rsidR="0022045E" w:rsidRPr="000A035A" w:rsidRDefault="0022045E">
      <w:pPr>
        <w:rPr>
          <w:rFonts w:ascii="Times New Roman" w:hAnsi="Times New Roman" w:cs="Times New Roman"/>
          <w:bCs/>
          <w:sz w:val="23"/>
          <w:szCs w:val="23"/>
        </w:rPr>
      </w:pPr>
    </w:p>
    <w:p w:rsidR="007279CB" w:rsidRPr="000A035A" w:rsidRDefault="007279CB" w:rsidP="00BF5A40">
      <w:pPr>
        <w:jc w:val="right"/>
        <w:rPr>
          <w:rFonts w:ascii="Times New Roman" w:eastAsia="Times New Roman" w:hAnsi="Times New Roman" w:cs="Times New Roman"/>
          <w:sz w:val="20"/>
          <w:szCs w:val="20"/>
        </w:rPr>
      </w:pPr>
    </w:p>
    <w:p w:rsidR="00792AE3" w:rsidRPr="000A035A" w:rsidRDefault="00792AE3">
      <w:pPr>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br w:type="page"/>
      </w:r>
    </w:p>
    <w:p w:rsidR="00BF5A40" w:rsidRPr="000A035A" w:rsidRDefault="00BF5A40" w:rsidP="00BF5A40">
      <w:pPr>
        <w:jc w:val="right"/>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lastRenderedPageBreak/>
        <w:t>2.pielikums</w:t>
      </w:r>
    </w:p>
    <w:p w:rsidR="00BF5A40" w:rsidRPr="000A035A" w:rsidRDefault="00BF5A40" w:rsidP="00BF5A40">
      <w:pPr>
        <w:jc w:val="center"/>
        <w:rPr>
          <w:rFonts w:ascii="Times New Roman" w:eastAsia="Times New Roman" w:hAnsi="Times New Roman" w:cs="Times New Roman"/>
          <w:b/>
          <w:sz w:val="28"/>
          <w:szCs w:val="28"/>
        </w:rPr>
      </w:pPr>
      <w:r w:rsidRPr="000A035A">
        <w:rPr>
          <w:rFonts w:ascii="Times New Roman" w:eastAsia="Times New Roman" w:hAnsi="Times New Roman" w:cs="Times New Roman"/>
          <w:b/>
          <w:sz w:val="28"/>
          <w:szCs w:val="28"/>
        </w:rPr>
        <w:t>Tehniskais piedāvājums</w:t>
      </w:r>
    </w:p>
    <w:p w:rsidR="00BF5A40" w:rsidRPr="000A035A" w:rsidRDefault="00BF5A40" w:rsidP="00BF5A40">
      <w:pPr>
        <w:jc w:val="center"/>
        <w:rPr>
          <w:rFonts w:ascii="Times New Roman" w:eastAsia="Times New Roman" w:hAnsi="Times New Roman" w:cs="Times New Roman"/>
          <w:sz w:val="28"/>
          <w:szCs w:val="28"/>
        </w:rPr>
      </w:pPr>
      <w:r w:rsidRPr="000A035A">
        <w:rPr>
          <w:rFonts w:ascii="Times New Roman" w:eastAsia="Times New Roman" w:hAnsi="Times New Roman" w:cs="Times New Roman"/>
          <w:sz w:val="28"/>
          <w:szCs w:val="28"/>
        </w:rPr>
        <w:t xml:space="preserve">Iepirkumam </w:t>
      </w:r>
    </w:p>
    <w:p w:rsidR="00BF5A40" w:rsidRPr="000A035A" w:rsidRDefault="00BF5A40" w:rsidP="00BF5A40">
      <w:pPr>
        <w:jc w:val="center"/>
        <w:rPr>
          <w:rFonts w:ascii="Times New Roman" w:eastAsia="Times New Roman" w:hAnsi="Times New Roman" w:cs="Times New Roman"/>
          <w:b/>
          <w:sz w:val="28"/>
          <w:szCs w:val="28"/>
        </w:rPr>
      </w:pPr>
      <w:r w:rsidRPr="000A035A">
        <w:rPr>
          <w:rFonts w:ascii="Times New Roman" w:eastAsia="Times New Roman" w:hAnsi="Times New Roman" w:cs="Times New Roman"/>
          <w:b/>
          <w:sz w:val="28"/>
          <w:szCs w:val="28"/>
        </w:rPr>
        <w:t xml:space="preserve">„Iesēdumu un bedru labošana autoceļiem ar </w:t>
      </w:r>
      <w:r w:rsidR="005B7D6D" w:rsidRPr="000A035A">
        <w:rPr>
          <w:rFonts w:ascii="Times New Roman" w:eastAsia="Times New Roman" w:hAnsi="Times New Roman" w:cs="Times New Roman"/>
          <w:b/>
          <w:sz w:val="28"/>
          <w:szCs w:val="28"/>
        </w:rPr>
        <w:t>grants</w:t>
      </w:r>
      <w:r w:rsidRPr="000A035A">
        <w:rPr>
          <w:rFonts w:ascii="Times New Roman" w:eastAsia="Times New Roman" w:hAnsi="Times New Roman" w:cs="Times New Roman"/>
          <w:b/>
          <w:sz w:val="28"/>
          <w:szCs w:val="28"/>
        </w:rPr>
        <w:t xml:space="preserve"> segumu Taukuļi – </w:t>
      </w:r>
      <w:r w:rsidR="005B7D6D" w:rsidRPr="000A035A">
        <w:rPr>
          <w:rFonts w:ascii="Times New Roman" w:eastAsia="Times New Roman" w:hAnsi="Times New Roman" w:cs="Times New Roman"/>
          <w:b/>
          <w:sz w:val="28"/>
          <w:szCs w:val="28"/>
        </w:rPr>
        <w:t>Antoņišķi</w:t>
      </w:r>
      <w:r w:rsidRPr="000A035A">
        <w:rPr>
          <w:rFonts w:ascii="Times New Roman" w:eastAsia="Times New Roman" w:hAnsi="Times New Roman" w:cs="Times New Roman"/>
          <w:b/>
          <w:sz w:val="28"/>
          <w:szCs w:val="28"/>
        </w:rPr>
        <w:t xml:space="preserve">, </w:t>
      </w:r>
      <w:r w:rsidR="005B7D6D" w:rsidRPr="000A035A">
        <w:rPr>
          <w:rFonts w:ascii="Times New Roman" w:eastAsia="Times New Roman" w:hAnsi="Times New Roman" w:cs="Times New Roman"/>
          <w:b/>
          <w:sz w:val="28"/>
          <w:szCs w:val="28"/>
        </w:rPr>
        <w:t>Antoņišķi</w:t>
      </w:r>
      <w:r w:rsidRPr="000A035A">
        <w:rPr>
          <w:rFonts w:ascii="Times New Roman" w:eastAsia="Times New Roman" w:hAnsi="Times New Roman" w:cs="Times New Roman"/>
          <w:b/>
          <w:sz w:val="28"/>
          <w:szCs w:val="28"/>
        </w:rPr>
        <w:t xml:space="preserve"> – </w:t>
      </w:r>
      <w:r w:rsidR="005B7D6D" w:rsidRPr="000A035A">
        <w:rPr>
          <w:rFonts w:ascii="Times New Roman" w:eastAsia="Times New Roman" w:hAnsi="Times New Roman" w:cs="Times New Roman"/>
          <w:b/>
          <w:sz w:val="28"/>
          <w:szCs w:val="28"/>
        </w:rPr>
        <w:t>Rogoviki</w:t>
      </w:r>
      <w:r w:rsidRPr="000A035A">
        <w:rPr>
          <w:rFonts w:ascii="Times New Roman" w:eastAsia="Times New Roman" w:hAnsi="Times New Roman" w:cs="Times New Roman"/>
          <w:b/>
          <w:sz w:val="28"/>
          <w:szCs w:val="28"/>
        </w:rPr>
        <w:t xml:space="preserve">, </w:t>
      </w:r>
      <w:r w:rsidR="005B7D6D" w:rsidRPr="000A035A">
        <w:rPr>
          <w:rFonts w:ascii="Times New Roman" w:eastAsia="Times New Roman" w:hAnsi="Times New Roman" w:cs="Times New Roman"/>
          <w:b/>
          <w:sz w:val="28"/>
          <w:szCs w:val="28"/>
        </w:rPr>
        <w:t>Rogoviki</w:t>
      </w:r>
      <w:r w:rsidR="00317690" w:rsidRPr="000A035A">
        <w:rPr>
          <w:rFonts w:ascii="Times New Roman" w:eastAsia="Times New Roman" w:hAnsi="Times New Roman" w:cs="Times New Roman"/>
          <w:b/>
          <w:sz w:val="28"/>
          <w:szCs w:val="28"/>
        </w:rPr>
        <w:t xml:space="preserve"> – Komplekss</w:t>
      </w:r>
      <w:r w:rsidRPr="000A035A">
        <w:rPr>
          <w:rFonts w:ascii="Times New Roman" w:eastAsia="Times New Roman" w:hAnsi="Times New Roman" w:cs="Times New Roman"/>
          <w:b/>
          <w:sz w:val="28"/>
          <w:szCs w:val="28"/>
        </w:rPr>
        <w:t>”</w:t>
      </w:r>
    </w:p>
    <w:p w:rsidR="00BF5A40" w:rsidRPr="000A035A" w:rsidRDefault="00BF5A40" w:rsidP="00BF5A40">
      <w:pPr>
        <w:jc w:val="center"/>
        <w:rPr>
          <w:rFonts w:ascii="Times New Roman" w:eastAsia="Times New Roman" w:hAnsi="Times New Roman" w:cs="Times New Roman"/>
          <w:b/>
          <w:sz w:val="28"/>
          <w:szCs w:val="28"/>
        </w:rPr>
      </w:pPr>
      <w:r w:rsidRPr="000A035A">
        <w:rPr>
          <w:rFonts w:ascii="Times New Roman" w:eastAsia="Times New Roman" w:hAnsi="Times New Roman" w:cs="Times New Roman"/>
          <w:b/>
          <w:sz w:val="28"/>
          <w:szCs w:val="28"/>
        </w:rPr>
        <w:t xml:space="preserve">ID Nr. VNP 2013/29 </w:t>
      </w:r>
    </w:p>
    <w:p w:rsidR="002A39A2" w:rsidRPr="000A035A" w:rsidRDefault="002A39A2" w:rsidP="00BF5A40">
      <w:pPr>
        <w:jc w:val="cente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Atbilstoši VAS „Latvijas Valsts ceļi” izstrādāt</w:t>
      </w:r>
      <w:r w:rsidR="000A3016" w:rsidRPr="000A035A">
        <w:rPr>
          <w:rFonts w:ascii="Times New Roman" w:eastAsia="Times New Roman" w:hAnsi="Times New Roman" w:cs="Times New Roman"/>
          <w:b/>
          <w:sz w:val="24"/>
          <w:szCs w:val="24"/>
        </w:rPr>
        <w:t>ajai</w:t>
      </w:r>
      <w:r w:rsidRPr="000A035A">
        <w:rPr>
          <w:rFonts w:ascii="Times New Roman" w:eastAsia="Times New Roman" w:hAnsi="Times New Roman" w:cs="Times New Roman"/>
          <w:b/>
          <w:sz w:val="24"/>
          <w:szCs w:val="24"/>
        </w:rPr>
        <w:t xml:space="preserve"> </w:t>
      </w:r>
      <w:r w:rsidR="000A3016" w:rsidRPr="000A035A">
        <w:rPr>
          <w:rFonts w:ascii="Times New Roman" w:eastAsia="Times New Roman" w:hAnsi="Times New Roman" w:cs="Times New Roman"/>
          <w:b/>
          <w:i/>
          <w:sz w:val="24"/>
          <w:szCs w:val="24"/>
        </w:rPr>
        <w:t>Ceļu specifikācijai</w:t>
      </w:r>
      <w:r w:rsidRPr="000A035A">
        <w:rPr>
          <w:rFonts w:ascii="Times New Roman" w:eastAsia="Times New Roman" w:hAnsi="Times New Roman" w:cs="Times New Roman"/>
          <w:b/>
          <w:i/>
          <w:sz w:val="24"/>
          <w:szCs w:val="24"/>
        </w:rPr>
        <w:t xml:space="preserve"> 2012</w:t>
      </w:r>
      <w:r w:rsidRPr="000A035A">
        <w:rPr>
          <w:rFonts w:ascii="Times New Roman" w:eastAsia="Times New Roman" w:hAnsi="Times New Roman" w:cs="Times New Roman"/>
          <w:b/>
          <w:sz w:val="24"/>
          <w:szCs w:val="24"/>
        </w:rPr>
        <w:t xml:space="preserve"> </w:t>
      </w:r>
    </w:p>
    <w:p w:rsidR="002817A4" w:rsidRPr="000A035A" w:rsidRDefault="002817A4" w:rsidP="002817A4">
      <w:pPr>
        <w:rPr>
          <w:rFonts w:ascii="Times New Roman" w:eastAsia="Times New Roman" w:hAnsi="Times New Roman" w:cs="Times New Roman"/>
          <w:b/>
          <w:sz w:val="24"/>
          <w:szCs w:val="24"/>
          <w:u w:val="single"/>
        </w:rPr>
      </w:pPr>
      <w:r w:rsidRPr="000A035A">
        <w:rPr>
          <w:rFonts w:ascii="Times New Roman" w:eastAsia="Times New Roman" w:hAnsi="Times New Roman" w:cs="Times New Roman"/>
          <w:b/>
          <w:sz w:val="24"/>
          <w:szCs w:val="24"/>
          <w:u w:val="single"/>
        </w:rPr>
        <w:t>Iesēdumu un bedru lab</w:t>
      </w:r>
      <w:r w:rsidR="00137BE8" w:rsidRPr="000A035A">
        <w:rPr>
          <w:rFonts w:ascii="Times New Roman" w:eastAsia="Times New Roman" w:hAnsi="Times New Roman" w:cs="Times New Roman"/>
          <w:b/>
          <w:sz w:val="24"/>
          <w:szCs w:val="24"/>
          <w:u w:val="single"/>
        </w:rPr>
        <w:t xml:space="preserve">ošana grants, šķembu segumos un </w:t>
      </w:r>
      <w:r w:rsidRPr="000A035A">
        <w:rPr>
          <w:rFonts w:ascii="Times New Roman" w:eastAsia="Times New Roman" w:hAnsi="Times New Roman" w:cs="Times New Roman"/>
          <w:b/>
          <w:sz w:val="24"/>
          <w:szCs w:val="24"/>
          <w:u w:val="single"/>
        </w:rPr>
        <w:t>uzlabotas grunts ceļos</w:t>
      </w:r>
    </w:p>
    <w:p w:rsidR="002817A4" w:rsidRPr="000A035A" w:rsidRDefault="002817A4" w:rsidP="002817A4">
      <w:pP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A. Mērķis:</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Uzlabot ceļa klātnes līdzenumu.</w:t>
      </w:r>
    </w:p>
    <w:p w:rsidR="002817A4" w:rsidRPr="000A035A" w:rsidRDefault="002817A4" w:rsidP="002817A4">
      <w:pP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B. Mērvienība:</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Jāuzmēra iestrādātā </w:t>
      </w:r>
      <w:r w:rsidR="00310363" w:rsidRPr="000A035A">
        <w:rPr>
          <w:rFonts w:ascii="Times New Roman" w:eastAsia="Times New Roman" w:hAnsi="Times New Roman" w:cs="Times New Roman"/>
          <w:sz w:val="24"/>
          <w:szCs w:val="24"/>
        </w:rPr>
        <w:t xml:space="preserve">dabīgā </w:t>
      </w:r>
      <w:r w:rsidRPr="000A035A">
        <w:rPr>
          <w:rFonts w:ascii="Times New Roman" w:eastAsia="Times New Roman" w:hAnsi="Times New Roman" w:cs="Times New Roman"/>
          <w:sz w:val="24"/>
          <w:szCs w:val="24"/>
        </w:rPr>
        <w:t>minerālā materiāla apjoms irdenā stāvoklī (m3).</w:t>
      </w:r>
    </w:p>
    <w:p w:rsidR="002817A4" w:rsidRPr="000A035A" w:rsidRDefault="00137BE8" w:rsidP="002817A4">
      <w:pP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C. Darba apraksts</w:t>
      </w:r>
      <w:r w:rsidR="002817A4" w:rsidRPr="000A035A">
        <w:rPr>
          <w:rFonts w:ascii="Times New Roman" w:eastAsia="Times New Roman" w:hAnsi="Times New Roman" w:cs="Times New Roman"/>
          <w:b/>
          <w:sz w:val="24"/>
          <w:szCs w:val="24"/>
        </w:rPr>
        <w:t xml:space="preserve"> :</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1. Pārbrauciens līdz darba vietai.</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2. Satiksmes organizācijas līdzekļu uzstādīšana;</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3. Iesēdumu un bedru piebēršana ar pievestu </w:t>
      </w:r>
      <w:r w:rsidR="00310363" w:rsidRPr="000A035A">
        <w:rPr>
          <w:rFonts w:ascii="Times New Roman" w:eastAsia="Times New Roman" w:hAnsi="Times New Roman" w:cs="Times New Roman"/>
          <w:sz w:val="24"/>
          <w:szCs w:val="24"/>
        </w:rPr>
        <w:t xml:space="preserve">dabīgo </w:t>
      </w:r>
      <w:r w:rsidRPr="000A035A">
        <w:rPr>
          <w:rFonts w:ascii="Times New Roman" w:eastAsia="Times New Roman" w:hAnsi="Times New Roman" w:cs="Times New Roman"/>
          <w:sz w:val="24"/>
          <w:szCs w:val="24"/>
        </w:rPr>
        <w:t>materiālu;</w:t>
      </w:r>
    </w:p>
    <w:p w:rsidR="002817A4" w:rsidRPr="000A035A" w:rsidRDefault="00F735C7"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4. Seguma planēšana (</w:t>
      </w:r>
      <w:r w:rsidR="002817A4" w:rsidRPr="000A035A">
        <w:rPr>
          <w:rFonts w:ascii="Times New Roman" w:eastAsia="Times New Roman" w:hAnsi="Times New Roman" w:cs="Times New Roman"/>
          <w:sz w:val="24"/>
          <w:szCs w:val="24"/>
        </w:rPr>
        <w:t>profilēšana);</w:t>
      </w:r>
    </w:p>
    <w:p w:rsidR="002817A4"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5. Satiksmes organizācijas līdzekļu noņemšana;</w:t>
      </w:r>
    </w:p>
    <w:p w:rsidR="002A39A2" w:rsidRPr="000A035A" w:rsidRDefault="002817A4" w:rsidP="00137BE8">
      <w:pPr>
        <w:ind w:firstLine="426"/>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6. Pārbrauciens līdz nākošai darba vietai vai atgriešanās ražošanas bāzē.</w:t>
      </w:r>
    </w:p>
    <w:p w:rsidR="00137BE8" w:rsidRPr="000A035A" w:rsidRDefault="00137BE8" w:rsidP="00137BE8">
      <w:pP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D. Materiāli:</w:t>
      </w:r>
    </w:p>
    <w:p w:rsidR="00026911" w:rsidRPr="000A035A" w:rsidRDefault="00026911" w:rsidP="00026911">
      <w:pPr>
        <w:pStyle w:val="Heading5A"/>
        <w:tabs>
          <w:tab w:val="clear" w:pos="2700"/>
        </w:tabs>
        <w:jc w:val="left"/>
        <w:rPr>
          <w:b/>
          <w:color w:val="auto"/>
          <w:sz w:val="24"/>
          <w:szCs w:val="24"/>
          <w:u w:val="single"/>
        </w:rPr>
      </w:pPr>
      <w:r w:rsidRPr="000A035A">
        <w:rPr>
          <w:b/>
          <w:color w:val="auto"/>
          <w:sz w:val="24"/>
          <w:szCs w:val="24"/>
          <w:u w:val="single"/>
        </w:rPr>
        <w:t>Maisījums 0/32s</w:t>
      </w:r>
    </w:p>
    <w:p w:rsidR="00026911" w:rsidRPr="000A035A" w:rsidRDefault="00026911" w:rsidP="00026911">
      <w:pPr>
        <w:rPr>
          <w:rFonts w:ascii="Times New Roman" w:hAnsi="Times New Roman" w:cs="Times New Roman"/>
          <w:sz w:val="24"/>
          <w:szCs w:val="24"/>
        </w:rPr>
      </w:pPr>
      <w:r w:rsidRPr="000A035A">
        <w:rPr>
          <w:rFonts w:ascii="Times New Roman" w:hAnsi="Times New Roman" w:cs="Times New Roman"/>
          <w:sz w:val="24"/>
          <w:szCs w:val="24"/>
        </w:rPr>
        <w:t>Maisījums 0/32s jāparedz lietošanai, būvējot ceļus ar nesaistītu segumu.</w:t>
      </w:r>
    </w:p>
    <w:p w:rsidR="00026911" w:rsidRPr="000A035A" w:rsidRDefault="00026911" w:rsidP="00026911">
      <w:pPr>
        <w:tabs>
          <w:tab w:val="left" w:pos="3780"/>
          <w:tab w:val="left" w:pos="6120"/>
        </w:tabs>
        <w:rPr>
          <w:rFonts w:ascii="Times New Roman Italic" w:hAnsi="Times New Roman Italic"/>
          <w:sz w:val="24"/>
          <w:szCs w:val="24"/>
        </w:rPr>
      </w:pPr>
      <w:r w:rsidRPr="000A035A">
        <w:rPr>
          <w:rFonts w:ascii="Times New Roman Italic" w:hAnsi="Times New Roman Italic"/>
          <w:sz w:val="24"/>
          <w:szCs w:val="24"/>
        </w:rPr>
        <w:t>Rupjo minerālmateriālu stiprības klase</w:t>
      </w:r>
    </w:p>
    <w:tbl>
      <w:tblPr>
        <w:tblW w:w="0" w:type="auto"/>
        <w:tblInd w:w="5" w:type="dxa"/>
        <w:tblLayout w:type="fixed"/>
        <w:tblLook w:val="0000" w:firstRow="0" w:lastRow="0" w:firstColumn="0" w:lastColumn="0" w:noHBand="0" w:noVBand="0"/>
      </w:tblPr>
      <w:tblGrid>
        <w:gridCol w:w="1665"/>
        <w:gridCol w:w="2115"/>
      </w:tblGrid>
      <w:tr w:rsidR="000A035A" w:rsidRPr="000A035A" w:rsidTr="00843751">
        <w:trPr>
          <w:cantSplit/>
          <w:trHeight w:val="310"/>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center"/>
              <w:rPr>
                <w:color w:val="auto"/>
                <w:vertAlign w:val="subscript"/>
              </w:rPr>
            </w:pPr>
            <w:r w:rsidRPr="000A035A">
              <w:rPr>
                <w:color w:val="auto"/>
              </w:rPr>
              <w:t xml:space="preserve">AADT </w:t>
            </w:r>
            <w:r w:rsidRPr="000A035A">
              <w:rPr>
                <w:color w:val="auto"/>
                <w:vertAlign w:val="subscript"/>
              </w:rPr>
              <w:t>j, pievestā</w:t>
            </w:r>
          </w:p>
        </w:tc>
      </w:tr>
      <w:tr w:rsidR="000A035A" w:rsidRPr="000A035A" w:rsidTr="00843751">
        <w:trPr>
          <w:cantSplit/>
          <w:trHeight w:val="31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center"/>
              <w:rPr>
                <w:rFonts w:ascii="Lucida Grande" w:hAnsi="Lucida Grande"/>
                <w:color w:val="auto"/>
              </w:rPr>
            </w:pPr>
            <w:r w:rsidRPr="000A035A">
              <w:rPr>
                <w:rFonts w:ascii="Lucida Grande" w:hAnsi="Lucida Grande"/>
                <w:color w:val="auto"/>
              </w:rPr>
              <w:t>≤ 100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center"/>
              <w:rPr>
                <w:color w:val="auto"/>
              </w:rPr>
            </w:pPr>
            <w:r w:rsidRPr="000A035A">
              <w:rPr>
                <w:color w:val="auto"/>
              </w:rPr>
              <w:t>&gt;100</w:t>
            </w:r>
          </w:p>
        </w:tc>
      </w:tr>
      <w:tr w:rsidR="000A035A" w:rsidRPr="000A035A" w:rsidTr="00843751">
        <w:trPr>
          <w:cantSplit/>
          <w:trHeight w:val="31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center"/>
              <w:rPr>
                <w:color w:val="auto"/>
              </w:rPr>
            </w:pPr>
            <w:r w:rsidRPr="000A035A">
              <w:rPr>
                <w:color w:val="auto"/>
              </w:rPr>
              <w:t>N-III klase</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center"/>
              <w:rPr>
                <w:color w:val="auto"/>
              </w:rPr>
            </w:pPr>
            <w:r w:rsidRPr="000A035A">
              <w:rPr>
                <w:color w:val="auto"/>
              </w:rPr>
              <w:t>N-II klase</w:t>
            </w:r>
          </w:p>
        </w:tc>
      </w:tr>
    </w:tbl>
    <w:p w:rsidR="00026911" w:rsidRPr="000A035A" w:rsidRDefault="00026911" w:rsidP="00026911"/>
    <w:p w:rsidR="00026911" w:rsidRPr="000A035A" w:rsidRDefault="00026911" w:rsidP="00026911">
      <w:pPr>
        <w:rPr>
          <w:rFonts w:ascii="Times New Roman Bold" w:hAnsi="Times New Roman Bold"/>
          <w:sz w:val="24"/>
          <w:szCs w:val="24"/>
        </w:rPr>
      </w:pPr>
      <w:r w:rsidRPr="000A035A">
        <w:rPr>
          <w:rFonts w:ascii="Times New Roman Bold" w:hAnsi="Times New Roman Bold"/>
          <w:sz w:val="24"/>
          <w:szCs w:val="24"/>
        </w:rPr>
        <w:t>Nesaistītu minerālmateriālu maisījums</w:t>
      </w:r>
    </w:p>
    <w:p w:rsidR="00026911" w:rsidRPr="000A035A" w:rsidRDefault="00026911" w:rsidP="00026911">
      <w:pPr>
        <w:pStyle w:val="Heading8A"/>
        <w:tabs>
          <w:tab w:val="num" w:pos="720"/>
        </w:tabs>
        <w:rPr>
          <w:color w:val="auto"/>
          <w:sz w:val="20"/>
        </w:rPr>
      </w:pPr>
      <w:r w:rsidRPr="000A035A">
        <w:rPr>
          <w:color w:val="auto"/>
        </w:rPr>
        <w:t>Prasības 0/32s maisījuma īpašībām</w:t>
      </w:r>
    </w:p>
    <w:tbl>
      <w:tblPr>
        <w:tblW w:w="0" w:type="auto"/>
        <w:tblInd w:w="5" w:type="dxa"/>
        <w:tblLayout w:type="fixed"/>
        <w:tblLook w:val="0000" w:firstRow="0" w:lastRow="0" w:firstColumn="0" w:lastColumn="0" w:noHBand="0" w:noVBand="0"/>
      </w:tblPr>
      <w:tblGrid>
        <w:gridCol w:w="3508"/>
        <w:gridCol w:w="1403"/>
        <w:gridCol w:w="1403"/>
        <w:gridCol w:w="1315"/>
        <w:gridCol w:w="1315"/>
      </w:tblGrid>
      <w:tr w:rsidR="000A035A" w:rsidRPr="000A035A" w:rsidTr="00843751">
        <w:trPr>
          <w:cantSplit/>
          <w:trHeight w:val="44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Īpašība, mērvienība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Testēšanas metode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 xml:space="preserve">Atsauce uz </w:t>
            </w:r>
          </w:p>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LVS EN 13285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Kategorija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rFonts w:ascii="Times New Roman Bold" w:hAnsi="Times New Roman Bold"/>
                <w:color w:val="auto"/>
              </w:rPr>
            </w:pPr>
            <w:r w:rsidRPr="000A035A">
              <w:rPr>
                <w:rFonts w:ascii="Times New Roman Bold" w:hAnsi="Times New Roman Bold"/>
                <w:color w:val="auto"/>
              </w:rPr>
              <w:t>Prasība</w:t>
            </w:r>
          </w:p>
        </w:tc>
      </w:tr>
      <w:tr w:rsidR="000A035A" w:rsidRPr="000A035A" w:rsidTr="00843751">
        <w:trPr>
          <w:cantSplit/>
          <w:trHeight w:val="44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left"/>
              <w:rPr>
                <w:color w:val="auto"/>
              </w:rPr>
            </w:pPr>
            <w:r w:rsidRPr="000A035A">
              <w:rPr>
                <w:color w:val="auto"/>
              </w:rPr>
              <w:t>Smalkās frakcijas maksimālais saturs, masas %</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LVS EN 933-1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vertAlign w:val="subscript"/>
              </w:rPr>
            </w:pPr>
            <w:r w:rsidRPr="000A035A">
              <w:rPr>
                <w:color w:val="auto"/>
              </w:rPr>
              <w:t>UF</w:t>
            </w:r>
            <w:r w:rsidRPr="000A035A">
              <w:rPr>
                <w:color w:val="auto"/>
                <w:vertAlign w:val="subscript"/>
              </w:rPr>
              <w:t>15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 15</w:t>
            </w:r>
          </w:p>
        </w:tc>
      </w:tr>
      <w:tr w:rsidR="000A035A" w:rsidRPr="000A035A" w:rsidTr="00843751">
        <w:trPr>
          <w:cantSplit/>
          <w:trHeight w:val="43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left"/>
              <w:rPr>
                <w:color w:val="auto"/>
              </w:rPr>
            </w:pPr>
            <w:r w:rsidRPr="000A035A">
              <w:rPr>
                <w:color w:val="auto"/>
              </w:rPr>
              <w:lastRenderedPageBreak/>
              <w:t>Smalkās frakcijas minimālais saturs, masas %</w:t>
            </w:r>
          </w:p>
        </w:tc>
        <w:tc>
          <w:tcPr>
            <w:tcW w:w="140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vertAlign w:val="subscript"/>
              </w:rPr>
            </w:pPr>
            <w:r w:rsidRPr="000A035A">
              <w:rPr>
                <w:color w:val="auto"/>
              </w:rPr>
              <w:t>LF</w:t>
            </w:r>
            <w:r w:rsidRPr="000A035A">
              <w:rPr>
                <w:color w:val="auto"/>
                <w:vertAlign w:val="subscript"/>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 4</w:t>
            </w:r>
          </w:p>
        </w:tc>
      </w:tr>
      <w:tr w:rsidR="000A035A" w:rsidRPr="000A035A" w:rsidTr="00843751">
        <w:trPr>
          <w:cantSplit/>
          <w:trHeight w:val="65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26911" w:rsidRPr="000A035A" w:rsidRDefault="00026911" w:rsidP="00843751">
            <w:pPr>
              <w:pStyle w:val="TableGrid1"/>
              <w:ind w:firstLine="0"/>
              <w:jc w:val="left"/>
              <w:rPr>
                <w:color w:val="auto"/>
              </w:rPr>
            </w:pPr>
            <w:r w:rsidRPr="000A035A">
              <w:rPr>
                <w:color w:val="auto"/>
              </w:rPr>
              <w:t>Virsizmērs masas %</w:t>
            </w:r>
          </w:p>
          <w:p w:rsidR="00026911" w:rsidRPr="000A035A" w:rsidRDefault="00026911" w:rsidP="00843751">
            <w:pPr>
              <w:pStyle w:val="TableGrid1"/>
              <w:ind w:firstLine="0"/>
              <w:jc w:val="left"/>
              <w:rPr>
                <w:color w:val="auto"/>
              </w:rPr>
            </w:pPr>
            <w:r w:rsidRPr="000A035A">
              <w:rPr>
                <w:color w:val="auto"/>
              </w:rPr>
              <w:t>- daļiņu daudzums &lt; 32 mm</w:t>
            </w:r>
          </w:p>
          <w:p w:rsidR="00026911" w:rsidRPr="000A035A" w:rsidRDefault="00026911" w:rsidP="00843751">
            <w:pPr>
              <w:pStyle w:val="TableGrid1"/>
              <w:ind w:firstLine="0"/>
              <w:jc w:val="left"/>
              <w:rPr>
                <w:color w:val="auto"/>
              </w:rPr>
            </w:pPr>
            <w:r w:rsidRPr="000A035A">
              <w:rPr>
                <w:color w:val="auto"/>
              </w:rPr>
              <w:t>- daļiņu daudzums &lt; 45 mm</w:t>
            </w:r>
          </w:p>
        </w:tc>
        <w:tc>
          <w:tcPr>
            <w:tcW w:w="140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r w:rsidRPr="000A035A">
              <w:rPr>
                <w:color w:val="auto"/>
              </w:rPr>
              <w:t>4.3.3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vertAlign w:val="subscript"/>
              </w:rPr>
            </w:pPr>
            <w:r w:rsidRPr="000A035A">
              <w:rPr>
                <w:color w:val="auto"/>
              </w:rPr>
              <w:t>OC</w:t>
            </w:r>
            <w:r w:rsidRPr="000A035A">
              <w:rPr>
                <w:color w:val="auto"/>
                <w:vertAlign w:val="subscript"/>
              </w:rPr>
              <w:t>85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pStyle w:val="TableGrid1"/>
              <w:ind w:firstLine="0"/>
              <w:jc w:val="center"/>
              <w:rPr>
                <w:color w:val="auto"/>
              </w:rPr>
            </w:pPr>
          </w:p>
          <w:p w:rsidR="00026911" w:rsidRPr="000A035A" w:rsidRDefault="00026911" w:rsidP="00843751">
            <w:pPr>
              <w:pStyle w:val="TableGrid1"/>
              <w:ind w:firstLine="0"/>
              <w:jc w:val="center"/>
              <w:rPr>
                <w:color w:val="auto"/>
              </w:rPr>
            </w:pPr>
            <w:r w:rsidRPr="000A035A">
              <w:rPr>
                <w:color w:val="auto"/>
              </w:rPr>
              <w:t>85 – 99</w:t>
            </w:r>
          </w:p>
          <w:p w:rsidR="00026911" w:rsidRPr="000A035A" w:rsidRDefault="00026911" w:rsidP="00843751">
            <w:pPr>
              <w:pStyle w:val="TableGrid1"/>
              <w:ind w:firstLine="0"/>
              <w:jc w:val="center"/>
              <w:rPr>
                <w:color w:val="auto"/>
              </w:rPr>
            </w:pPr>
            <w:r w:rsidRPr="000A035A">
              <w:rPr>
                <w:color w:val="auto"/>
              </w:rPr>
              <w:t>100</w:t>
            </w:r>
          </w:p>
        </w:tc>
      </w:tr>
    </w:tbl>
    <w:p w:rsidR="00026911" w:rsidRPr="000A035A" w:rsidRDefault="00026911" w:rsidP="00026911">
      <w:pPr>
        <w:rPr>
          <w:shd w:val="clear" w:color="auto" w:fill="FFFF00"/>
        </w:rPr>
      </w:pPr>
    </w:p>
    <w:p w:rsidR="00026911" w:rsidRPr="000A035A" w:rsidRDefault="00026911" w:rsidP="00026911">
      <w:pPr>
        <w:pStyle w:val="Heading8A"/>
        <w:tabs>
          <w:tab w:val="num" w:pos="720"/>
        </w:tabs>
        <w:rPr>
          <w:color w:val="auto"/>
        </w:rPr>
      </w:pPr>
      <w:r w:rsidRPr="000A035A">
        <w:rPr>
          <w:color w:val="auto"/>
        </w:rPr>
        <w:t>Prasības 0/32s maisījuma granulometriskajam sastāvam</w:t>
      </w:r>
    </w:p>
    <w:p w:rsidR="00026911" w:rsidRPr="000A035A" w:rsidRDefault="00026911" w:rsidP="00026911">
      <w:pPr>
        <w:rPr>
          <w:rFonts w:ascii="Times New Roman" w:hAnsi="Times New Roman" w:cs="Times New Roman"/>
          <w:sz w:val="24"/>
          <w:szCs w:val="24"/>
          <w:vertAlign w:val="subscript"/>
        </w:rPr>
      </w:pPr>
      <w:r w:rsidRPr="000A035A">
        <w:rPr>
          <w:rFonts w:ascii="Times New Roman" w:hAnsi="Times New Roman" w:cs="Times New Roman"/>
          <w:sz w:val="24"/>
          <w:szCs w:val="24"/>
        </w:rPr>
        <w:t>Kopīgā granulometriskā sastāva diapazona kategorija – G</w:t>
      </w:r>
      <w:r w:rsidRPr="000A035A">
        <w:rPr>
          <w:rFonts w:ascii="Times New Roman" w:hAnsi="Times New Roman" w:cs="Times New Roman"/>
          <w:sz w:val="24"/>
          <w:szCs w:val="24"/>
          <w:vertAlign w:val="subscript"/>
        </w:rPr>
        <w:t>B</w:t>
      </w:r>
    </w:p>
    <w:p w:rsidR="00026911" w:rsidRPr="000A035A" w:rsidRDefault="00026911" w:rsidP="00026911">
      <w:pPr>
        <w:jc w:val="right"/>
      </w:pPr>
      <w:bookmarkStart w:id="9" w:name="OLE_LINK44"/>
      <w:bookmarkEnd w:id="9"/>
      <w:r w:rsidRPr="000A035A">
        <w:rPr>
          <w:noProof/>
          <w:lang w:eastAsia="lv-LV"/>
        </w:rPr>
        <w:drawing>
          <wp:inline distT="0" distB="0" distL="0" distR="0" wp14:anchorId="03D94D4C" wp14:editId="4276FFC0">
            <wp:extent cx="4008120"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120" cy="3093085"/>
                    </a:xfrm>
                    <a:prstGeom prst="rect">
                      <a:avLst/>
                    </a:prstGeom>
                    <a:noFill/>
                    <a:ln>
                      <a:noFill/>
                    </a:ln>
                  </pic:spPr>
                </pic:pic>
              </a:graphicData>
            </a:graphic>
          </wp:inline>
        </w:drawing>
      </w:r>
    </w:p>
    <w:tbl>
      <w:tblPr>
        <w:tblW w:w="0" w:type="auto"/>
        <w:tblInd w:w="3" w:type="dxa"/>
        <w:tblLayout w:type="fixed"/>
        <w:tblLook w:val="0000" w:firstRow="0" w:lastRow="0" w:firstColumn="0" w:lastColumn="0" w:noHBand="0" w:noVBand="0"/>
      </w:tblPr>
      <w:tblGrid>
        <w:gridCol w:w="1752"/>
        <w:gridCol w:w="789"/>
        <w:gridCol w:w="783"/>
        <w:gridCol w:w="781"/>
        <w:gridCol w:w="781"/>
        <w:gridCol w:w="781"/>
        <w:gridCol w:w="781"/>
        <w:gridCol w:w="781"/>
        <w:gridCol w:w="786"/>
        <w:gridCol w:w="785"/>
      </w:tblGrid>
      <w:tr w:rsidR="000A035A" w:rsidRPr="000A035A" w:rsidTr="00843751">
        <w:trPr>
          <w:cantSplit/>
          <w:trHeight w:val="315"/>
        </w:trPr>
        <w:tc>
          <w:tcPr>
            <w:tcW w:w="1752"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26911" w:rsidRPr="000A035A" w:rsidRDefault="00026911" w:rsidP="00843751">
            <w:pPr>
              <w:rPr>
                <w:rFonts w:ascii="Times New Roman Bold" w:hAnsi="Times New Roman Bold"/>
                <w:sz w:val="20"/>
              </w:rPr>
            </w:pPr>
            <w:r w:rsidRPr="000A035A">
              <w:rPr>
                <w:rFonts w:ascii="Times New Roman Bold" w:hAnsi="Times New Roman Bold"/>
                <w:sz w:val="20"/>
              </w:rPr>
              <w:t>Sieti, mm</w:t>
            </w:r>
          </w:p>
        </w:tc>
        <w:tc>
          <w:tcPr>
            <w:tcW w:w="789" w:type="dxa"/>
            <w:tcBorders>
              <w:top w:val="single" w:sz="2" w:space="0" w:color="000000"/>
              <w:left w:val="single" w:sz="2"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0,063</w:t>
            </w:r>
          </w:p>
        </w:tc>
        <w:tc>
          <w:tcPr>
            <w:tcW w:w="783"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0,5</w:t>
            </w:r>
          </w:p>
        </w:tc>
        <w:tc>
          <w:tcPr>
            <w:tcW w:w="781"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1</w:t>
            </w:r>
          </w:p>
        </w:tc>
        <w:tc>
          <w:tcPr>
            <w:tcW w:w="781"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2</w:t>
            </w:r>
          </w:p>
        </w:tc>
        <w:tc>
          <w:tcPr>
            <w:tcW w:w="781"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4</w:t>
            </w:r>
          </w:p>
        </w:tc>
        <w:tc>
          <w:tcPr>
            <w:tcW w:w="781"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8</w:t>
            </w:r>
          </w:p>
        </w:tc>
        <w:tc>
          <w:tcPr>
            <w:tcW w:w="781"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16</w:t>
            </w:r>
          </w:p>
        </w:tc>
        <w:tc>
          <w:tcPr>
            <w:tcW w:w="786" w:type="dxa"/>
            <w:tcBorders>
              <w:top w:val="single" w:sz="2"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31,5</w:t>
            </w:r>
          </w:p>
        </w:tc>
        <w:tc>
          <w:tcPr>
            <w:tcW w:w="785" w:type="dxa"/>
            <w:tcBorders>
              <w:top w:val="single" w:sz="2" w:space="0" w:color="000000"/>
              <w:left w:val="none" w:sz="16"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Bold" w:hAnsi="Times New Roman Bold"/>
                <w:sz w:val="16"/>
              </w:rPr>
            </w:pPr>
            <w:r w:rsidRPr="000A035A">
              <w:rPr>
                <w:rFonts w:ascii="Times New Roman Bold" w:hAnsi="Times New Roman Bold"/>
                <w:sz w:val="16"/>
              </w:rPr>
              <w:t>45</w:t>
            </w:r>
          </w:p>
        </w:tc>
      </w:tr>
      <w:tr w:rsidR="000A035A" w:rsidRPr="000A035A" w:rsidTr="00843751">
        <w:trPr>
          <w:cantSplit/>
          <w:trHeight w:val="310"/>
        </w:trPr>
        <w:tc>
          <w:tcPr>
            <w:tcW w:w="1752" w:type="dxa"/>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rPr>
                <w:rFonts w:ascii="Times New Roman Italic" w:hAnsi="Times New Roman Italic"/>
                <w:sz w:val="20"/>
              </w:rPr>
            </w:pPr>
            <w:r w:rsidRPr="000A035A">
              <w:rPr>
                <w:rFonts w:ascii="Times New Roman Italic" w:hAnsi="Times New Roman Italic"/>
                <w:sz w:val="20"/>
              </w:rPr>
              <w:t>Augstākais maks. %</w:t>
            </w:r>
          </w:p>
        </w:tc>
        <w:tc>
          <w:tcPr>
            <w:tcW w:w="789"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15</w:t>
            </w:r>
          </w:p>
        </w:tc>
        <w:tc>
          <w:tcPr>
            <w:tcW w:w="78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35</w:t>
            </w:r>
          </w:p>
        </w:tc>
        <w:tc>
          <w:tcPr>
            <w:tcW w:w="78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40</w:t>
            </w:r>
          </w:p>
        </w:tc>
        <w:tc>
          <w:tcPr>
            <w:tcW w:w="78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47</w:t>
            </w:r>
          </w:p>
        </w:tc>
        <w:tc>
          <w:tcPr>
            <w:tcW w:w="78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60</w:t>
            </w:r>
          </w:p>
        </w:tc>
        <w:tc>
          <w:tcPr>
            <w:tcW w:w="78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68</w:t>
            </w:r>
          </w:p>
        </w:tc>
        <w:tc>
          <w:tcPr>
            <w:tcW w:w="78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85</w:t>
            </w:r>
          </w:p>
        </w:tc>
        <w:tc>
          <w:tcPr>
            <w:tcW w:w="7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99</w:t>
            </w:r>
          </w:p>
        </w:tc>
        <w:tc>
          <w:tcPr>
            <w:tcW w:w="785"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100</w:t>
            </w:r>
          </w:p>
        </w:tc>
      </w:tr>
      <w:tr w:rsidR="000A035A" w:rsidRPr="000A035A" w:rsidTr="00843751">
        <w:trPr>
          <w:cantSplit/>
          <w:trHeight w:val="280"/>
        </w:trPr>
        <w:tc>
          <w:tcPr>
            <w:tcW w:w="1752"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rPr>
                <w:rFonts w:ascii="Times New Roman Bold" w:hAnsi="Times New Roman Bold"/>
                <w:sz w:val="20"/>
              </w:rPr>
            </w:pPr>
            <w:r w:rsidRPr="000A035A">
              <w:rPr>
                <w:rFonts w:ascii="Times New Roman Bold" w:hAnsi="Times New Roman Bold"/>
                <w:sz w:val="20"/>
              </w:rPr>
              <w:t>Normāls maks. %</w:t>
            </w:r>
          </w:p>
        </w:tc>
        <w:tc>
          <w:tcPr>
            <w:tcW w:w="789"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12</w:t>
            </w:r>
          </w:p>
        </w:tc>
        <w:tc>
          <w:tcPr>
            <w:tcW w:w="78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30</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35</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40</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52</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60</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77</w:t>
            </w:r>
          </w:p>
        </w:tc>
        <w:tc>
          <w:tcPr>
            <w:tcW w:w="7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w:t>
            </w:r>
          </w:p>
        </w:tc>
        <w:tc>
          <w:tcPr>
            <w:tcW w:w="78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w:t>
            </w:r>
          </w:p>
        </w:tc>
      </w:tr>
      <w:tr w:rsidR="000A035A" w:rsidRPr="000A035A" w:rsidTr="00843751">
        <w:trPr>
          <w:cantSplit/>
          <w:trHeight w:val="280"/>
        </w:trPr>
        <w:tc>
          <w:tcPr>
            <w:tcW w:w="1752"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rPr>
                <w:rFonts w:ascii="Times New Roman Bold" w:hAnsi="Times New Roman Bold"/>
                <w:sz w:val="20"/>
              </w:rPr>
            </w:pPr>
            <w:r w:rsidRPr="000A035A">
              <w:rPr>
                <w:rFonts w:ascii="Times New Roman Bold" w:hAnsi="Times New Roman Bold"/>
                <w:sz w:val="20"/>
              </w:rPr>
              <w:t>Normāls min. %</w:t>
            </w:r>
          </w:p>
        </w:tc>
        <w:tc>
          <w:tcPr>
            <w:tcW w:w="789"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8</w:t>
            </w:r>
          </w:p>
        </w:tc>
        <w:tc>
          <w:tcPr>
            <w:tcW w:w="78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10</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14</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23</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30</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43</w:t>
            </w:r>
          </w:p>
        </w:tc>
        <w:tc>
          <w:tcPr>
            <w:tcW w:w="7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63</w:t>
            </w:r>
          </w:p>
        </w:tc>
        <w:tc>
          <w:tcPr>
            <w:tcW w:w="7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w:t>
            </w:r>
          </w:p>
        </w:tc>
        <w:tc>
          <w:tcPr>
            <w:tcW w:w="78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sz w:val="16"/>
              </w:rPr>
            </w:pPr>
            <w:r w:rsidRPr="000A035A">
              <w:rPr>
                <w:sz w:val="16"/>
              </w:rPr>
              <w:t>-</w:t>
            </w:r>
          </w:p>
        </w:tc>
      </w:tr>
      <w:tr w:rsidR="000A035A" w:rsidRPr="000A035A" w:rsidTr="00843751">
        <w:trPr>
          <w:cantSplit/>
          <w:trHeight w:val="280"/>
        </w:trPr>
        <w:tc>
          <w:tcPr>
            <w:tcW w:w="1752"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rPr>
                <w:rFonts w:ascii="Times New Roman Italic" w:hAnsi="Times New Roman Italic"/>
                <w:sz w:val="20"/>
              </w:rPr>
            </w:pPr>
            <w:r w:rsidRPr="000A035A">
              <w:rPr>
                <w:rFonts w:ascii="Times New Roman Italic" w:hAnsi="Times New Roman Italic"/>
                <w:sz w:val="20"/>
              </w:rPr>
              <w:t>Zemākais min. %</w:t>
            </w:r>
          </w:p>
        </w:tc>
        <w:tc>
          <w:tcPr>
            <w:tcW w:w="789"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4</w:t>
            </w:r>
          </w:p>
        </w:tc>
        <w:tc>
          <w:tcPr>
            <w:tcW w:w="78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5</w:t>
            </w:r>
          </w:p>
        </w:tc>
        <w:tc>
          <w:tcPr>
            <w:tcW w:w="78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9</w:t>
            </w:r>
          </w:p>
        </w:tc>
        <w:tc>
          <w:tcPr>
            <w:tcW w:w="78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16</w:t>
            </w:r>
          </w:p>
        </w:tc>
        <w:tc>
          <w:tcPr>
            <w:tcW w:w="78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22</w:t>
            </w:r>
          </w:p>
        </w:tc>
        <w:tc>
          <w:tcPr>
            <w:tcW w:w="78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35</w:t>
            </w:r>
          </w:p>
        </w:tc>
        <w:tc>
          <w:tcPr>
            <w:tcW w:w="78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55</w:t>
            </w:r>
          </w:p>
        </w:tc>
        <w:tc>
          <w:tcPr>
            <w:tcW w:w="7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85</w:t>
            </w:r>
          </w:p>
        </w:tc>
        <w:tc>
          <w:tcPr>
            <w:tcW w:w="785"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6911" w:rsidRPr="000A035A" w:rsidRDefault="00026911" w:rsidP="00843751">
            <w:pPr>
              <w:jc w:val="center"/>
              <w:rPr>
                <w:rFonts w:ascii="Times New Roman Italic" w:hAnsi="Times New Roman Italic"/>
                <w:sz w:val="16"/>
              </w:rPr>
            </w:pPr>
            <w:r w:rsidRPr="000A035A">
              <w:rPr>
                <w:rFonts w:ascii="Times New Roman Italic" w:hAnsi="Times New Roman Italic"/>
                <w:sz w:val="16"/>
              </w:rPr>
              <w:t>100</w:t>
            </w:r>
          </w:p>
        </w:tc>
      </w:tr>
    </w:tbl>
    <w:p w:rsidR="00026911" w:rsidRPr="000A035A" w:rsidRDefault="00026911" w:rsidP="0051180F">
      <w:pPr>
        <w:rPr>
          <w:rFonts w:ascii="Times New Roman" w:eastAsia="Times New Roman" w:hAnsi="Times New Roman" w:cs="Times New Roman"/>
          <w:b/>
          <w:sz w:val="28"/>
          <w:szCs w:val="28"/>
        </w:rPr>
      </w:pPr>
    </w:p>
    <w:p w:rsidR="0051180F" w:rsidRPr="000A035A" w:rsidRDefault="0051180F" w:rsidP="0051180F">
      <w:pPr>
        <w:rPr>
          <w:rFonts w:ascii="Times New Roman" w:eastAsia="Times New Roman" w:hAnsi="Times New Roman" w:cs="Times New Roman"/>
          <w:b/>
          <w:bCs/>
          <w:sz w:val="24"/>
          <w:szCs w:val="24"/>
        </w:rPr>
      </w:pPr>
      <w:r w:rsidRPr="000A035A">
        <w:rPr>
          <w:rFonts w:ascii="Times New Roman" w:eastAsia="Times New Roman" w:hAnsi="Times New Roman" w:cs="Times New Roman"/>
          <w:b/>
          <w:bCs/>
          <w:sz w:val="24"/>
          <w:szCs w:val="24"/>
        </w:rPr>
        <w:t>E. Darba izpilde:</w:t>
      </w:r>
    </w:p>
    <w:p w:rsidR="0051180F" w:rsidRPr="000A035A" w:rsidRDefault="0051180F" w:rsidP="0051180F">
      <w:pPr>
        <w:pStyle w:val="ListParagraph"/>
        <w:numPr>
          <w:ilvl w:val="0"/>
          <w:numId w:val="16"/>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Darbs paredzēts dažādu iemeslu dēļ radušos atsevišķu iesēdumu vai bedru likvidēšanai grants, šķembu un uzlabotas grunts segās ar pievestu materiālu līdz 50 m</w:t>
      </w:r>
      <w:r w:rsidRPr="000A035A">
        <w:rPr>
          <w:rFonts w:ascii="Times New Roman" w:eastAsia="Times New Roman" w:hAnsi="Times New Roman" w:cs="Times New Roman"/>
          <w:sz w:val="24"/>
          <w:szCs w:val="24"/>
          <w:vertAlign w:val="superscript"/>
        </w:rPr>
        <w:t>3</w:t>
      </w:r>
      <w:r w:rsidRPr="000A035A">
        <w:rPr>
          <w:rFonts w:ascii="Times New Roman" w:eastAsia="Times New Roman" w:hAnsi="Times New Roman" w:cs="Times New Roman"/>
          <w:sz w:val="24"/>
          <w:szCs w:val="24"/>
        </w:rPr>
        <w:t xml:space="preserve"> vienā vietā.</w:t>
      </w:r>
    </w:p>
    <w:p w:rsidR="0051180F" w:rsidRPr="000A035A" w:rsidRDefault="0051180F" w:rsidP="0051180F">
      <w:pPr>
        <w:pStyle w:val="ListParagraph"/>
        <w:numPr>
          <w:ilvl w:val="0"/>
          <w:numId w:val="16"/>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Iesēdumu (bedri) iztīra no netīrumiem, dubļiem, ūdens un aizpilda ar pievestu materiālu.</w:t>
      </w:r>
    </w:p>
    <w:p w:rsidR="0051180F" w:rsidRPr="000A035A" w:rsidRDefault="0051180F" w:rsidP="0051180F">
      <w:pPr>
        <w:pStyle w:val="ListParagraph"/>
        <w:numPr>
          <w:ilvl w:val="0"/>
          <w:numId w:val="16"/>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Pēc materiāla izvešanas ceļa sega iesēduma (bedres) vietā jānoplanē vai jānoprofilē.</w:t>
      </w:r>
    </w:p>
    <w:p w:rsidR="0051180F" w:rsidRPr="000A035A" w:rsidRDefault="0051180F" w:rsidP="0051180F">
      <w:pPr>
        <w:jc w:val="both"/>
        <w:rPr>
          <w:rFonts w:ascii="Times New Roman" w:eastAsia="Times New Roman" w:hAnsi="Times New Roman" w:cs="Times New Roman"/>
          <w:b/>
          <w:bCs/>
          <w:sz w:val="24"/>
          <w:szCs w:val="24"/>
        </w:rPr>
      </w:pPr>
      <w:r w:rsidRPr="000A035A">
        <w:rPr>
          <w:rFonts w:ascii="Times New Roman" w:eastAsia="Times New Roman" w:hAnsi="Times New Roman" w:cs="Times New Roman"/>
          <w:b/>
          <w:bCs/>
          <w:sz w:val="24"/>
          <w:szCs w:val="24"/>
        </w:rPr>
        <w:t>F. Prasības izpildītam darbam:</w:t>
      </w:r>
    </w:p>
    <w:p w:rsidR="0051180F" w:rsidRPr="000A035A" w:rsidRDefault="0051180F" w:rsidP="0051180F">
      <w:pPr>
        <w:pStyle w:val="ListParagraph"/>
        <w:numPr>
          <w:ilvl w:val="0"/>
          <w:numId w:val="17"/>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Ceļa klātnei jābūt līdzenai visā platumā, bez šķērsviļņiem un bedrēm. Uz ceļa klātnes nedrīkst atrasties velēna vai daļiņas, kas lielākas par 70 m. Seguma malās nedrīkst palikt vaļņi.</w:t>
      </w:r>
    </w:p>
    <w:p w:rsidR="0051180F" w:rsidRPr="000A035A" w:rsidRDefault="0051180F" w:rsidP="0051180F">
      <w:pPr>
        <w:pStyle w:val="ListParagraph"/>
        <w:numPr>
          <w:ilvl w:val="0"/>
          <w:numId w:val="17"/>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lastRenderedPageBreak/>
        <w:t>Šķērskritumam ir jābūt pareizā virzienā.</w:t>
      </w:r>
    </w:p>
    <w:p w:rsidR="0051180F" w:rsidRPr="000A035A" w:rsidRDefault="0051180F" w:rsidP="0051180F">
      <w:pPr>
        <w:pStyle w:val="ListParagraph"/>
        <w:numPr>
          <w:ilvl w:val="0"/>
          <w:numId w:val="17"/>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Darba dienas beigās nedrīkst palikt neizlīdzināts valnis. Ja nav iespējams valni izlīdzināt, tad šādā ceļa posmā jāuzstāda nepieciešamie satiksmes organizācijas līdzekļi.</w:t>
      </w:r>
    </w:p>
    <w:p w:rsidR="0051180F" w:rsidRPr="000A035A" w:rsidRDefault="0051180F" w:rsidP="0051180F">
      <w:pPr>
        <w:jc w:val="both"/>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G. Uzmērījumi un kvalitātes novērtējums:</w:t>
      </w:r>
    </w:p>
    <w:p w:rsidR="0051180F" w:rsidRPr="000A035A" w:rsidRDefault="0051180F" w:rsidP="0051180F">
      <w:pPr>
        <w:pStyle w:val="ListParagraph"/>
        <w:numPr>
          <w:ilvl w:val="0"/>
          <w:numId w:val="18"/>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Jākontrolē </w:t>
      </w:r>
      <w:r w:rsidR="00EB360E" w:rsidRPr="000A035A">
        <w:rPr>
          <w:rFonts w:ascii="Times New Roman" w:eastAsia="Times New Roman" w:hAnsi="Times New Roman" w:cs="Times New Roman"/>
          <w:sz w:val="24"/>
          <w:szCs w:val="24"/>
        </w:rPr>
        <w:t xml:space="preserve">objektā pievestā un iestrādātā materiāla </w:t>
      </w:r>
      <w:r w:rsidRPr="000A035A">
        <w:rPr>
          <w:rFonts w:ascii="Times New Roman" w:eastAsia="Times New Roman" w:hAnsi="Times New Roman" w:cs="Times New Roman"/>
          <w:sz w:val="24"/>
          <w:szCs w:val="24"/>
        </w:rPr>
        <w:t>apjoms katrā automašīnā.</w:t>
      </w:r>
    </w:p>
    <w:p w:rsidR="0051180F" w:rsidRPr="000A035A" w:rsidRDefault="0051180F" w:rsidP="0051180F">
      <w:pPr>
        <w:pStyle w:val="ListParagraph"/>
        <w:numPr>
          <w:ilvl w:val="0"/>
          <w:numId w:val="18"/>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Neatbilstību kontrole izpildāma visur, kur vizuāli konstatēta neatbilstības iespējamība.</w:t>
      </w:r>
    </w:p>
    <w:p w:rsidR="0051180F" w:rsidRPr="000A035A" w:rsidRDefault="0051180F" w:rsidP="0051180F">
      <w:pPr>
        <w:pStyle w:val="ListParagraph"/>
        <w:numPr>
          <w:ilvl w:val="0"/>
          <w:numId w:val="18"/>
        </w:numPr>
        <w:ind w:left="851"/>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Neatbilstību gadījumā jāveic labojumi.</w:t>
      </w:r>
    </w:p>
    <w:p w:rsidR="00021278" w:rsidRPr="000A035A" w:rsidRDefault="00021278" w:rsidP="00021278">
      <w:pPr>
        <w:pBdr>
          <w:bottom w:val="single" w:sz="12" w:space="1" w:color="auto"/>
        </w:pBdr>
        <w:spacing w:after="0" w:line="240" w:lineRule="auto"/>
        <w:ind w:left="360"/>
        <w:jc w:val="both"/>
        <w:rPr>
          <w:rFonts w:ascii="Times New Roman" w:eastAsia="Times New Roman" w:hAnsi="Times New Roman" w:cs="Times New Roman"/>
          <w:sz w:val="24"/>
          <w:szCs w:val="24"/>
        </w:rPr>
      </w:pPr>
    </w:p>
    <w:p w:rsidR="00021278" w:rsidRPr="000A035A" w:rsidRDefault="00021278" w:rsidP="00021278">
      <w:pPr>
        <w:spacing w:after="0" w:line="240" w:lineRule="auto"/>
        <w:ind w:left="360"/>
        <w:jc w:val="both"/>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t>Pretendenta likumīgā pārstāvja vai pilnvarotās personas paraksts, tā atšifrējums</w:t>
      </w:r>
    </w:p>
    <w:p w:rsidR="00021278" w:rsidRPr="000A035A" w:rsidRDefault="00021278" w:rsidP="00021278">
      <w:pPr>
        <w:spacing w:after="0" w:line="240" w:lineRule="auto"/>
        <w:ind w:left="360"/>
        <w:jc w:val="both"/>
        <w:rPr>
          <w:rFonts w:ascii="Times New Roman" w:eastAsia="Times New Roman" w:hAnsi="Times New Roman" w:cs="Times New Roman"/>
        </w:rPr>
      </w:pPr>
    </w:p>
    <w:p w:rsidR="00021278" w:rsidRPr="000A035A" w:rsidRDefault="00021278" w:rsidP="00021278">
      <w:pPr>
        <w:spacing w:after="0" w:line="240" w:lineRule="auto"/>
        <w:ind w:left="360"/>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Z.v.</w:t>
      </w:r>
    </w:p>
    <w:p w:rsidR="00BF5A40" w:rsidRPr="000A035A" w:rsidRDefault="00BF5A40" w:rsidP="00021278">
      <w:pPr>
        <w:rPr>
          <w:rFonts w:ascii="Times New Roman" w:eastAsia="Times New Roman" w:hAnsi="Times New Roman" w:cs="Times New Roman"/>
          <w:sz w:val="28"/>
          <w:szCs w:val="28"/>
        </w:rPr>
      </w:pPr>
      <w:r w:rsidRPr="000A035A">
        <w:rPr>
          <w:rFonts w:ascii="Times New Roman" w:eastAsia="Times New Roman" w:hAnsi="Times New Roman" w:cs="Times New Roman"/>
          <w:b/>
          <w:sz w:val="28"/>
          <w:szCs w:val="28"/>
        </w:rPr>
        <w:br w:type="page"/>
      </w:r>
    </w:p>
    <w:p w:rsidR="0022045E" w:rsidRPr="000A035A" w:rsidRDefault="0022045E" w:rsidP="0022045E">
      <w:pPr>
        <w:spacing w:after="0" w:line="240" w:lineRule="auto"/>
        <w:ind w:right="-452"/>
        <w:jc w:val="right"/>
        <w:rPr>
          <w:rFonts w:ascii="Times New Roman" w:eastAsia="Times New Roman" w:hAnsi="Times New Roman" w:cs="Times New Roman"/>
          <w:sz w:val="20"/>
          <w:szCs w:val="20"/>
        </w:rPr>
      </w:pPr>
      <w:r w:rsidRPr="000A035A">
        <w:rPr>
          <w:rFonts w:ascii="Times New Roman" w:eastAsia="Times New Roman" w:hAnsi="Times New Roman" w:cs="Times New Roman"/>
          <w:sz w:val="20"/>
          <w:szCs w:val="20"/>
        </w:rPr>
        <w:lastRenderedPageBreak/>
        <w:t>3.Pielikums</w:t>
      </w:r>
    </w:p>
    <w:p w:rsidR="00531BB7" w:rsidRPr="000A035A" w:rsidRDefault="00531BB7" w:rsidP="00531BB7">
      <w:pPr>
        <w:spacing w:after="0" w:line="240" w:lineRule="auto"/>
        <w:ind w:right="-514"/>
        <w:jc w:val="center"/>
        <w:rPr>
          <w:rFonts w:ascii="Times New Roman" w:eastAsia="Times New Roman" w:hAnsi="Times New Roman" w:cs="Times New Roman"/>
          <w:bCs/>
          <w:sz w:val="28"/>
          <w:szCs w:val="28"/>
        </w:rPr>
      </w:pPr>
      <w:r w:rsidRPr="000A035A">
        <w:rPr>
          <w:rFonts w:ascii="Times New Roman" w:eastAsia="Times New Roman" w:hAnsi="Times New Roman" w:cs="Times New Roman"/>
          <w:bCs/>
          <w:sz w:val="28"/>
          <w:szCs w:val="28"/>
        </w:rPr>
        <w:t>Iepirkuma</w:t>
      </w:r>
    </w:p>
    <w:p w:rsidR="00531BB7" w:rsidRPr="000A035A" w:rsidRDefault="00732E64" w:rsidP="005B7D6D">
      <w:pPr>
        <w:spacing w:after="0" w:line="240" w:lineRule="auto"/>
        <w:ind w:left="-709" w:right="-1333"/>
        <w:jc w:val="center"/>
        <w:rPr>
          <w:rFonts w:ascii="Times New Roman" w:eastAsia="Times New Roman" w:hAnsi="Times New Roman" w:cs="Times New Roman"/>
          <w:b/>
          <w:bCs/>
          <w:sz w:val="28"/>
          <w:szCs w:val="28"/>
        </w:rPr>
      </w:pPr>
      <w:r w:rsidRPr="000A035A">
        <w:rPr>
          <w:rFonts w:ascii="Times New Roman" w:eastAsia="Times New Roman" w:hAnsi="Times New Roman" w:cs="Times New Roman"/>
          <w:b/>
          <w:bCs/>
          <w:sz w:val="28"/>
          <w:szCs w:val="28"/>
        </w:rPr>
        <w:t xml:space="preserve">„Iesēdumu un </w:t>
      </w:r>
      <w:r w:rsidR="005B7D6D" w:rsidRPr="000A035A">
        <w:rPr>
          <w:rFonts w:ascii="Times New Roman" w:eastAsia="Times New Roman" w:hAnsi="Times New Roman" w:cs="Times New Roman"/>
          <w:b/>
          <w:bCs/>
          <w:sz w:val="28"/>
          <w:szCs w:val="28"/>
        </w:rPr>
        <w:t>bedru labošana autoceļiem ar gra</w:t>
      </w:r>
      <w:r w:rsidRPr="000A035A">
        <w:rPr>
          <w:rFonts w:ascii="Times New Roman" w:eastAsia="Times New Roman" w:hAnsi="Times New Roman" w:cs="Times New Roman"/>
          <w:b/>
          <w:bCs/>
          <w:sz w:val="28"/>
          <w:szCs w:val="28"/>
        </w:rPr>
        <w:t xml:space="preserve">nts segumu Taukuļi – </w:t>
      </w:r>
      <w:r w:rsidR="005B7D6D" w:rsidRPr="000A035A">
        <w:rPr>
          <w:rFonts w:ascii="Times New Roman" w:eastAsia="Times New Roman" w:hAnsi="Times New Roman" w:cs="Times New Roman"/>
          <w:b/>
          <w:bCs/>
          <w:sz w:val="28"/>
          <w:szCs w:val="28"/>
        </w:rPr>
        <w:t>Antoņišķi</w:t>
      </w:r>
      <w:r w:rsidRPr="000A035A">
        <w:rPr>
          <w:rFonts w:ascii="Times New Roman" w:eastAsia="Times New Roman" w:hAnsi="Times New Roman" w:cs="Times New Roman"/>
          <w:b/>
          <w:bCs/>
          <w:sz w:val="28"/>
          <w:szCs w:val="28"/>
        </w:rPr>
        <w:t xml:space="preserve">, </w:t>
      </w:r>
      <w:r w:rsidR="005B7D6D" w:rsidRPr="000A035A">
        <w:rPr>
          <w:rFonts w:ascii="Times New Roman" w:eastAsia="Times New Roman" w:hAnsi="Times New Roman" w:cs="Times New Roman"/>
          <w:b/>
          <w:bCs/>
          <w:sz w:val="28"/>
          <w:szCs w:val="28"/>
        </w:rPr>
        <w:t>Antoņišķi</w:t>
      </w:r>
      <w:r w:rsidRPr="000A035A">
        <w:rPr>
          <w:rFonts w:ascii="Times New Roman" w:eastAsia="Times New Roman" w:hAnsi="Times New Roman" w:cs="Times New Roman"/>
          <w:b/>
          <w:bCs/>
          <w:sz w:val="28"/>
          <w:szCs w:val="28"/>
        </w:rPr>
        <w:t xml:space="preserve"> – </w:t>
      </w:r>
      <w:r w:rsidR="005B7D6D" w:rsidRPr="000A035A">
        <w:rPr>
          <w:rFonts w:ascii="Times New Roman" w:eastAsia="Times New Roman" w:hAnsi="Times New Roman" w:cs="Times New Roman"/>
          <w:b/>
          <w:bCs/>
          <w:sz w:val="28"/>
          <w:szCs w:val="28"/>
        </w:rPr>
        <w:t>Rogoviki</w:t>
      </w:r>
      <w:r w:rsidRPr="000A035A">
        <w:rPr>
          <w:rFonts w:ascii="Times New Roman" w:eastAsia="Times New Roman" w:hAnsi="Times New Roman" w:cs="Times New Roman"/>
          <w:b/>
          <w:bCs/>
          <w:sz w:val="28"/>
          <w:szCs w:val="28"/>
        </w:rPr>
        <w:t xml:space="preserve">, </w:t>
      </w:r>
      <w:r w:rsidR="005B7D6D" w:rsidRPr="000A035A">
        <w:rPr>
          <w:rFonts w:ascii="Times New Roman" w:eastAsia="Times New Roman" w:hAnsi="Times New Roman" w:cs="Times New Roman"/>
          <w:b/>
          <w:bCs/>
          <w:sz w:val="28"/>
          <w:szCs w:val="28"/>
        </w:rPr>
        <w:t>Rogoviki</w:t>
      </w:r>
      <w:r w:rsidRPr="000A035A">
        <w:rPr>
          <w:rFonts w:ascii="Times New Roman" w:eastAsia="Times New Roman" w:hAnsi="Times New Roman" w:cs="Times New Roman"/>
          <w:b/>
          <w:bCs/>
          <w:sz w:val="28"/>
          <w:szCs w:val="28"/>
        </w:rPr>
        <w:t xml:space="preserve"> – Komplekss”</w:t>
      </w:r>
    </w:p>
    <w:p w:rsidR="00531BB7" w:rsidRPr="000A035A" w:rsidRDefault="00531BB7" w:rsidP="00531BB7">
      <w:pPr>
        <w:tabs>
          <w:tab w:val="center" w:pos="4153"/>
          <w:tab w:val="right" w:pos="8306"/>
        </w:tabs>
        <w:spacing w:after="0" w:line="240" w:lineRule="auto"/>
        <w:ind w:right="-514"/>
        <w:jc w:val="center"/>
        <w:rPr>
          <w:rFonts w:ascii="Times New Roman" w:eastAsia="Times New Roman" w:hAnsi="Times New Roman" w:cs="Times New Roman"/>
          <w:bCs/>
          <w:sz w:val="28"/>
          <w:szCs w:val="28"/>
          <w:lang w:eastAsia="lv-LV"/>
        </w:rPr>
      </w:pPr>
      <w:r w:rsidRPr="000A035A">
        <w:rPr>
          <w:rFonts w:ascii="Times New Roman" w:eastAsia="Times New Roman" w:hAnsi="Times New Roman" w:cs="Times New Roman"/>
          <w:bCs/>
          <w:sz w:val="28"/>
          <w:szCs w:val="28"/>
          <w:lang w:eastAsia="lv-LV"/>
        </w:rPr>
        <w:t>identifikācijas Nr.</w:t>
      </w:r>
      <w:r w:rsidR="00033C3E" w:rsidRPr="000A035A">
        <w:rPr>
          <w:rFonts w:ascii="Times New Roman" w:eastAsia="Times New Roman" w:hAnsi="Times New Roman" w:cs="Times New Roman"/>
          <w:bCs/>
          <w:sz w:val="28"/>
          <w:szCs w:val="28"/>
          <w:lang w:eastAsia="lv-LV"/>
        </w:rPr>
        <w:t xml:space="preserve"> VNP </w:t>
      </w:r>
      <w:r w:rsidRPr="000A035A">
        <w:rPr>
          <w:rFonts w:ascii="Times New Roman" w:eastAsia="Times New Roman" w:hAnsi="Times New Roman" w:cs="Times New Roman"/>
          <w:bCs/>
          <w:sz w:val="28"/>
          <w:szCs w:val="28"/>
          <w:lang w:eastAsia="lv-LV"/>
        </w:rPr>
        <w:t>2013/29</w:t>
      </w:r>
    </w:p>
    <w:p w:rsidR="00732E64" w:rsidRPr="000A035A" w:rsidRDefault="00732E64" w:rsidP="00531BB7">
      <w:pPr>
        <w:tabs>
          <w:tab w:val="center" w:pos="4153"/>
          <w:tab w:val="right" w:pos="8306"/>
        </w:tabs>
        <w:spacing w:after="0" w:line="240" w:lineRule="auto"/>
        <w:ind w:right="-514"/>
        <w:jc w:val="center"/>
        <w:rPr>
          <w:rFonts w:ascii="Times New Roman" w:eastAsia="Times New Roman" w:hAnsi="Times New Roman" w:cs="Times New Roman"/>
          <w:b/>
          <w:sz w:val="28"/>
          <w:szCs w:val="28"/>
          <w:lang w:eastAsia="lv-LV"/>
        </w:rPr>
      </w:pPr>
    </w:p>
    <w:p w:rsidR="00531BB7" w:rsidRPr="000A035A" w:rsidRDefault="00531BB7" w:rsidP="00531BB7">
      <w:pPr>
        <w:tabs>
          <w:tab w:val="center" w:pos="4153"/>
          <w:tab w:val="right" w:pos="8306"/>
        </w:tabs>
        <w:spacing w:after="0" w:line="240" w:lineRule="auto"/>
        <w:ind w:right="-514"/>
        <w:jc w:val="center"/>
        <w:rPr>
          <w:rFonts w:ascii="Times New Roman" w:eastAsia="Times New Roman" w:hAnsi="Times New Roman" w:cs="Times New Roman"/>
          <w:b/>
          <w:sz w:val="28"/>
          <w:szCs w:val="28"/>
          <w:lang w:eastAsia="lv-LV"/>
        </w:rPr>
      </w:pPr>
      <w:r w:rsidRPr="000A035A">
        <w:rPr>
          <w:rFonts w:ascii="Times New Roman" w:eastAsia="Times New Roman" w:hAnsi="Times New Roman" w:cs="Times New Roman"/>
          <w:b/>
          <w:sz w:val="28"/>
          <w:szCs w:val="28"/>
          <w:lang w:eastAsia="lv-LV"/>
        </w:rPr>
        <w:t>Finanšu piedāvājums</w:t>
      </w:r>
    </w:p>
    <w:p w:rsidR="00531BB7" w:rsidRPr="000A035A" w:rsidRDefault="00531BB7" w:rsidP="00531BB7">
      <w:pPr>
        <w:tabs>
          <w:tab w:val="center" w:pos="4153"/>
          <w:tab w:val="right" w:pos="8306"/>
        </w:tabs>
        <w:spacing w:after="0" w:line="240" w:lineRule="auto"/>
        <w:rPr>
          <w:rFonts w:ascii="Times New Roman" w:eastAsia="Times New Roman" w:hAnsi="Times New Roman" w:cs="Times New Roman"/>
          <w:b/>
          <w:bCs/>
          <w:sz w:val="20"/>
          <w:szCs w:val="20"/>
          <w:lang w:eastAsia="lv-LV"/>
        </w:rPr>
      </w:pPr>
      <w:r w:rsidRPr="000A035A">
        <w:rPr>
          <w:rFonts w:ascii="Times New Roman" w:eastAsia="Times New Roman" w:hAnsi="Times New Roman" w:cs="Times New Roman"/>
          <w:b/>
          <w:bCs/>
          <w:sz w:val="20"/>
          <w:szCs w:val="20"/>
          <w:lang w:eastAsia="lv-LV"/>
        </w:rPr>
        <w:t>Pretendents</w:t>
      </w:r>
    </w:p>
    <w:p w:rsidR="00531BB7" w:rsidRPr="000A035A" w:rsidRDefault="00531BB7" w:rsidP="00531BB7">
      <w:pPr>
        <w:tabs>
          <w:tab w:val="right" w:leader="underscore" w:pos="8820"/>
        </w:tabs>
        <w:spacing w:after="0" w:line="240" w:lineRule="auto"/>
        <w:rPr>
          <w:rFonts w:ascii="Times New Roman" w:eastAsia="Times New Roman" w:hAnsi="Times New Roman" w:cs="Times New Roman"/>
          <w:sz w:val="28"/>
          <w:szCs w:val="28"/>
          <w:lang w:eastAsia="lv-LV"/>
        </w:rPr>
      </w:pPr>
      <w:r w:rsidRPr="000A035A">
        <w:rPr>
          <w:rFonts w:ascii="Times New Roman" w:eastAsia="Times New Roman" w:hAnsi="Times New Roman" w:cs="Times New Roman"/>
          <w:sz w:val="28"/>
          <w:szCs w:val="28"/>
          <w:lang w:eastAsia="lv-LV"/>
        </w:rPr>
        <w:tab/>
      </w:r>
    </w:p>
    <w:p w:rsidR="00531BB7" w:rsidRPr="000A035A" w:rsidRDefault="00531BB7" w:rsidP="00531BB7">
      <w:pPr>
        <w:tabs>
          <w:tab w:val="center" w:pos="4500"/>
        </w:tabs>
        <w:spacing w:after="0" w:line="240" w:lineRule="auto"/>
        <w:ind w:right="-514"/>
        <w:rPr>
          <w:rFonts w:ascii="Times New Roman" w:eastAsia="Times New Roman" w:hAnsi="Times New Roman" w:cs="Times New Roman"/>
          <w:sz w:val="28"/>
          <w:szCs w:val="28"/>
          <w:vertAlign w:val="superscript"/>
          <w:lang w:eastAsia="lv-LV"/>
        </w:rPr>
      </w:pPr>
      <w:r w:rsidRPr="000A035A">
        <w:rPr>
          <w:rFonts w:ascii="Times New Roman" w:eastAsia="Times New Roman" w:hAnsi="Times New Roman" w:cs="Times New Roman"/>
          <w:sz w:val="28"/>
          <w:szCs w:val="28"/>
          <w:vertAlign w:val="superscript"/>
          <w:lang w:eastAsia="lv-LV"/>
        </w:rPr>
        <w:t>Pretendenta nosaukums</w:t>
      </w:r>
      <w:r w:rsidRPr="000A035A">
        <w:rPr>
          <w:rFonts w:ascii="Times New Roman" w:eastAsia="Times New Roman" w:hAnsi="Times New Roman" w:cs="Times New Roman"/>
          <w:sz w:val="28"/>
          <w:szCs w:val="28"/>
          <w:vertAlign w:val="superscript"/>
          <w:lang w:eastAsia="lv-LV"/>
        </w:rPr>
        <w:tab/>
        <w:t>Reģistrācijas numurs</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8"/>
          <w:szCs w:val="28"/>
          <w:lang w:eastAsia="lv-LV"/>
        </w:rPr>
      </w:pPr>
      <w:r w:rsidRPr="000A035A">
        <w:rPr>
          <w:rFonts w:ascii="Times New Roman" w:eastAsia="Times New Roman" w:hAnsi="Times New Roman" w:cs="Times New Roman"/>
          <w:sz w:val="28"/>
          <w:szCs w:val="28"/>
          <w:lang w:eastAsia="lv-LV"/>
        </w:rPr>
        <w:tab/>
      </w:r>
    </w:p>
    <w:p w:rsidR="00531BB7" w:rsidRPr="000A035A" w:rsidRDefault="00531BB7" w:rsidP="00531BB7">
      <w:pPr>
        <w:tabs>
          <w:tab w:val="center" w:pos="4320"/>
          <w:tab w:val="right" w:leader="underscore" w:pos="9360"/>
        </w:tabs>
        <w:spacing w:after="0" w:line="240" w:lineRule="auto"/>
        <w:ind w:right="-514"/>
        <w:rPr>
          <w:rFonts w:ascii="Times New Roman" w:eastAsia="Times New Roman" w:hAnsi="Times New Roman" w:cs="Times New Roman"/>
          <w:sz w:val="28"/>
          <w:szCs w:val="28"/>
          <w:vertAlign w:val="superscript"/>
          <w:lang w:eastAsia="lv-LV"/>
        </w:rPr>
      </w:pPr>
      <w:r w:rsidRPr="000A035A">
        <w:rPr>
          <w:rFonts w:ascii="Times New Roman" w:eastAsia="Times New Roman" w:hAnsi="Times New Roman" w:cs="Times New Roman"/>
          <w:sz w:val="28"/>
          <w:szCs w:val="28"/>
          <w:vertAlign w:val="superscript"/>
          <w:lang w:eastAsia="lv-LV"/>
        </w:rPr>
        <w:tab/>
        <w:t>Nodokļu maksātāja kods</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8"/>
          <w:szCs w:val="28"/>
          <w:lang w:eastAsia="lv-LV"/>
        </w:rPr>
      </w:pPr>
      <w:r w:rsidRPr="000A035A">
        <w:rPr>
          <w:rFonts w:ascii="Times New Roman" w:eastAsia="Times New Roman" w:hAnsi="Times New Roman" w:cs="Times New Roman"/>
          <w:sz w:val="28"/>
          <w:szCs w:val="28"/>
          <w:lang w:eastAsia="lv-LV"/>
        </w:rPr>
        <w:tab/>
      </w:r>
    </w:p>
    <w:p w:rsidR="00531BB7" w:rsidRPr="000A035A" w:rsidRDefault="00531BB7" w:rsidP="00531BB7">
      <w:pPr>
        <w:tabs>
          <w:tab w:val="center" w:pos="4320"/>
          <w:tab w:val="right" w:leader="underscore" w:pos="9360"/>
        </w:tabs>
        <w:spacing w:after="0" w:line="240" w:lineRule="auto"/>
        <w:ind w:right="-514"/>
        <w:rPr>
          <w:rFonts w:ascii="Times New Roman" w:eastAsia="Times New Roman" w:hAnsi="Times New Roman" w:cs="Times New Roman"/>
          <w:sz w:val="28"/>
          <w:szCs w:val="28"/>
          <w:vertAlign w:val="superscript"/>
          <w:lang w:eastAsia="lv-LV"/>
        </w:rPr>
      </w:pPr>
      <w:r w:rsidRPr="000A035A">
        <w:rPr>
          <w:rFonts w:ascii="Times New Roman" w:eastAsia="Times New Roman" w:hAnsi="Times New Roman" w:cs="Times New Roman"/>
          <w:sz w:val="28"/>
          <w:szCs w:val="28"/>
          <w:vertAlign w:val="superscript"/>
          <w:lang w:eastAsia="lv-LV"/>
        </w:rPr>
        <w:tab/>
        <w:t>Pretendenta bankas rekvizīti</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8"/>
          <w:szCs w:val="28"/>
          <w:lang w:eastAsia="lv-LV"/>
        </w:rPr>
      </w:pPr>
      <w:r w:rsidRPr="000A035A">
        <w:rPr>
          <w:rFonts w:ascii="Times New Roman" w:eastAsia="Times New Roman" w:hAnsi="Times New Roman" w:cs="Times New Roman"/>
          <w:sz w:val="28"/>
          <w:szCs w:val="28"/>
          <w:lang w:eastAsia="lv-LV"/>
        </w:rPr>
        <w:tab/>
      </w:r>
    </w:p>
    <w:p w:rsidR="00531BB7" w:rsidRPr="000A035A" w:rsidRDefault="00531BB7" w:rsidP="00531BB7">
      <w:pPr>
        <w:tabs>
          <w:tab w:val="center" w:pos="4500"/>
          <w:tab w:val="right" w:leader="underscore" w:pos="9360"/>
        </w:tabs>
        <w:spacing w:after="0" w:line="240" w:lineRule="auto"/>
        <w:ind w:right="-514"/>
        <w:rPr>
          <w:rFonts w:ascii="Times New Roman" w:eastAsia="Times New Roman" w:hAnsi="Times New Roman" w:cs="Times New Roman"/>
          <w:sz w:val="28"/>
          <w:szCs w:val="28"/>
          <w:vertAlign w:val="superscript"/>
          <w:lang w:eastAsia="lv-LV"/>
        </w:rPr>
      </w:pPr>
      <w:r w:rsidRPr="000A035A">
        <w:rPr>
          <w:rFonts w:ascii="Times New Roman" w:eastAsia="Times New Roman" w:hAnsi="Times New Roman" w:cs="Times New Roman"/>
          <w:sz w:val="28"/>
          <w:szCs w:val="28"/>
          <w:vertAlign w:val="superscript"/>
          <w:lang w:eastAsia="lv-LV"/>
        </w:rPr>
        <w:tab/>
        <w:t>Pretendenta adrese, tālruņa (faksa) numuri</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b/>
          <w:sz w:val="20"/>
          <w:szCs w:val="20"/>
          <w:lang w:eastAsia="lv-LV"/>
        </w:rPr>
      </w:pPr>
      <w:r w:rsidRPr="000A035A">
        <w:rPr>
          <w:rFonts w:ascii="Times New Roman" w:eastAsia="Times New Roman" w:hAnsi="Times New Roman" w:cs="Times New Roman"/>
          <w:b/>
          <w:sz w:val="20"/>
          <w:szCs w:val="20"/>
          <w:lang w:eastAsia="lv-LV"/>
        </w:rPr>
        <w:t>Kontaktpersona</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8"/>
          <w:szCs w:val="28"/>
          <w:lang w:eastAsia="lv-LV"/>
        </w:rPr>
      </w:pPr>
      <w:r w:rsidRPr="000A035A">
        <w:rPr>
          <w:rFonts w:ascii="Times New Roman" w:eastAsia="Times New Roman" w:hAnsi="Times New Roman" w:cs="Times New Roman"/>
          <w:sz w:val="28"/>
          <w:szCs w:val="28"/>
          <w:lang w:eastAsia="lv-LV"/>
        </w:rPr>
        <w:tab/>
      </w:r>
    </w:p>
    <w:p w:rsidR="00531BB7" w:rsidRPr="000A035A" w:rsidRDefault="00531BB7" w:rsidP="00531BB7">
      <w:pPr>
        <w:tabs>
          <w:tab w:val="center" w:pos="4500"/>
          <w:tab w:val="right" w:leader="underscore" w:pos="9360"/>
        </w:tabs>
        <w:spacing w:after="0" w:line="240" w:lineRule="auto"/>
        <w:rPr>
          <w:rFonts w:ascii="Times New Roman" w:eastAsia="Times New Roman" w:hAnsi="Times New Roman" w:cs="Times New Roman"/>
          <w:sz w:val="28"/>
          <w:szCs w:val="28"/>
          <w:vertAlign w:val="superscript"/>
          <w:lang w:eastAsia="lv-LV"/>
        </w:rPr>
      </w:pPr>
      <w:r w:rsidRPr="000A035A">
        <w:rPr>
          <w:rFonts w:ascii="Times New Roman" w:eastAsia="Times New Roman" w:hAnsi="Times New Roman" w:cs="Times New Roman"/>
          <w:sz w:val="24"/>
          <w:szCs w:val="24"/>
          <w:vertAlign w:val="superscript"/>
          <w:lang w:eastAsia="lv-LV"/>
        </w:rPr>
        <w:tab/>
        <w:t>Pretendenta vai pilnvarotās personas amats, vārds un uzvārds</w:t>
      </w:r>
    </w:p>
    <w:p w:rsidR="00531BB7" w:rsidRPr="000A035A" w:rsidRDefault="00531BB7" w:rsidP="00531BB7">
      <w:pPr>
        <w:spacing w:after="0" w:line="240" w:lineRule="auto"/>
        <w:rPr>
          <w:rFonts w:ascii="Times New Roman" w:eastAsia="Times New Roman" w:hAnsi="Times New Roman" w:cs="Times New Roman"/>
          <w:b/>
        </w:rPr>
      </w:pPr>
      <w:r w:rsidRPr="000A035A">
        <w:rPr>
          <w:rFonts w:ascii="Times New Roman" w:eastAsia="Times New Roman" w:hAnsi="Times New Roman" w:cs="Times New Roman"/>
          <w:b/>
        </w:rPr>
        <w:t>Piedāvājums</w:t>
      </w:r>
    </w:p>
    <w:p w:rsidR="00531BB7" w:rsidRPr="000A035A" w:rsidRDefault="00531BB7" w:rsidP="00033C3E">
      <w:p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Piedāvājam izpildīt iepirkumu, kas saistīts ar iepirkumu</w:t>
      </w:r>
      <w:r w:rsidRPr="000A035A">
        <w:rPr>
          <w:rFonts w:ascii="Times New Roman" w:eastAsia="Times New Roman" w:hAnsi="Times New Roman" w:cs="Times New Roman"/>
        </w:rPr>
        <w:t xml:space="preserve"> </w:t>
      </w:r>
      <w:r w:rsidR="00033C3E" w:rsidRPr="000A035A">
        <w:rPr>
          <w:rFonts w:ascii="Times New Roman" w:eastAsia="Times New Roman" w:hAnsi="Times New Roman" w:cs="Times New Roman"/>
          <w:sz w:val="24"/>
          <w:szCs w:val="24"/>
        </w:rPr>
        <w:t xml:space="preserve">„Iesēdumu un bedru labošana autoceļiem ar </w:t>
      </w:r>
      <w:r w:rsidR="005B7D6D" w:rsidRPr="000A035A">
        <w:rPr>
          <w:rFonts w:ascii="Times New Roman" w:eastAsia="Times New Roman" w:hAnsi="Times New Roman" w:cs="Times New Roman"/>
          <w:sz w:val="24"/>
          <w:szCs w:val="24"/>
        </w:rPr>
        <w:t>grants</w:t>
      </w:r>
      <w:r w:rsidR="00033C3E" w:rsidRPr="000A035A">
        <w:rPr>
          <w:rFonts w:ascii="Times New Roman" w:eastAsia="Times New Roman" w:hAnsi="Times New Roman" w:cs="Times New Roman"/>
          <w:sz w:val="24"/>
          <w:szCs w:val="24"/>
        </w:rPr>
        <w:t xml:space="preserve"> segumu Taukuļi – </w:t>
      </w:r>
      <w:r w:rsidR="005B7D6D" w:rsidRPr="000A035A">
        <w:rPr>
          <w:rFonts w:ascii="Times New Roman" w:eastAsia="Times New Roman" w:hAnsi="Times New Roman" w:cs="Times New Roman"/>
          <w:sz w:val="24"/>
          <w:szCs w:val="24"/>
        </w:rPr>
        <w:t>Antoņišķi</w:t>
      </w:r>
      <w:r w:rsidR="00033C3E"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00033C3E"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00033C3E"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00033C3E" w:rsidRPr="000A035A">
        <w:rPr>
          <w:rFonts w:ascii="Times New Roman" w:eastAsia="Times New Roman" w:hAnsi="Times New Roman" w:cs="Times New Roman"/>
          <w:sz w:val="24"/>
          <w:szCs w:val="24"/>
        </w:rPr>
        <w:t xml:space="preserve"> – Komplekss</w:t>
      </w:r>
      <w:r w:rsidR="005B7D6D"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rPr>
        <w:t>identifikācijas Nr.</w:t>
      </w:r>
      <w:r w:rsidR="00033C3E" w:rsidRPr="000A035A">
        <w:rPr>
          <w:rFonts w:ascii="Times New Roman" w:eastAsia="Times New Roman" w:hAnsi="Times New Roman" w:cs="Times New Roman"/>
          <w:sz w:val="24"/>
          <w:szCs w:val="24"/>
        </w:rPr>
        <w:t xml:space="preserve"> VNP </w:t>
      </w:r>
      <w:r w:rsidRPr="000A035A">
        <w:rPr>
          <w:rFonts w:ascii="Times New Roman" w:eastAsia="Times New Roman" w:hAnsi="Times New Roman" w:cs="Times New Roman"/>
          <w:sz w:val="24"/>
          <w:szCs w:val="24"/>
        </w:rPr>
        <w:t>2013/29 atbilstoši Nolikumā minētajām prasībām.</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4"/>
          <w:szCs w:val="24"/>
          <w:lang w:eastAsia="lv-LV"/>
        </w:rPr>
      </w:pPr>
    </w:p>
    <w:p w:rsidR="00531BB7" w:rsidRPr="000A035A" w:rsidRDefault="00531BB7" w:rsidP="00531BB7">
      <w:pPr>
        <w:tabs>
          <w:tab w:val="right" w:leader="underscore" w:pos="8820"/>
        </w:tabs>
        <w:spacing w:after="0" w:line="240" w:lineRule="auto"/>
        <w:ind w:right="-514"/>
        <w:jc w:val="both"/>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lang w:eastAsia="lv-LV"/>
        </w:rPr>
        <w:t>Līgumcena latos / eiro bez PVN</w:t>
      </w:r>
      <w:r w:rsidR="005B7D6D" w:rsidRPr="000A035A">
        <w:rPr>
          <w:rFonts w:ascii="Times New Roman" w:eastAsia="Times New Roman" w:hAnsi="Times New Roman" w:cs="Times New Roman"/>
          <w:sz w:val="24"/>
          <w:szCs w:val="24"/>
          <w:lang w:eastAsia="lv-LV"/>
        </w:rPr>
        <w:t xml:space="preserve"> par vienu m</w:t>
      </w:r>
      <w:r w:rsidR="005B7D6D" w:rsidRPr="000A035A">
        <w:rPr>
          <w:rFonts w:ascii="Times New Roman" w:eastAsia="Times New Roman" w:hAnsi="Times New Roman" w:cs="Times New Roman"/>
          <w:sz w:val="24"/>
          <w:szCs w:val="24"/>
          <w:vertAlign w:val="superscript"/>
          <w:lang w:eastAsia="lv-LV"/>
        </w:rPr>
        <w:t>3</w:t>
      </w:r>
      <w:r w:rsidR="005B7D6D" w:rsidRPr="000A035A">
        <w:rPr>
          <w:rFonts w:ascii="Times New Roman" w:eastAsia="Times New Roman" w:hAnsi="Times New Roman" w:cs="Times New Roman"/>
          <w:sz w:val="24"/>
          <w:szCs w:val="24"/>
          <w:lang w:eastAsia="lv-LV"/>
        </w:rPr>
        <w:t xml:space="preserve"> </w:t>
      </w:r>
      <w:r w:rsidR="00776FF4" w:rsidRPr="000A035A">
        <w:rPr>
          <w:rFonts w:ascii="Times New Roman" w:eastAsia="Times New Roman" w:hAnsi="Times New Roman" w:cs="Times New Roman"/>
          <w:sz w:val="24"/>
          <w:szCs w:val="24"/>
          <w:lang w:eastAsia="lv-LV"/>
        </w:rPr>
        <w:t>iestrādāta materiāla ______</w:t>
      </w:r>
      <w:r w:rsidR="005B7D6D" w:rsidRPr="000A035A">
        <w:rPr>
          <w:rFonts w:ascii="Times New Roman" w:eastAsia="Times New Roman" w:hAnsi="Times New Roman" w:cs="Times New Roman"/>
          <w:sz w:val="24"/>
          <w:szCs w:val="24"/>
          <w:lang w:eastAsia="lv-LV"/>
        </w:rPr>
        <w:t>_</w:t>
      </w:r>
      <w:r w:rsidRPr="000A035A">
        <w:rPr>
          <w:rFonts w:ascii="Times New Roman" w:eastAsia="Times New Roman" w:hAnsi="Times New Roman" w:cs="Times New Roman"/>
          <w:sz w:val="24"/>
          <w:szCs w:val="24"/>
          <w:lang w:eastAsia="lv-LV"/>
        </w:rPr>
        <w:t>______________</w:t>
      </w:r>
      <w:r w:rsidRPr="000A035A">
        <w:rPr>
          <w:rFonts w:ascii="Times New Roman" w:eastAsia="Times New Roman" w:hAnsi="Times New Roman" w:cs="Times New Roman"/>
          <w:sz w:val="24"/>
          <w:szCs w:val="24"/>
          <w:vertAlign w:val="superscript"/>
          <w:lang w:eastAsia="lv-LV"/>
        </w:rPr>
        <w:t xml:space="preserve">    </w:t>
      </w:r>
    </w:p>
    <w:p w:rsidR="00531BB7" w:rsidRPr="000A035A" w:rsidRDefault="00531BB7" w:rsidP="00531BB7">
      <w:pPr>
        <w:tabs>
          <w:tab w:val="right" w:leader="underscore" w:pos="8820"/>
        </w:tabs>
        <w:spacing w:after="0" w:line="240" w:lineRule="auto"/>
        <w:ind w:right="-514"/>
        <w:jc w:val="both"/>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vertAlign w:val="superscript"/>
          <w:lang w:eastAsia="lv-LV"/>
        </w:rPr>
        <w:t xml:space="preserve">                                                                                                                        </w:t>
      </w:r>
      <w:r w:rsidR="00776FF4" w:rsidRPr="000A035A">
        <w:rPr>
          <w:rFonts w:ascii="Times New Roman" w:eastAsia="Times New Roman" w:hAnsi="Times New Roman" w:cs="Times New Roman"/>
          <w:sz w:val="24"/>
          <w:szCs w:val="24"/>
          <w:vertAlign w:val="superscript"/>
          <w:lang w:eastAsia="lv-LV"/>
        </w:rPr>
        <w:t xml:space="preserve">                                             </w:t>
      </w:r>
      <w:r w:rsidRPr="000A035A">
        <w:rPr>
          <w:rFonts w:ascii="Times New Roman" w:eastAsia="Times New Roman" w:hAnsi="Times New Roman" w:cs="Times New Roman"/>
          <w:sz w:val="24"/>
          <w:szCs w:val="24"/>
          <w:vertAlign w:val="superscript"/>
          <w:lang w:eastAsia="lv-LV"/>
        </w:rPr>
        <w:t xml:space="preserve"> (kopējā summa cipariem un vārdos)</w:t>
      </w:r>
    </w:p>
    <w:p w:rsidR="00531BB7" w:rsidRPr="000A035A" w:rsidRDefault="00531BB7" w:rsidP="00531BB7">
      <w:pPr>
        <w:tabs>
          <w:tab w:val="right" w:leader="underscore" w:pos="8820"/>
        </w:tabs>
        <w:spacing w:after="0" w:line="240" w:lineRule="auto"/>
        <w:ind w:right="-514"/>
        <w:jc w:val="both"/>
        <w:rPr>
          <w:rFonts w:ascii="Times New Roman" w:eastAsia="Times New Roman" w:hAnsi="Times New Roman" w:cs="Times New Roman"/>
          <w:sz w:val="24"/>
          <w:szCs w:val="24"/>
          <w:lang w:eastAsia="lv-LV"/>
        </w:rPr>
      </w:pPr>
      <w:r w:rsidRPr="000A035A">
        <w:rPr>
          <w:rFonts w:ascii="Times New Roman" w:eastAsia="Times New Roman" w:hAnsi="Times New Roman" w:cs="Times New Roman"/>
          <w:sz w:val="24"/>
          <w:szCs w:val="24"/>
          <w:lang w:eastAsia="lv-LV"/>
        </w:rPr>
        <w:t>21% P</w:t>
      </w:r>
      <w:r w:rsidR="005B7D6D" w:rsidRPr="000A035A">
        <w:rPr>
          <w:rFonts w:ascii="Times New Roman" w:eastAsia="Times New Roman" w:hAnsi="Times New Roman" w:cs="Times New Roman"/>
          <w:sz w:val="24"/>
          <w:szCs w:val="24"/>
          <w:lang w:eastAsia="lv-LV"/>
        </w:rPr>
        <w:t xml:space="preserve">VN (LVL / </w:t>
      </w:r>
      <w:r w:rsidR="00776FF4" w:rsidRPr="000A035A">
        <w:rPr>
          <w:rFonts w:ascii="Times New Roman" w:eastAsia="Times New Roman" w:hAnsi="Times New Roman" w:cs="Times New Roman"/>
          <w:sz w:val="24"/>
          <w:szCs w:val="24"/>
          <w:lang w:eastAsia="lv-LV"/>
        </w:rPr>
        <w:t>EUR)_________</w:t>
      </w:r>
      <w:r w:rsidRPr="000A035A">
        <w:rPr>
          <w:rFonts w:ascii="Times New Roman" w:eastAsia="Times New Roman" w:hAnsi="Times New Roman" w:cs="Times New Roman"/>
          <w:sz w:val="24"/>
          <w:szCs w:val="24"/>
          <w:lang w:eastAsia="lv-LV"/>
        </w:rPr>
        <w:t>____</w:t>
      </w:r>
      <w:r w:rsidR="005B7D6D" w:rsidRPr="000A035A">
        <w:rPr>
          <w:rFonts w:ascii="Times New Roman" w:eastAsia="Times New Roman" w:hAnsi="Times New Roman" w:cs="Times New Roman"/>
          <w:sz w:val="24"/>
          <w:szCs w:val="24"/>
          <w:lang w:eastAsia="lv-LV"/>
        </w:rPr>
        <w:t>___________</w:t>
      </w:r>
      <w:r w:rsidRPr="000A035A">
        <w:rPr>
          <w:rFonts w:ascii="Times New Roman" w:eastAsia="Times New Roman" w:hAnsi="Times New Roman" w:cs="Times New Roman"/>
          <w:sz w:val="24"/>
          <w:szCs w:val="24"/>
          <w:lang w:eastAsia="lv-LV"/>
        </w:rPr>
        <w:t>___</w:t>
      </w:r>
      <w:r w:rsidR="00033C3E" w:rsidRPr="000A035A">
        <w:rPr>
          <w:rFonts w:ascii="Times New Roman" w:eastAsia="Times New Roman" w:hAnsi="Times New Roman" w:cs="Times New Roman"/>
          <w:sz w:val="24"/>
          <w:szCs w:val="24"/>
          <w:lang w:eastAsia="lv-LV"/>
        </w:rPr>
        <w:t>_____________________</w:t>
      </w:r>
      <w:r w:rsidR="00776FF4" w:rsidRPr="000A035A">
        <w:rPr>
          <w:rFonts w:ascii="Times New Roman" w:eastAsia="Times New Roman" w:hAnsi="Times New Roman" w:cs="Times New Roman"/>
          <w:sz w:val="24"/>
          <w:szCs w:val="24"/>
          <w:lang w:eastAsia="lv-LV"/>
        </w:rPr>
        <w:t>.</w:t>
      </w:r>
    </w:p>
    <w:p w:rsidR="00531BB7" w:rsidRPr="000A035A" w:rsidRDefault="00531BB7" w:rsidP="00531BB7">
      <w:pPr>
        <w:tabs>
          <w:tab w:val="right" w:leader="underscore" w:pos="8820"/>
        </w:tabs>
        <w:spacing w:after="0" w:line="240" w:lineRule="auto"/>
        <w:ind w:right="-514"/>
        <w:jc w:val="center"/>
        <w:rPr>
          <w:rFonts w:ascii="Times New Roman" w:eastAsia="Times New Roman" w:hAnsi="Times New Roman" w:cs="Times New Roman"/>
          <w:sz w:val="24"/>
          <w:szCs w:val="24"/>
          <w:lang w:eastAsia="lv-LV"/>
        </w:rPr>
      </w:pPr>
      <w:r w:rsidRPr="000A035A">
        <w:rPr>
          <w:rFonts w:ascii="Times New Roman" w:eastAsia="Times New Roman" w:hAnsi="Times New Roman" w:cs="Times New Roman"/>
          <w:sz w:val="24"/>
          <w:szCs w:val="24"/>
          <w:vertAlign w:val="superscript"/>
          <w:lang w:eastAsia="lv-LV"/>
        </w:rPr>
        <w:t xml:space="preserve">                                                                              (kopējā summa cipariem un vārdos)</w:t>
      </w:r>
    </w:p>
    <w:p w:rsidR="00531BB7" w:rsidRPr="000A035A" w:rsidRDefault="00531BB7" w:rsidP="00531BB7">
      <w:pPr>
        <w:tabs>
          <w:tab w:val="right" w:leader="underscore" w:pos="8820"/>
        </w:tabs>
        <w:spacing w:after="0" w:line="240" w:lineRule="auto"/>
        <w:ind w:right="-514"/>
        <w:jc w:val="both"/>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lang w:eastAsia="lv-LV"/>
        </w:rPr>
        <w:t xml:space="preserve">Kopējā līgumcena latos / eiro ar PVN </w:t>
      </w:r>
      <w:r w:rsidR="005B7D6D" w:rsidRPr="000A035A">
        <w:rPr>
          <w:rFonts w:ascii="Times New Roman" w:eastAsia="Times New Roman" w:hAnsi="Times New Roman" w:cs="Times New Roman"/>
          <w:sz w:val="24"/>
          <w:szCs w:val="24"/>
          <w:lang w:eastAsia="lv-LV"/>
        </w:rPr>
        <w:t>par vienu m</w:t>
      </w:r>
      <w:r w:rsidR="005B7D6D" w:rsidRPr="000A035A">
        <w:rPr>
          <w:rFonts w:ascii="Times New Roman" w:eastAsia="Times New Roman" w:hAnsi="Times New Roman" w:cs="Times New Roman"/>
          <w:sz w:val="24"/>
          <w:szCs w:val="24"/>
          <w:vertAlign w:val="superscript"/>
          <w:lang w:eastAsia="lv-LV"/>
        </w:rPr>
        <w:t>3</w:t>
      </w:r>
      <w:r w:rsidR="005B7D6D" w:rsidRPr="000A035A">
        <w:rPr>
          <w:rFonts w:ascii="Times New Roman" w:eastAsia="Times New Roman" w:hAnsi="Times New Roman" w:cs="Times New Roman"/>
          <w:sz w:val="24"/>
          <w:szCs w:val="24"/>
          <w:lang w:eastAsia="lv-LV"/>
        </w:rPr>
        <w:t xml:space="preserve"> </w:t>
      </w:r>
      <w:r w:rsidR="00776FF4" w:rsidRPr="000A035A">
        <w:rPr>
          <w:rFonts w:ascii="Times New Roman" w:eastAsia="Times New Roman" w:hAnsi="Times New Roman" w:cs="Times New Roman"/>
          <w:sz w:val="24"/>
          <w:szCs w:val="24"/>
          <w:lang w:eastAsia="lv-LV"/>
        </w:rPr>
        <w:t>iestrādāta materiāla</w:t>
      </w:r>
      <w:r w:rsidRPr="000A035A">
        <w:rPr>
          <w:rFonts w:ascii="Times New Roman" w:eastAsia="Times New Roman" w:hAnsi="Times New Roman" w:cs="Times New Roman"/>
          <w:sz w:val="24"/>
          <w:szCs w:val="24"/>
          <w:lang w:eastAsia="lv-LV"/>
        </w:rPr>
        <w:t>_____</w:t>
      </w:r>
      <w:r w:rsidR="00776FF4" w:rsidRPr="000A035A">
        <w:rPr>
          <w:rFonts w:ascii="Times New Roman" w:eastAsia="Times New Roman" w:hAnsi="Times New Roman" w:cs="Times New Roman"/>
          <w:sz w:val="24"/>
          <w:szCs w:val="24"/>
          <w:lang w:eastAsia="lv-LV"/>
        </w:rPr>
        <w:t>__________________</w:t>
      </w:r>
      <w:r w:rsidR="005B7D6D" w:rsidRPr="000A035A">
        <w:rPr>
          <w:rFonts w:ascii="Times New Roman" w:eastAsia="Times New Roman" w:hAnsi="Times New Roman" w:cs="Times New Roman"/>
          <w:sz w:val="24"/>
          <w:szCs w:val="24"/>
          <w:lang w:eastAsia="lv-LV"/>
        </w:rPr>
        <w:t>_____</w:t>
      </w:r>
      <w:r w:rsidRPr="000A035A">
        <w:rPr>
          <w:rFonts w:ascii="Times New Roman" w:eastAsia="Times New Roman" w:hAnsi="Times New Roman" w:cs="Times New Roman"/>
          <w:sz w:val="24"/>
          <w:szCs w:val="24"/>
          <w:lang w:eastAsia="lv-LV"/>
        </w:rPr>
        <w:t>____</w:t>
      </w:r>
      <w:r w:rsidR="00776FF4" w:rsidRPr="000A035A">
        <w:rPr>
          <w:rFonts w:ascii="Times New Roman" w:eastAsia="Times New Roman" w:hAnsi="Times New Roman" w:cs="Times New Roman"/>
          <w:sz w:val="24"/>
          <w:szCs w:val="24"/>
          <w:lang w:eastAsia="lv-LV"/>
        </w:rPr>
        <w:t>.</w:t>
      </w:r>
      <w:r w:rsidRPr="000A035A">
        <w:rPr>
          <w:rFonts w:ascii="Times New Roman" w:eastAsia="Times New Roman" w:hAnsi="Times New Roman" w:cs="Times New Roman"/>
          <w:sz w:val="24"/>
          <w:szCs w:val="24"/>
          <w:vertAlign w:val="superscript"/>
          <w:lang w:eastAsia="lv-LV"/>
        </w:rPr>
        <w:t xml:space="preserve">     </w:t>
      </w:r>
    </w:p>
    <w:p w:rsidR="00531BB7" w:rsidRPr="000A035A" w:rsidRDefault="00531BB7" w:rsidP="00531BB7">
      <w:pPr>
        <w:tabs>
          <w:tab w:val="right" w:leader="underscore" w:pos="8820"/>
        </w:tabs>
        <w:spacing w:after="0" w:line="240" w:lineRule="auto"/>
        <w:ind w:right="-514"/>
        <w:jc w:val="both"/>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vertAlign w:val="superscript"/>
          <w:lang w:eastAsia="lv-LV"/>
        </w:rPr>
        <w:t xml:space="preserve">                        </w:t>
      </w:r>
      <w:r w:rsidR="00776FF4" w:rsidRPr="000A035A">
        <w:rPr>
          <w:rFonts w:ascii="Times New Roman" w:eastAsia="Times New Roman" w:hAnsi="Times New Roman" w:cs="Times New Roman"/>
          <w:sz w:val="24"/>
          <w:szCs w:val="24"/>
          <w:vertAlign w:val="superscript"/>
          <w:lang w:eastAsia="lv-LV"/>
        </w:rPr>
        <w:t xml:space="preserve">             </w:t>
      </w:r>
      <w:r w:rsidRPr="000A035A">
        <w:rPr>
          <w:rFonts w:ascii="Times New Roman" w:eastAsia="Times New Roman" w:hAnsi="Times New Roman" w:cs="Times New Roman"/>
          <w:sz w:val="24"/>
          <w:szCs w:val="24"/>
          <w:vertAlign w:val="superscript"/>
          <w:lang w:eastAsia="lv-LV"/>
        </w:rPr>
        <w:t xml:space="preserve"> (kopējā summa cipariem un vārdos)</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4"/>
          <w:szCs w:val="24"/>
          <w:lang w:eastAsia="lv-LV"/>
        </w:rPr>
      </w:pPr>
    </w:p>
    <w:p w:rsidR="00531BB7" w:rsidRPr="000A035A" w:rsidRDefault="00531BB7" w:rsidP="00531BB7">
      <w:pPr>
        <w:spacing w:after="0" w:line="240" w:lineRule="auto"/>
        <w:jc w:val="both"/>
        <w:rPr>
          <w:rFonts w:ascii="Times New Roman" w:eastAsia="Times New Roman" w:hAnsi="Times New Roman" w:cs="Times New Roman"/>
          <w:spacing w:val="2"/>
          <w:sz w:val="24"/>
          <w:szCs w:val="24"/>
        </w:rPr>
      </w:pPr>
      <w:r w:rsidRPr="000A035A">
        <w:rPr>
          <w:rFonts w:ascii="Times New Roman" w:eastAsia="Times New Roman" w:hAnsi="Times New Roman" w:cs="Times New Roman"/>
          <w:spacing w:val="2"/>
          <w:sz w:val="24"/>
          <w:szCs w:val="24"/>
        </w:rPr>
        <w:t xml:space="preserve">Piedāvājuma līgumcenā iekļautas </w:t>
      </w:r>
      <w:r w:rsidRPr="000A035A">
        <w:rPr>
          <w:rFonts w:ascii="Times New Roman" w:eastAsia="Times New Roman" w:hAnsi="Times New Roman" w:cs="Times New Roman"/>
          <w:spacing w:val="2"/>
          <w:sz w:val="24"/>
          <w:szCs w:val="24"/>
          <w:u w:val="single"/>
        </w:rPr>
        <w:t>visas</w:t>
      </w:r>
      <w:r w:rsidRPr="000A035A">
        <w:rPr>
          <w:rFonts w:ascii="Times New Roman" w:eastAsia="Times New Roman" w:hAnsi="Times New Roman" w:cs="Times New Roman"/>
          <w:spacing w:val="2"/>
          <w:sz w:val="24"/>
          <w:szCs w:val="24"/>
        </w:rPr>
        <w:t xml:space="preserve"> ar iepirkumu </w:t>
      </w:r>
      <w:r w:rsidR="00033C3E" w:rsidRPr="000A035A">
        <w:rPr>
          <w:rFonts w:ascii="Times New Roman" w:eastAsia="Times New Roman" w:hAnsi="Times New Roman" w:cs="Times New Roman"/>
          <w:sz w:val="24"/>
          <w:szCs w:val="24"/>
        </w:rPr>
        <w:t xml:space="preserve">„Iesēdumu un bedru labošana autoceļiem ar </w:t>
      </w:r>
      <w:r w:rsidR="005B7D6D" w:rsidRPr="000A035A">
        <w:rPr>
          <w:rFonts w:ascii="Times New Roman" w:eastAsia="Times New Roman" w:hAnsi="Times New Roman" w:cs="Times New Roman"/>
          <w:sz w:val="24"/>
          <w:szCs w:val="24"/>
        </w:rPr>
        <w:t>grants</w:t>
      </w:r>
      <w:r w:rsidR="00033C3E" w:rsidRPr="000A035A">
        <w:rPr>
          <w:rFonts w:ascii="Times New Roman" w:eastAsia="Times New Roman" w:hAnsi="Times New Roman" w:cs="Times New Roman"/>
          <w:sz w:val="24"/>
          <w:szCs w:val="24"/>
        </w:rPr>
        <w:t xml:space="preserve"> segumu Taukuļi – </w:t>
      </w:r>
      <w:r w:rsidR="005B7D6D" w:rsidRPr="000A035A">
        <w:rPr>
          <w:rFonts w:ascii="Times New Roman" w:eastAsia="Times New Roman" w:hAnsi="Times New Roman" w:cs="Times New Roman"/>
          <w:sz w:val="24"/>
          <w:szCs w:val="24"/>
        </w:rPr>
        <w:t>Antoņišķi</w:t>
      </w:r>
      <w:r w:rsidR="00033C3E"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Antoņišķi</w:t>
      </w:r>
      <w:r w:rsidR="00033C3E" w:rsidRPr="000A035A">
        <w:rPr>
          <w:rFonts w:ascii="Times New Roman" w:eastAsia="Times New Roman" w:hAnsi="Times New Roman" w:cs="Times New Roman"/>
          <w:sz w:val="24"/>
          <w:szCs w:val="24"/>
        </w:rPr>
        <w:t xml:space="preserve"> – </w:t>
      </w:r>
      <w:r w:rsidR="005B7D6D" w:rsidRPr="000A035A">
        <w:rPr>
          <w:rFonts w:ascii="Times New Roman" w:eastAsia="Times New Roman" w:hAnsi="Times New Roman" w:cs="Times New Roman"/>
          <w:sz w:val="24"/>
          <w:szCs w:val="24"/>
        </w:rPr>
        <w:t>Rogoviki</w:t>
      </w:r>
      <w:r w:rsidR="00033C3E" w:rsidRPr="000A035A">
        <w:rPr>
          <w:rFonts w:ascii="Times New Roman" w:eastAsia="Times New Roman" w:hAnsi="Times New Roman" w:cs="Times New Roman"/>
          <w:sz w:val="24"/>
          <w:szCs w:val="24"/>
        </w:rPr>
        <w:t xml:space="preserve">, </w:t>
      </w:r>
      <w:r w:rsidR="005B7D6D" w:rsidRPr="000A035A">
        <w:rPr>
          <w:rFonts w:ascii="Times New Roman" w:eastAsia="Times New Roman" w:hAnsi="Times New Roman" w:cs="Times New Roman"/>
          <w:sz w:val="24"/>
          <w:szCs w:val="24"/>
        </w:rPr>
        <w:t>Rogoviki</w:t>
      </w:r>
      <w:r w:rsidR="00033C3E" w:rsidRPr="000A035A">
        <w:rPr>
          <w:rFonts w:ascii="Times New Roman" w:eastAsia="Times New Roman" w:hAnsi="Times New Roman" w:cs="Times New Roman"/>
          <w:sz w:val="24"/>
          <w:szCs w:val="24"/>
        </w:rPr>
        <w:t xml:space="preserve"> – Komplekss”, identifikācijas Nr. VNP 2013/29</w:t>
      </w:r>
      <w:r w:rsidRPr="000A035A">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pacing w:val="2"/>
          <w:sz w:val="24"/>
          <w:szCs w:val="24"/>
        </w:rPr>
        <w:t xml:space="preserve">saistītas izmaksas, </w:t>
      </w:r>
      <w:r w:rsidRPr="000A035A">
        <w:rPr>
          <w:rFonts w:ascii="Times New Roman" w:eastAsia="Times New Roman" w:hAnsi="Times New Roman" w:cs="Times New Roman"/>
          <w:bCs/>
          <w:spacing w:val="2"/>
          <w:sz w:val="24"/>
          <w:szCs w:val="24"/>
        </w:rPr>
        <w:t xml:space="preserve">kā </w:t>
      </w:r>
      <w:r w:rsidRPr="000A035A">
        <w:rPr>
          <w:rFonts w:ascii="Times New Roman" w:eastAsia="Times New Roman" w:hAnsi="Times New Roman" w:cs="Times New Roman"/>
          <w:spacing w:val="2"/>
          <w:sz w:val="24"/>
          <w:szCs w:val="24"/>
        </w:rPr>
        <w:t xml:space="preserve">arī </w:t>
      </w:r>
      <w:r w:rsidRPr="000A035A">
        <w:rPr>
          <w:rFonts w:ascii="Times New Roman" w:eastAsia="Times New Roman" w:hAnsi="Times New Roman" w:cs="Times New Roman"/>
          <w:bCs/>
          <w:spacing w:val="2"/>
          <w:sz w:val="24"/>
          <w:szCs w:val="24"/>
        </w:rPr>
        <w:t>visas</w:t>
      </w:r>
      <w:r w:rsidRPr="000A035A">
        <w:rPr>
          <w:rFonts w:ascii="Times New Roman" w:eastAsia="Times New Roman" w:hAnsi="Times New Roman" w:cs="Times New Roman"/>
          <w:b/>
          <w:bCs/>
          <w:spacing w:val="2"/>
          <w:sz w:val="24"/>
          <w:szCs w:val="24"/>
        </w:rPr>
        <w:t xml:space="preserve"> </w:t>
      </w:r>
      <w:r w:rsidRPr="000A035A">
        <w:rPr>
          <w:rFonts w:ascii="Times New Roman" w:eastAsia="Times New Roman" w:hAnsi="Times New Roman" w:cs="Times New Roman"/>
          <w:spacing w:val="2"/>
          <w:sz w:val="24"/>
          <w:szCs w:val="24"/>
        </w:rPr>
        <w:t>ar to netieši saistītās izmaksas.</w:t>
      </w:r>
    </w:p>
    <w:p w:rsidR="00531BB7" w:rsidRPr="000A035A" w:rsidRDefault="00531BB7" w:rsidP="00531BB7">
      <w:pPr>
        <w:spacing w:after="0" w:line="240" w:lineRule="auto"/>
        <w:jc w:val="both"/>
        <w:rPr>
          <w:rFonts w:ascii="Times New Roman" w:eastAsia="Times New Roman" w:hAnsi="Times New Roman" w:cs="Times New Roman"/>
          <w:spacing w:val="2"/>
          <w:sz w:val="24"/>
          <w:szCs w:val="24"/>
        </w:rPr>
      </w:pPr>
    </w:p>
    <w:p w:rsidR="00531BB7" w:rsidRPr="000A035A" w:rsidRDefault="00531BB7" w:rsidP="00531BB7">
      <w:pPr>
        <w:spacing w:after="0" w:line="240" w:lineRule="auto"/>
        <w:jc w:val="both"/>
        <w:rPr>
          <w:rFonts w:ascii="Times New Roman" w:eastAsia="Times New Roman" w:hAnsi="Times New Roman" w:cs="Times New Roman"/>
          <w:sz w:val="24"/>
          <w:szCs w:val="24"/>
        </w:rPr>
      </w:pPr>
    </w:p>
    <w:p w:rsidR="00531BB7" w:rsidRPr="000A035A" w:rsidRDefault="00531BB7" w:rsidP="00531BB7">
      <w:pPr>
        <w:tabs>
          <w:tab w:val="right" w:leader="underscore" w:pos="8820"/>
        </w:tabs>
        <w:spacing w:after="0" w:line="240" w:lineRule="auto"/>
        <w:rPr>
          <w:rFonts w:ascii="Times New Roman" w:eastAsia="Times New Roman" w:hAnsi="Times New Roman" w:cs="Times New Roman"/>
          <w:sz w:val="24"/>
          <w:szCs w:val="24"/>
          <w:lang w:eastAsia="lv-LV"/>
        </w:rPr>
      </w:pPr>
      <w:r w:rsidRPr="000A035A">
        <w:rPr>
          <w:rFonts w:ascii="Times New Roman" w:eastAsia="Times New Roman" w:hAnsi="Times New Roman" w:cs="Times New Roman"/>
          <w:sz w:val="24"/>
          <w:szCs w:val="24"/>
          <w:lang w:eastAsia="lv-LV"/>
        </w:rPr>
        <w:tab/>
      </w:r>
    </w:p>
    <w:p w:rsidR="00531BB7" w:rsidRPr="000A035A" w:rsidRDefault="00531BB7" w:rsidP="00531BB7">
      <w:pPr>
        <w:tabs>
          <w:tab w:val="center" w:pos="4500"/>
        </w:tabs>
        <w:spacing w:after="0" w:line="240" w:lineRule="auto"/>
        <w:ind w:right="-514"/>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vertAlign w:val="superscript"/>
          <w:lang w:eastAsia="lv-LV"/>
        </w:rPr>
        <w:t>Pretendenta nosaukums</w:t>
      </w:r>
      <w:r w:rsidRPr="000A035A">
        <w:rPr>
          <w:rFonts w:ascii="Times New Roman" w:eastAsia="Times New Roman" w:hAnsi="Times New Roman" w:cs="Times New Roman"/>
          <w:sz w:val="24"/>
          <w:szCs w:val="24"/>
          <w:vertAlign w:val="superscript"/>
          <w:lang w:eastAsia="lv-LV"/>
        </w:rPr>
        <w:tab/>
        <w:t>Reģistrācijas numurs</w:t>
      </w:r>
    </w:p>
    <w:p w:rsidR="00531BB7" w:rsidRPr="000A035A" w:rsidRDefault="00531BB7" w:rsidP="00531BB7">
      <w:pPr>
        <w:tabs>
          <w:tab w:val="right" w:leader="underscore" w:pos="8820"/>
        </w:tabs>
        <w:spacing w:after="0" w:line="240" w:lineRule="auto"/>
        <w:ind w:right="-514"/>
        <w:rPr>
          <w:rFonts w:ascii="Times New Roman" w:eastAsia="Times New Roman" w:hAnsi="Times New Roman" w:cs="Times New Roman"/>
          <w:sz w:val="24"/>
          <w:szCs w:val="24"/>
          <w:lang w:eastAsia="lv-LV"/>
        </w:rPr>
      </w:pPr>
      <w:r w:rsidRPr="000A035A">
        <w:rPr>
          <w:rFonts w:ascii="Times New Roman" w:eastAsia="Times New Roman" w:hAnsi="Times New Roman" w:cs="Times New Roman"/>
          <w:sz w:val="24"/>
          <w:szCs w:val="24"/>
          <w:lang w:eastAsia="lv-LV"/>
        </w:rPr>
        <w:tab/>
      </w:r>
    </w:p>
    <w:p w:rsidR="00531BB7" w:rsidRPr="000A035A" w:rsidRDefault="00531BB7" w:rsidP="00531BB7">
      <w:pPr>
        <w:tabs>
          <w:tab w:val="center" w:pos="4320"/>
          <w:tab w:val="right" w:leader="underscore" w:pos="9360"/>
        </w:tabs>
        <w:spacing w:after="0" w:line="240" w:lineRule="auto"/>
        <w:ind w:right="-514"/>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vertAlign w:val="superscript"/>
          <w:lang w:eastAsia="lv-LV"/>
        </w:rPr>
        <w:tab/>
        <w:t>Pilnvarotās personas vārds, uzvārds un amats</w:t>
      </w:r>
    </w:p>
    <w:p w:rsidR="00531BB7" w:rsidRPr="000A035A" w:rsidRDefault="00531BB7" w:rsidP="00531BB7">
      <w:pPr>
        <w:tabs>
          <w:tab w:val="center" w:pos="8640"/>
          <w:tab w:val="right" w:leader="underscore" w:pos="9360"/>
        </w:tabs>
        <w:spacing w:after="0" w:line="240" w:lineRule="auto"/>
        <w:ind w:right="-514"/>
        <w:rPr>
          <w:rFonts w:ascii="Times New Roman" w:eastAsia="Times New Roman" w:hAnsi="Times New Roman" w:cs="Times New Roman"/>
          <w:sz w:val="24"/>
          <w:szCs w:val="24"/>
          <w:vertAlign w:val="superscript"/>
          <w:lang w:eastAsia="lv-LV"/>
        </w:rPr>
      </w:pPr>
      <w:r w:rsidRPr="000A035A">
        <w:rPr>
          <w:rFonts w:ascii="Times New Roman" w:eastAsia="Times New Roman" w:hAnsi="Times New Roman" w:cs="Times New Roman"/>
          <w:sz w:val="24"/>
          <w:szCs w:val="24"/>
          <w:vertAlign w:val="superscript"/>
          <w:lang w:eastAsia="lv-LV"/>
        </w:rPr>
        <w:tab/>
      </w:r>
    </w:p>
    <w:p w:rsidR="00531BB7" w:rsidRPr="000A035A" w:rsidRDefault="00531BB7" w:rsidP="00531BB7">
      <w:pPr>
        <w:tabs>
          <w:tab w:val="center" w:pos="8640"/>
          <w:tab w:val="right" w:leader="underscore" w:pos="9360"/>
        </w:tabs>
        <w:spacing w:after="0" w:line="240" w:lineRule="auto"/>
        <w:ind w:right="-514"/>
        <w:rPr>
          <w:rFonts w:ascii="Times New Roman" w:eastAsia="Times New Roman" w:hAnsi="Times New Roman" w:cs="Times New Roman"/>
          <w:sz w:val="24"/>
          <w:szCs w:val="24"/>
          <w:vertAlign w:val="superscript"/>
          <w:lang w:eastAsia="lv-LV"/>
        </w:rPr>
      </w:pPr>
    </w:p>
    <w:p w:rsidR="00531BB7" w:rsidRPr="000A035A" w:rsidRDefault="00531BB7" w:rsidP="00531BB7">
      <w:pPr>
        <w:tabs>
          <w:tab w:val="center" w:pos="8640"/>
          <w:tab w:val="right" w:leader="underscore" w:pos="9360"/>
        </w:tabs>
        <w:spacing w:after="0" w:line="240" w:lineRule="auto"/>
        <w:ind w:right="-514"/>
        <w:rPr>
          <w:rFonts w:ascii="Times New Roman" w:eastAsia="Times New Roman" w:hAnsi="Times New Roman" w:cs="Times New Roman"/>
          <w:sz w:val="24"/>
          <w:szCs w:val="24"/>
          <w:lang w:eastAsia="lv-LV"/>
        </w:rPr>
      </w:pPr>
      <w:r w:rsidRPr="000A035A">
        <w:rPr>
          <w:rFonts w:ascii="Times New Roman" w:eastAsia="Times New Roman" w:hAnsi="Times New Roman" w:cs="Times New Roman"/>
          <w:sz w:val="24"/>
          <w:szCs w:val="24"/>
          <w:vertAlign w:val="superscript"/>
          <w:lang w:eastAsia="lv-LV"/>
        </w:rPr>
        <w:t>Z.v.</w:t>
      </w:r>
      <w:r w:rsidRPr="000A035A">
        <w:rPr>
          <w:rFonts w:ascii="Times New Roman" w:eastAsia="Times New Roman" w:hAnsi="Times New Roman" w:cs="Times New Roman"/>
          <w:sz w:val="24"/>
          <w:szCs w:val="24"/>
          <w:lang w:eastAsia="lv-LV"/>
        </w:rPr>
        <w:t xml:space="preserve"> </w:t>
      </w:r>
    </w:p>
    <w:p w:rsidR="00531BB7" w:rsidRPr="000A035A" w:rsidRDefault="00531BB7" w:rsidP="00531BB7">
      <w:pPr>
        <w:spacing w:after="0" w:line="240" w:lineRule="auto"/>
        <w:rPr>
          <w:rFonts w:ascii="Times New Roman" w:eastAsia="Times New Roman" w:hAnsi="Times New Roman" w:cs="Times New Roman"/>
          <w:sz w:val="24"/>
          <w:szCs w:val="24"/>
        </w:rPr>
      </w:pPr>
    </w:p>
    <w:p w:rsidR="00531BB7" w:rsidRPr="000A035A" w:rsidRDefault="00531BB7" w:rsidP="00531BB7">
      <w:pPr>
        <w:spacing w:after="0" w:line="240" w:lineRule="auto"/>
        <w:rPr>
          <w:rFonts w:ascii="Times New Roman" w:eastAsia="Times New Roman" w:hAnsi="Times New Roman" w:cs="Times New Roman"/>
          <w:sz w:val="24"/>
          <w:szCs w:val="24"/>
        </w:rPr>
      </w:pPr>
    </w:p>
    <w:p w:rsidR="0022045E" w:rsidRPr="000A035A" w:rsidRDefault="0022045E">
      <w:pPr>
        <w:rPr>
          <w:rFonts w:ascii="Times New Roman" w:eastAsia="Times New Roman" w:hAnsi="Times New Roman" w:cs="Times New Roman"/>
          <w:sz w:val="24"/>
          <w:szCs w:val="24"/>
          <w:vertAlign w:val="superscript"/>
        </w:rPr>
      </w:pPr>
      <w:r w:rsidRPr="000A035A">
        <w:rPr>
          <w:rFonts w:ascii="Times New Roman" w:eastAsia="Times New Roman" w:hAnsi="Times New Roman" w:cs="Times New Roman"/>
          <w:sz w:val="24"/>
          <w:szCs w:val="24"/>
          <w:vertAlign w:val="superscript"/>
        </w:rPr>
        <w:br w:type="page"/>
      </w:r>
    </w:p>
    <w:p w:rsidR="0022045E" w:rsidRPr="000A035A" w:rsidRDefault="0022045E" w:rsidP="0022045E">
      <w:pPr>
        <w:spacing w:after="0" w:line="240" w:lineRule="auto"/>
        <w:ind w:right="-452"/>
        <w:jc w:val="right"/>
        <w:rPr>
          <w:rFonts w:ascii="Times New Roman" w:eastAsia="Times New Roman" w:hAnsi="Times New Roman" w:cs="Times New Roman"/>
          <w:sz w:val="24"/>
          <w:szCs w:val="24"/>
          <w:vertAlign w:val="superscript"/>
        </w:rPr>
      </w:pPr>
      <w:r w:rsidRPr="000A035A">
        <w:rPr>
          <w:rFonts w:ascii="Times New Roman" w:eastAsia="Times New Roman" w:hAnsi="Times New Roman" w:cs="Times New Roman"/>
          <w:sz w:val="24"/>
          <w:szCs w:val="24"/>
          <w:vertAlign w:val="superscript"/>
        </w:rPr>
        <w:lastRenderedPageBreak/>
        <w:t>4.Pielikums</w:t>
      </w:r>
    </w:p>
    <w:p w:rsidR="0022045E" w:rsidRPr="000A035A" w:rsidRDefault="0022045E" w:rsidP="0022045E">
      <w:pPr>
        <w:spacing w:after="0" w:line="240" w:lineRule="auto"/>
        <w:ind w:right="-452"/>
        <w:jc w:val="center"/>
        <w:rPr>
          <w:rFonts w:ascii="Times New Roman" w:eastAsia="Times New Roman" w:hAnsi="Times New Roman" w:cs="Times New Roman"/>
          <w:sz w:val="40"/>
          <w:szCs w:val="40"/>
          <w:vertAlign w:val="superscript"/>
        </w:rPr>
      </w:pPr>
      <w:r w:rsidRPr="000A035A">
        <w:rPr>
          <w:rFonts w:ascii="Times New Roman" w:eastAsia="Times New Roman" w:hAnsi="Times New Roman" w:cs="Times New Roman"/>
          <w:sz w:val="40"/>
          <w:szCs w:val="40"/>
          <w:vertAlign w:val="superscript"/>
        </w:rPr>
        <w:t>Līguma projekts</w:t>
      </w:r>
    </w:p>
    <w:p w:rsidR="0022045E" w:rsidRPr="000A035A" w:rsidRDefault="0022045E" w:rsidP="0022045E">
      <w:pPr>
        <w:spacing w:after="0" w:line="240" w:lineRule="auto"/>
        <w:ind w:right="-452"/>
        <w:rPr>
          <w:rFonts w:ascii="Times New Roman" w:eastAsia="Times New Roman" w:hAnsi="Times New Roman" w:cs="Times New Roman"/>
          <w:sz w:val="24"/>
          <w:szCs w:val="24"/>
          <w:vertAlign w:val="superscript"/>
        </w:rPr>
      </w:pPr>
    </w:p>
    <w:p w:rsidR="000A035A" w:rsidRPr="000A035A" w:rsidRDefault="000A035A" w:rsidP="000A035A">
      <w:pPr>
        <w:spacing w:after="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Līgums"/>
          <w:attr w:name="text" w:val="Līgums"/>
        </w:smartTagPr>
        <w:r w:rsidRPr="000A035A">
          <w:rPr>
            <w:rFonts w:ascii="Times New Roman" w:eastAsia="Times New Roman" w:hAnsi="Times New Roman" w:cs="Times New Roman"/>
            <w:b/>
            <w:bCs/>
            <w:sz w:val="24"/>
            <w:szCs w:val="24"/>
          </w:rPr>
          <w:t>Līgums</w:t>
        </w:r>
      </w:smartTag>
    </w:p>
    <w:p w:rsidR="000A035A" w:rsidRPr="000A035A" w:rsidRDefault="000A035A" w:rsidP="000A035A">
      <w:pPr>
        <w:spacing w:after="0" w:line="240" w:lineRule="auto"/>
        <w:jc w:val="center"/>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par iesēdumu un bedru labošanu autoceļiem ar grants segumu Taukuļi – Antoņišķi, Antoņišķi – Rogoviki, Rogoviki – Komplekss</w:t>
      </w:r>
    </w:p>
    <w:p w:rsidR="000A035A" w:rsidRPr="000A035A" w:rsidRDefault="000A035A" w:rsidP="000A035A">
      <w:pPr>
        <w:spacing w:after="0" w:line="240" w:lineRule="auto"/>
        <w:ind w:left="5040" w:firstLine="720"/>
        <w:rPr>
          <w:rFonts w:ascii="Times New Roman" w:eastAsia="Times New Roman" w:hAnsi="Times New Roman" w:cs="Times New Roman"/>
          <w:sz w:val="28"/>
          <w:szCs w:val="28"/>
        </w:rPr>
      </w:pPr>
    </w:p>
    <w:p w:rsidR="000A035A" w:rsidRPr="000A035A" w:rsidRDefault="000A035A" w:rsidP="000A035A">
      <w:pPr>
        <w:spacing w:after="0" w:line="240" w:lineRule="auto"/>
        <w:jc w:val="center"/>
        <w:rPr>
          <w:rFonts w:ascii="Times New Roman" w:eastAsia="Times New Roman" w:hAnsi="Times New Roman" w:cs="Times New Roman"/>
          <w:b/>
          <w:sz w:val="24"/>
          <w:szCs w:val="24"/>
        </w:rPr>
      </w:pPr>
    </w:p>
    <w:p w:rsidR="000A035A" w:rsidRPr="000A035A" w:rsidRDefault="000A035A" w:rsidP="000A035A">
      <w:pPr>
        <w:autoSpaceDE w:val="0"/>
        <w:autoSpaceDN w:val="0"/>
        <w:adjustRightInd w:val="0"/>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Viļāni</w:t>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t xml:space="preserve">         2013.gada __________________</w:t>
      </w:r>
    </w:p>
    <w:p w:rsidR="000A035A" w:rsidRPr="000A035A" w:rsidRDefault="000A035A" w:rsidP="000A035A">
      <w:pPr>
        <w:autoSpaceDE w:val="0"/>
        <w:autoSpaceDN w:val="0"/>
        <w:adjustRightInd w:val="0"/>
        <w:spacing w:after="0" w:line="240" w:lineRule="auto"/>
        <w:rPr>
          <w:rFonts w:ascii="Times New Roman" w:eastAsia="Times New Roman" w:hAnsi="Times New Roman" w:cs="Times New Roman"/>
          <w:sz w:val="24"/>
          <w:szCs w:val="24"/>
        </w:rPr>
      </w:pPr>
    </w:p>
    <w:p w:rsidR="000A035A" w:rsidRPr="000A035A" w:rsidRDefault="000A035A" w:rsidP="000A035A">
      <w:p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b/>
          <w:sz w:val="24"/>
          <w:szCs w:val="24"/>
        </w:rPr>
        <w:t xml:space="preserve">   </w:t>
      </w:r>
      <w:r w:rsidRPr="000A035A">
        <w:rPr>
          <w:rFonts w:ascii="Times New Roman" w:eastAsia="Times New Roman" w:hAnsi="Times New Roman" w:cs="Times New Roman"/>
          <w:b/>
          <w:sz w:val="24"/>
          <w:szCs w:val="24"/>
        </w:rPr>
        <w:tab/>
        <w:t>Viļānu novada pašvaldība</w:t>
      </w:r>
      <w:r w:rsidRPr="000A035A">
        <w:rPr>
          <w:rFonts w:ascii="Times New Roman" w:eastAsia="Times New Roman" w:hAnsi="Times New Roman" w:cs="Times New Roman"/>
          <w:sz w:val="24"/>
          <w:szCs w:val="24"/>
        </w:rPr>
        <w:t xml:space="preserve">, reģ.Nr.90009114114, juridiskā adrese Kultūras laukums 1A, Viļāni, domes priekšsēdētājas Jekaterinas Ivanovas personā, kas darbojas pamatojoties uz likumu „Par pašvaldībām” un Viļānu novada pašvaldības nolikumu, turpmāk saukts – Pasūtītājs, no vienas puses,  </w:t>
      </w:r>
    </w:p>
    <w:p w:rsidR="000A035A" w:rsidRPr="000A035A" w:rsidRDefault="000A035A" w:rsidP="000A035A">
      <w:pPr>
        <w:autoSpaceDE w:val="0"/>
        <w:autoSpaceDN w:val="0"/>
        <w:adjustRightInd w:val="0"/>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un</w:t>
      </w:r>
    </w:p>
    <w:p w:rsidR="000A035A" w:rsidRPr="000A035A" w:rsidRDefault="000A035A" w:rsidP="000A035A">
      <w:p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
          <w:bCs/>
          <w:sz w:val="24"/>
          <w:szCs w:val="24"/>
        </w:rPr>
        <w:t xml:space="preserve">  </w:t>
      </w:r>
      <w:r w:rsidRPr="000A035A">
        <w:rPr>
          <w:rFonts w:ascii="Times New Roman" w:eastAsia="Times New Roman" w:hAnsi="Times New Roman" w:cs="Times New Roman"/>
          <w:bCs/>
          <w:sz w:val="24"/>
          <w:szCs w:val="24"/>
        </w:rPr>
        <w:t>_______________, reg.Nr.________________, juridiskā adrese _________________, _________________________ personā, kas darbojas uz _________________ pamata, turpmāk saukta – Izpildītājs no otras puses, kas atsevišķi un abi kopā, turpmāk tekstā – Puse/Puses, pamatojoties uz iepirkuma „Iesēdumu un bedru labošana autoceļiem ar grants segumu Taukuļi – Antoņišķi, Antoņišķi – Rogoviki, Rogoviki – Komplekss”, identifikācijas Nr.VNP 2013/29, turpmāk tekstā Iepirkums, rezultātiem, noslēdz šādu līgumu, turpmāk tekstā - Līgums.</w:t>
      </w:r>
    </w:p>
    <w:p w:rsidR="000A035A" w:rsidRPr="000A035A" w:rsidRDefault="000A035A" w:rsidP="000A035A">
      <w:pPr>
        <w:spacing w:after="0" w:line="240" w:lineRule="auto"/>
        <w:jc w:val="both"/>
        <w:rPr>
          <w:rFonts w:ascii="Times New Roman" w:eastAsia="Times New Roman" w:hAnsi="Times New Roman" w:cs="Times New Roman"/>
          <w:b/>
          <w:bCs/>
          <w:sz w:val="24"/>
          <w:szCs w:val="24"/>
        </w:rPr>
      </w:pPr>
    </w:p>
    <w:p w:rsidR="000A035A" w:rsidRPr="000A035A" w:rsidRDefault="000A035A" w:rsidP="000A035A">
      <w:pPr>
        <w:numPr>
          <w:ilvl w:val="0"/>
          <w:numId w:val="19"/>
        </w:numPr>
        <w:spacing w:after="0" w:line="240" w:lineRule="auto"/>
        <w:contextualSpacing/>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Līguma priekšmets</w:t>
      </w:r>
    </w:p>
    <w:p w:rsidR="000A035A" w:rsidRPr="000A035A" w:rsidRDefault="000A035A" w:rsidP="000A035A">
      <w:pPr>
        <w:numPr>
          <w:ilvl w:val="1"/>
          <w:numId w:val="19"/>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Pasūtītājs uzdod un Izpildītājs apņemas ar</w:t>
      </w:r>
      <w:r w:rsidRPr="000A035A">
        <w:rPr>
          <w:rFonts w:ascii="Times New Roman" w:eastAsia="Times New Roman" w:hAnsi="Times New Roman" w:cs="Times New Roman"/>
          <w:bCs/>
          <w:sz w:val="24"/>
          <w:szCs w:val="24"/>
        </w:rPr>
        <w:t xml:space="preserve"> saviem materiāliem, tehniskajiem līdzekļiem</w:t>
      </w:r>
      <w:r w:rsidRPr="000A035A">
        <w:rPr>
          <w:rFonts w:ascii="Times New Roman" w:eastAsia="Times New Roman" w:hAnsi="Times New Roman" w:cs="Times New Roman"/>
          <w:sz w:val="24"/>
          <w:szCs w:val="24"/>
        </w:rPr>
        <w:t xml:space="preserve"> un darbaspēku veikt </w:t>
      </w:r>
      <w:r w:rsidRPr="000A035A">
        <w:rPr>
          <w:rFonts w:ascii="Times New Roman" w:eastAsia="Times New Roman" w:hAnsi="Times New Roman" w:cs="Times New Roman"/>
          <w:bCs/>
          <w:sz w:val="24"/>
          <w:szCs w:val="24"/>
        </w:rPr>
        <w:t xml:space="preserve">Iesēdumu un bedru labošanu autoceļiem ar grants segumu Taukuļi – Antoņišķi, Antoņišķi – Rogoviki, Rogoviki – Komplekss, </w:t>
      </w:r>
      <w:r w:rsidRPr="000A035A">
        <w:rPr>
          <w:rFonts w:ascii="Times New Roman" w:eastAsia="Times New Roman" w:hAnsi="Times New Roman" w:cs="Times New Roman"/>
          <w:sz w:val="24"/>
          <w:szCs w:val="24"/>
        </w:rPr>
        <w:t>turpmāk tekstā - Darbi, saskaņā ar Pasūtītāja veiktā Iepirkuma nolikumu un Izpildītāja iesniegto Iepirkuma piedāvājumu, turpmāk tekstā – Piedāvājums.</w:t>
      </w:r>
    </w:p>
    <w:p w:rsidR="000A035A" w:rsidRPr="000A035A" w:rsidRDefault="000A035A" w:rsidP="000A035A">
      <w:pPr>
        <w:spacing w:after="0" w:line="240" w:lineRule="auto"/>
        <w:jc w:val="both"/>
        <w:rPr>
          <w:rFonts w:ascii="Times New Roman" w:eastAsia="Times New Roman" w:hAnsi="Times New Roman" w:cs="Times New Roman"/>
          <w:b/>
          <w:bCs/>
          <w:sz w:val="24"/>
          <w:szCs w:val="24"/>
        </w:rPr>
      </w:pPr>
    </w:p>
    <w:p w:rsidR="000A035A" w:rsidRPr="000A035A" w:rsidRDefault="000A035A" w:rsidP="000A035A">
      <w:pPr>
        <w:numPr>
          <w:ilvl w:val="0"/>
          <w:numId w:val="19"/>
        </w:numPr>
        <w:spacing w:after="0" w:line="240" w:lineRule="auto"/>
        <w:jc w:val="both"/>
        <w:rPr>
          <w:rFonts w:ascii="Times New Roman" w:eastAsia="Times New Roman" w:hAnsi="Times New Roman" w:cs="Times New Roman"/>
          <w:b/>
          <w:bCs/>
          <w:sz w:val="24"/>
          <w:szCs w:val="24"/>
        </w:rPr>
      </w:pPr>
      <w:r w:rsidRPr="000A035A">
        <w:rPr>
          <w:rFonts w:ascii="Times New Roman" w:eastAsia="Times New Roman" w:hAnsi="Times New Roman" w:cs="Times New Roman"/>
          <w:b/>
          <w:bCs/>
          <w:sz w:val="24"/>
          <w:szCs w:val="24"/>
        </w:rPr>
        <w:t>Līguma termiņš</w:t>
      </w:r>
    </w:p>
    <w:p w:rsidR="000A035A" w:rsidRPr="000A035A" w:rsidRDefault="000A035A" w:rsidP="000A035A">
      <w:pPr>
        <w:numPr>
          <w:ilvl w:val="1"/>
          <w:numId w:val="20"/>
        </w:numPr>
        <w:tabs>
          <w:tab w:val="left" w:pos="1080"/>
        </w:tabs>
        <w:spacing w:after="0" w:line="240" w:lineRule="auto"/>
        <w:contextualSpacing/>
        <w:jc w:val="both"/>
        <w:rPr>
          <w:rFonts w:ascii="Times New Roman" w:eastAsia="Times New Roman" w:hAnsi="Times New Roman" w:cs="Times New Roman"/>
          <w:sz w:val="24"/>
          <w:szCs w:val="24"/>
          <w:u w:val="single"/>
        </w:rPr>
      </w:pPr>
      <w:r w:rsidRPr="000A035A">
        <w:rPr>
          <w:rFonts w:ascii="Times New Roman" w:eastAsia="Times New Roman" w:hAnsi="Times New Roman" w:cs="Times New Roman"/>
          <w:sz w:val="24"/>
          <w:szCs w:val="24"/>
        </w:rPr>
        <w:t>Darba izpildes termiņš ir viens mēnesis no līguma noslēgšanas dienas (izņemot tehnoloģiskos pārtraukumus), turpmāk tekstā Darba izpildes termiņš.</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Darba izpildes termiņu Puses var grozīt ar rakstveida papildus vienošanos šādos gadījumos:</w:t>
      </w:r>
    </w:p>
    <w:p w:rsidR="000A035A" w:rsidRPr="000A035A" w:rsidRDefault="000A035A" w:rsidP="000A035A">
      <w:pPr>
        <w:numPr>
          <w:ilvl w:val="2"/>
          <w:numId w:val="20"/>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Ja nepārvaramas varas rezultātā tiek apgrūtināta vai uz laiku ir neiespējama Darba izpilde;</w:t>
      </w:r>
    </w:p>
    <w:p w:rsidR="000A035A" w:rsidRPr="000A035A" w:rsidRDefault="000A035A" w:rsidP="000A035A">
      <w:pPr>
        <w:numPr>
          <w:ilvl w:val="2"/>
          <w:numId w:val="20"/>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Ja kādas Puses saistību savlaicīgas neizpildes dēļ ir tikusi apgrūtināta otras Puses saistību izpilde.</w:t>
      </w:r>
    </w:p>
    <w:p w:rsidR="000A035A" w:rsidRPr="000A035A" w:rsidRDefault="000A035A" w:rsidP="000A035A">
      <w:pPr>
        <w:spacing w:after="0" w:line="240" w:lineRule="auto"/>
        <w:jc w:val="both"/>
        <w:rPr>
          <w:rFonts w:ascii="Times New Roman" w:eastAsia="Times New Roman" w:hAnsi="Times New Roman" w:cs="Times New Roman"/>
          <w:sz w:val="24"/>
          <w:szCs w:val="24"/>
        </w:rPr>
      </w:pPr>
    </w:p>
    <w:p w:rsidR="000A035A" w:rsidRPr="000A035A" w:rsidRDefault="000A035A" w:rsidP="000A035A">
      <w:pPr>
        <w:numPr>
          <w:ilvl w:val="0"/>
          <w:numId w:val="20"/>
        </w:numPr>
        <w:spacing w:after="0" w:line="240" w:lineRule="auto"/>
        <w:jc w:val="both"/>
        <w:rPr>
          <w:rFonts w:ascii="Times New Roman" w:eastAsia="Times New Roman" w:hAnsi="Times New Roman" w:cs="Times New Roman"/>
          <w:b/>
          <w:bCs/>
          <w:sz w:val="24"/>
          <w:szCs w:val="24"/>
        </w:rPr>
      </w:pPr>
      <w:r w:rsidRPr="000A035A">
        <w:rPr>
          <w:rFonts w:ascii="Times New Roman" w:eastAsia="Times New Roman" w:hAnsi="Times New Roman" w:cs="Times New Roman"/>
          <w:b/>
          <w:bCs/>
          <w:sz w:val="24"/>
          <w:szCs w:val="24"/>
        </w:rPr>
        <w:t>Izpildītāja pienākumi</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Izpildītājs apņemas veikt Darbu atbilstoši Latvijas Republikas normatīvo aktu prasībām un saskaņā ar šī līguma 2.1. punktā norādītajiem termiņiem.</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bCs/>
          <w:sz w:val="24"/>
          <w:szCs w:val="24"/>
        </w:rPr>
      </w:pPr>
      <w:r w:rsidRPr="000A035A">
        <w:rPr>
          <w:rFonts w:ascii="Times New Roman" w:eastAsia="Times New Roman" w:hAnsi="Times New Roman" w:cs="Times New Roman"/>
          <w:bCs/>
          <w:sz w:val="24"/>
          <w:szCs w:val="24"/>
        </w:rPr>
        <w:t xml:space="preserve">Izpildītājs uzsāk Darbu ne vēlāk kā 2 (divu) kalendāro dienu laikā pēc Līguma abpusējas parakstīšanas.  </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Izpildītājs veic Darbu saviem spēkiem, kā arī uz savu risku var uzticēt Darbu apakšuzņēmējiem atbilstoši Izpildītāja iesniegtajam piedāvājumam, kas ir šī Līguma sastāvdaļa. Izpildītājam ir aizliegts jebkādas šajā līgumā noteiktās tiesības un saistības nodot trešajai personai bez rakstiskas Pasūtītāja piekrišanas. </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 xml:space="preserve">Izpildītājs šajā Līgumā noteikto darbu veikšanai apņemas izmantot tikai pastāvošajai likumdošanai atbilstoši sertificētus būvizstrādājumus. </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Izpildītājs veic visu nepieciešamo būvizstrādājumu piegādi un komplektēšanu, kā arī nodrošina pareizu un kvalitatīvu būvizstrādājumu glabāšanu un izmantošanu darbu procesā.</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lastRenderedPageBreak/>
        <w:t xml:space="preserve"> Iegādātie materiāli tiek glabāti Izpildītāja kontrolētās teritorijās, par ko Izpildītājs uzņemas materiālo atbildību. </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Izpildītāja pienākumos ietilpst:</w:t>
      </w:r>
    </w:p>
    <w:p w:rsidR="000A035A" w:rsidRPr="000A035A" w:rsidRDefault="000A035A" w:rsidP="000A035A">
      <w:pPr>
        <w:numPr>
          <w:ilvl w:val="2"/>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Visu no likumdošanas izrietošo saistību izpilde attiecībā uz valsts un pašvaldību iestādēm;</w:t>
      </w:r>
    </w:p>
    <w:p w:rsidR="000A035A" w:rsidRPr="000A035A" w:rsidRDefault="000A035A" w:rsidP="000A035A">
      <w:pPr>
        <w:numPr>
          <w:ilvl w:val="2"/>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Visu darba drošības, ugunsdrošības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apkārtējās vides aizsardzības pasākumu ievērošana.</w:t>
      </w:r>
    </w:p>
    <w:p w:rsidR="000A035A" w:rsidRPr="000A035A" w:rsidRDefault="000A035A" w:rsidP="000A035A">
      <w:pPr>
        <w:numPr>
          <w:ilvl w:val="2"/>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Kārtības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tīrības nodrošināšana Darba teritorijā visā to izpildes laikā. </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Izpildītājs Līguma izpildes laikā ir atbildīgs par nodarītajiem bojājumiem Pasūtītāja īpašumiem, kas radušies Izpildītāja vai tā pieaicinātu apakšuzņēmēju </w:t>
      </w:r>
      <w:proofErr w:type="gramStart"/>
      <w:r w:rsidRPr="000A035A">
        <w:rPr>
          <w:rFonts w:ascii="Times New Roman" w:eastAsia="Times New Roman" w:hAnsi="Times New Roman" w:cs="Times New Roman"/>
          <w:sz w:val="24"/>
          <w:szCs w:val="24"/>
          <w:lang w:val="en-US"/>
        </w:rPr>
        <w:t>dēļ</w:t>
      </w:r>
      <w:proofErr w:type="gramEnd"/>
      <w:r w:rsidRPr="000A035A">
        <w:rPr>
          <w:rFonts w:ascii="Times New Roman" w:eastAsia="Times New Roman" w:hAnsi="Times New Roman" w:cs="Times New Roman"/>
          <w:sz w:val="24"/>
          <w:szCs w:val="24"/>
          <w:lang w:val="en-US"/>
        </w:rPr>
        <w:t>.</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Izpildītājs apņemas veikt Darbus tādā veidā, lai tie netraucētu Pasūtītāja darbību.</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Līguma 11. </w:t>
      </w:r>
      <w:proofErr w:type="gramStart"/>
      <w:r w:rsidRPr="000A035A">
        <w:rPr>
          <w:rFonts w:ascii="Times New Roman" w:eastAsia="Times New Roman" w:hAnsi="Times New Roman" w:cs="Times New Roman"/>
          <w:sz w:val="24"/>
          <w:szCs w:val="24"/>
          <w:lang w:val="en-US"/>
        </w:rPr>
        <w:t>punktā</w:t>
      </w:r>
      <w:proofErr w:type="gramEnd"/>
      <w:r w:rsidRPr="000A035A">
        <w:rPr>
          <w:rFonts w:ascii="Times New Roman" w:eastAsia="Times New Roman" w:hAnsi="Times New Roman" w:cs="Times New Roman"/>
          <w:sz w:val="24"/>
          <w:szCs w:val="24"/>
          <w:lang w:val="en-US"/>
        </w:rPr>
        <w:t xml:space="preserve"> minētajā garantijas laikā ir radušies defekti Izpildītāja vainas dēļ, Izpildītājs tos novērš Pasūtītāja norādītajā termiņā par saviem līdzekļiem.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objektīvu iemeslu dēļ nav iespējams defektu novēršana Pasūtītāja norādītajā termiņā, Puses vienojas par citu defektu novēršanas termiņu.</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Izpildītājs 7(septiņu) dienu laikā paziņo Pasūtītājam par objektīviem apstākļiem, kas radušies neatkarīgi no Izpildītāja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kavē Darbu pabeigšanu noteiktajā termiņā, un saskaņo ar Pasūtītāju tālāko rīcību.</w:t>
      </w:r>
    </w:p>
    <w:p w:rsidR="000A035A" w:rsidRPr="000A035A" w:rsidRDefault="000A035A" w:rsidP="000A035A">
      <w:pPr>
        <w:spacing w:after="0" w:line="240" w:lineRule="auto"/>
        <w:rPr>
          <w:rFonts w:ascii="Times New Roman" w:eastAsia="Times New Roman" w:hAnsi="Times New Roman" w:cs="Times New Roman"/>
          <w:sz w:val="24"/>
          <w:szCs w:val="24"/>
          <w:lang w:val="en-US"/>
        </w:rPr>
      </w:pP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sz w:val="24"/>
          <w:szCs w:val="24"/>
          <w:lang w:val="ru-RU"/>
        </w:rPr>
      </w:pPr>
      <w:r w:rsidRPr="000A035A">
        <w:rPr>
          <w:rFonts w:ascii="Times New Roman" w:eastAsia="Times New Roman" w:hAnsi="Times New Roman" w:cs="Times New Roman"/>
          <w:b/>
          <w:sz w:val="24"/>
          <w:szCs w:val="24"/>
          <w:lang w:val="en-US"/>
        </w:rPr>
        <w:t>Pasūtītāja pienākumi</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ru-RU"/>
        </w:rPr>
      </w:pPr>
      <w:r w:rsidRPr="000A035A">
        <w:rPr>
          <w:rFonts w:ascii="Times New Roman" w:eastAsia="Times New Roman" w:hAnsi="Times New Roman" w:cs="Times New Roman"/>
          <w:sz w:val="24"/>
          <w:szCs w:val="24"/>
          <w:lang w:val="ru-RU"/>
        </w:rPr>
        <w:t xml:space="preserve">Pasūtītājs nodrošina Izpildītājam brīvu pieeju </w:t>
      </w:r>
      <w:r w:rsidRPr="000A035A">
        <w:rPr>
          <w:rFonts w:ascii="Times New Roman" w:eastAsia="Times New Roman" w:hAnsi="Times New Roman" w:cs="Times New Roman"/>
          <w:sz w:val="24"/>
          <w:szCs w:val="24"/>
        </w:rPr>
        <w:t>Darbu veikšanas vietai</w:t>
      </w:r>
      <w:r w:rsidRPr="000A035A">
        <w:rPr>
          <w:rFonts w:ascii="Times New Roman" w:eastAsia="Times New Roman" w:hAnsi="Times New Roman" w:cs="Times New Roman"/>
          <w:sz w:val="24"/>
          <w:szCs w:val="24"/>
          <w:lang w:val="ru-RU"/>
        </w:rPr>
        <w:t>.</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ru-RU"/>
        </w:rPr>
      </w:pPr>
      <w:r w:rsidRPr="000A035A">
        <w:rPr>
          <w:rFonts w:ascii="Times New Roman" w:eastAsia="Times New Roman" w:hAnsi="Times New Roman" w:cs="Times New Roman"/>
          <w:sz w:val="24"/>
          <w:szCs w:val="24"/>
        </w:rPr>
        <w:t>Pasūtītājs apņemas veikt Līguma summas samaksu saskaņā ar Līguma VI nodaļas nosacījumiem un Pasūtītājam jāsaskaņo Darbu veikšana normatīvajos aktos noteiktajā kārtībā.</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lang w:val="ru-RU"/>
        </w:rPr>
      </w:pPr>
      <w:r w:rsidRPr="000A035A">
        <w:rPr>
          <w:rFonts w:ascii="Times New Roman" w:eastAsia="Times New Roman" w:hAnsi="Times New Roman" w:cs="Times New Roman"/>
          <w:sz w:val="24"/>
          <w:szCs w:val="24"/>
          <w:lang w:val="en-US"/>
        </w:rPr>
        <w:t>Pas</w:t>
      </w:r>
      <w:r w:rsidRPr="000A035A">
        <w:rPr>
          <w:rFonts w:ascii="Times New Roman" w:eastAsia="Times New Roman" w:hAnsi="Times New Roman" w:cs="Times New Roman"/>
          <w:sz w:val="24"/>
          <w:szCs w:val="24"/>
          <w:lang w:val="ru-RU"/>
        </w:rPr>
        <w:t>ū</w:t>
      </w:r>
      <w:r w:rsidRPr="000A035A">
        <w:rPr>
          <w:rFonts w:ascii="Times New Roman" w:eastAsia="Times New Roman" w:hAnsi="Times New Roman" w:cs="Times New Roman"/>
          <w:sz w:val="24"/>
          <w:szCs w:val="24"/>
          <w:lang w:val="en-US"/>
        </w:rPr>
        <w:t>t</w:t>
      </w:r>
      <w:r w:rsidRPr="000A035A">
        <w:rPr>
          <w:rFonts w:ascii="Times New Roman" w:eastAsia="Times New Roman" w:hAnsi="Times New Roman" w:cs="Times New Roman"/>
          <w:sz w:val="24"/>
          <w:szCs w:val="24"/>
          <w:lang w:val="ru-RU"/>
        </w:rPr>
        <w:t>ī</w:t>
      </w:r>
      <w:r w:rsidRPr="000A035A">
        <w:rPr>
          <w:rFonts w:ascii="Times New Roman" w:eastAsia="Times New Roman" w:hAnsi="Times New Roman" w:cs="Times New Roman"/>
          <w:sz w:val="24"/>
          <w:szCs w:val="24"/>
          <w:lang w:val="en-US"/>
        </w:rPr>
        <w:t>t</w:t>
      </w:r>
      <w:r w:rsidRPr="000A035A">
        <w:rPr>
          <w:rFonts w:ascii="Times New Roman" w:eastAsia="Times New Roman" w:hAnsi="Times New Roman" w:cs="Times New Roman"/>
          <w:sz w:val="24"/>
          <w:szCs w:val="24"/>
          <w:lang w:val="ru-RU"/>
        </w:rPr>
        <w:t>ā</w:t>
      </w:r>
      <w:r w:rsidRPr="000A035A">
        <w:rPr>
          <w:rFonts w:ascii="Times New Roman" w:eastAsia="Times New Roman" w:hAnsi="Times New Roman" w:cs="Times New Roman"/>
          <w:sz w:val="24"/>
          <w:szCs w:val="24"/>
          <w:lang w:val="en-US"/>
        </w:rPr>
        <w:t>js</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ap</w:t>
      </w:r>
      <w:r w:rsidRPr="000A035A">
        <w:rPr>
          <w:rFonts w:ascii="Times New Roman" w:eastAsia="Times New Roman" w:hAnsi="Times New Roman" w:cs="Times New Roman"/>
          <w:sz w:val="24"/>
          <w:szCs w:val="24"/>
          <w:lang w:val="ru-RU"/>
        </w:rPr>
        <w:t>ņ</w:t>
      </w:r>
      <w:r w:rsidRPr="000A035A">
        <w:rPr>
          <w:rFonts w:ascii="Times New Roman" w:eastAsia="Times New Roman" w:hAnsi="Times New Roman" w:cs="Times New Roman"/>
          <w:sz w:val="24"/>
          <w:szCs w:val="24"/>
          <w:lang w:val="en-US"/>
        </w:rPr>
        <w:t>emas</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p</w:t>
      </w:r>
      <w:r w:rsidRPr="000A035A">
        <w:rPr>
          <w:rFonts w:ascii="Times New Roman" w:eastAsia="Times New Roman" w:hAnsi="Times New Roman" w:cs="Times New Roman"/>
          <w:sz w:val="24"/>
          <w:szCs w:val="24"/>
          <w:lang w:val="ru-RU"/>
        </w:rPr>
        <w:t>ē</w:t>
      </w:r>
      <w:r w:rsidRPr="000A035A">
        <w:rPr>
          <w:rFonts w:ascii="Times New Roman" w:eastAsia="Times New Roman" w:hAnsi="Times New Roman" w:cs="Times New Roman"/>
          <w:sz w:val="24"/>
          <w:szCs w:val="24"/>
          <w:lang w:val="en-US"/>
        </w:rPr>
        <w:t>c</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Darbu</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pabeig</w:t>
      </w:r>
      <w:r w:rsidRPr="000A035A">
        <w:rPr>
          <w:rFonts w:ascii="Times New Roman" w:eastAsia="Times New Roman" w:hAnsi="Times New Roman" w:cs="Times New Roman"/>
          <w:sz w:val="24"/>
          <w:szCs w:val="24"/>
          <w:lang w:val="ru-RU"/>
        </w:rPr>
        <w:t>š</w:t>
      </w:r>
      <w:r w:rsidRPr="000A035A">
        <w:rPr>
          <w:rFonts w:ascii="Times New Roman" w:eastAsia="Times New Roman" w:hAnsi="Times New Roman" w:cs="Times New Roman"/>
          <w:sz w:val="24"/>
          <w:szCs w:val="24"/>
          <w:lang w:val="en-US"/>
        </w:rPr>
        <w:t>anas</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pie</w:t>
      </w:r>
      <w:r w:rsidRPr="000A035A">
        <w:rPr>
          <w:rFonts w:ascii="Times New Roman" w:eastAsia="Times New Roman" w:hAnsi="Times New Roman" w:cs="Times New Roman"/>
          <w:sz w:val="24"/>
          <w:szCs w:val="24"/>
          <w:lang w:val="ru-RU"/>
        </w:rPr>
        <w:t>ņ</w:t>
      </w:r>
      <w:r w:rsidRPr="000A035A">
        <w:rPr>
          <w:rFonts w:ascii="Times New Roman" w:eastAsia="Times New Roman" w:hAnsi="Times New Roman" w:cs="Times New Roman"/>
          <w:sz w:val="24"/>
          <w:szCs w:val="24"/>
          <w:lang w:val="en-US"/>
        </w:rPr>
        <w:t>emt</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no</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Izpild</w:t>
      </w:r>
      <w:r w:rsidRPr="000A035A">
        <w:rPr>
          <w:rFonts w:ascii="Times New Roman" w:eastAsia="Times New Roman" w:hAnsi="Times New Roman" w:cs="Times New Roman"/>
          <w:sz w:val="24"/>
          <w:szCs w:val="24"/>
          <w:lang w:val="ru-RU"/>
        </w:rPr>
        <w:t>ī</w:t>
      </w:r>
      <w:r w:rsidRPr="000A035A">
        <w:rPr>
          <w:rFonts w:ascii="Times New Roman" w:eastAsia="Times New Roman" w:hAnsi="Times New Roman" w:cs="Times New Roman"/>
          <w:sz w:val="24"/>
          <w:szCs w:val="24"/>
          <w:lang w:val="en-US"/>
        </w:rPr>
        <w:t>t</w:t>
      </w:r>
      <w:r w:rsidRPr="000A035A">
        <w:rPr>
          <w:rFonts w:ascii="Times New Roman" w:eastAsia="Times New Roman" w:hAnsi="Times New Roman" w:cs="Times New Roman"/>
          <w:sz w:val="24"/>
          <w:szCs w:val="24"/>
          <w:lang w:val="ru-RU"/>
        </w:rPr>
        <w:t>ā</w:t>
      </w:r>
      <w:r w:rsidRPr="000A035A">
        <w:rPr>
          <w:rFonts w:ascii="Times New Roman" w:eastAsia="Times New Roman" w:hAnsi="Times New Roman" w:cs="Times New Roman"/>
          <w:sz w:val="24"/>
          <w:szCs w:val="24"/>
          <w:lang w:val="en-US"/>
        </w:rPr>
        <w:t>ja</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rPr>
        <w:t>Darbu</w:t>
      </w:r>
      <w:r w:rsidRPr="000A035A">
        <w:rPr>
          <w:rFonts w:ascii="Times New Roman" w:eastAsia="Times New Roman" w:hAnsi="Times New Roman" w:cs="Times New Roman"/>
          <w:sz w:val="24"/>
          <w:szCs w:val="24"/>
          <w:lang w:val="ru-RU"/>
        </w:rPr>
        <w:t xml:space="preserve">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samaks</w:t>
      </w:r>
      <w:r w:rsidRPr="000A035A">
        <w:rPr>
          <w:rFonts w:ascii="Times New Roman" w:eastAsia="Times New Roman" w:hAnsi="Times New Roman" w:cs="Times New Roman"/>
          <w:sz w:val="24"/>
          <w:szCs w:val="24"/>
          <w:lang w:val="ru-RU"/>
        </w:rPr>
        <w:t>ā</w:t>
      </w:r>
      <w:r w:rsidRPr="000A035A">
        <w:rPr>
          <w:rFonts w:ascii="Times New Roman" w:eastAsia="Times New Roman" w:hAnsi="Times New Roman" w:cs="Times New Roman"/>
          <w:sz w:val="24"/>
          <w:szCs w:val="24"/>
          <w:lang w:val="en-US"/>
        </w:rPr>
        <w:t>t</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par</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rPr>
        <w:t xml:space="preserve">to </w:t>
      </w:r>
      <w:r w:rsidRPr="000A035A">
        <w:rPr>
          <w:rFonts w:ascii="Times New Roman" w:eastAsia="Times New Roman" w:hAnsi="Times New Roman" w:cs="Times New Roman"/>
          <w:sz w:val="24"/>
          <w:szCs w:val="24"/>
          <w:lang w:val="en-US"/>
        </w:rPr>
        <w:t>L</w:t>
      </w:r>
      <w:r w:rsidRPr="000A035A">
        <w:rPr>
          <w:rFonts w:ascii="Times New Roman" w:eastAsia="Times New Roman" w:hAnsi="Times New Roman" w:cs="Times New Roman"/>
          <w:sz w:val="24"/>
          <w:szCs w:val="24"/>
          <w:lang w:val="ru-RU"/>
        </w:rPr>
        <w:t>ī</w:t>
      </w:r>
      <w:r w:rsidRPr="000A035A">
        <w:rPr>
          <w:rFonts w:ascii="Times New Roman" w:eastAsia="Times New Roman" w:hAnsi="Times New Roman" w:cs="Times New Roman"/>
          <w:sz w:val="24"/>
          <w:szCs w:val="24"/>
          <w:lang w:val="en-US"/>
        </w:rPr>
        <w:t>gum</w:t>
      </w:r>
      <w:r w:rsidRPr="000A035A">
        <w:rPr>
          <w:rFonts w:ascii="Times New Roman" w:eastAsia="Times New Roman" w:hAnsi="Times New Roman" w:cs="Times New Roman"/>
          <w:sz w:val="24"/>
          <w:szCs w:val="24"/>
          <w:lang w:val="ru-RU"/>
        </w:rPr>
        <w:t xml:space="preserve">ā </w:t>
      </w:r>
      <w:r w:rsidRPr="000A035A">
        <w:rPr>
          <w:rFonts w:ascii="Times New Roman" w:eastAsia="Times New Roman" w:hAnsi="Times New Roman" w:cs="Times New Roman"/>
          <w:sz w:val="24"/>
          <w:szCs w:val="24"/>
          <w:lang w:val="en-US"/>
        </w:rPr>
        <w:t>noteiktaj</w:t>
      </w:r>
      <w:r w:rsidRPr="000A035A">
        <w:rPr>
          <w:rFonts w:ascii="Times New Roman" w:eastAsia="Times New Roman" w:hAnsi="Times New Roman" w:cs="Times New Roman"/>
          <w:sz w:val="24"/>
          <w:szCs w:val="24"/>
          <w:lang w:val="ru-RU"/>
        </w:rPr>
        <w:t xml:space="preserve">ā </w:t>
      </w:r>
      <w:r w:rsidRPr="000A035A">
        <w:rPr>
          <w:rFonts w:ascii="Times New Roman" w:eastAsia="Times New Roman" w:hAnsi="Times New Roman" w:cs="Times New Roman"/>
          <w:sz w:val="24"/>
          <w:szCs w:val="24"/>
          <w:lang w:val="en-US"/>
        </w:rPr>
        <w:t>k</w:t>
      </w:r>
      <w:r w:rsidRPr="000A035A">
        <w:rPr>
          <w:rFonts w:ascii="Times New Roman" w:eastAsia="Times New Roman" w:hAnsi="Times New Roman" w:cs="Times New Roman"/>
          <w:sz w:val="24"/>
          <w:szCs w:val="24"/>
          <w:lang w:val="ru-RU"/>
        </w:rPr>
        <w:t>ā</w:t>
      </w:r>
      <w:r w:rsidRPr="000A035A">
        <w:rPr>
          <w:rFonts w:ascii="Times New Roman" w:eastAsia="Times New Roman" w:hAnsi="Times New Roman" w:cs="Times New Roman"/>
          <w:sz w:val="24"/>
          <w:szCs w:val="24"/>
          <w:lang w:val="en-US"/>
        </w:rPr>
        <w:t>rt</w:t>
      </w:r>
      <w:r w:rsidRPr="000A035A">
        <w:rPr>
          <w:rFonts w:ascii="Times New Roman" w:eastAsia="Times New Roman" w:hAnsi="Times New Roman" w:cs="Times New Roman"/>
          <w:sz w:val="24"/>
          <w:szCs w:val="24"/>
          <w:lang w:val="ru-RU"/>
        </w:rPr>
        <w:t>ī</w:t>
      </w:r>
      <w:r w:rsidRPr="000A035A">
        <w:rPr>
          <w:rFonts w:ascii="Times New Roman" w:eastAsia="Times New Roman" w:hAnsi="Times New Roman" w:cs="Times New Roman"/>
          <w:sz w:val="24"/>
          <w:szCs w:val="24"/>
          <w:lang w:val="en-US"/>
        </w:rPr>
        <w:t>b</w:t>
      </w:r>
      <w:r w:rsidRPr="000A035A">
        <w:rPr>
          <w:rFonts w:ascii="Times New Roman" w:eastAsia="Times New Roman" w:hAnsi="Times New Roman" w:cs="Times New Roman"/>
          <w:sz w:val="24"/>
          <w:szCs w:val="24"/>
          <w:lang w:val="ru-RU"/>
        </w:rPr>
        <w:t xml:space="preserve">ā </w:t>
      </w:r>
      <w:r w:rsidRPr="000A035A">
        <w:rPr>
          <w:rFonts w:ascii="Times New Roman" w:eastAsia="Times New Roman" w:hAnsi="Times New Roman" w:cs="Times New Roman"/>
          <w:sz w:val="24"/>
          <w:szCs w:val="24"/>
          <w:lang w:val="en-US"/>
        </w:rPr>
        <w:t>un</w:t>
      </w:r>
      <w:r w:rsidRPr="000A035A">
        <w:rPr>
          <w:rFonts w:ascii="Times New Roman" w:eastAsia="Times New Roman" w:hAnsi="Times New Roman" w:cs="Times New Roman"/>
          <w:sz w:val="24"/>
          <w:szCs w:val="24"/>
          <w:lang w:val="ru-RU"/>
        </w:rPr>
        <w:t xml:space="preserve"> </w:t>
      </w:r>
      <w:r w:rsidRPr="000A035A">
        <w:rPr>
          <w:rFonts w:ascii="Times New Roman" w:eastAsia="Times New Roman" w:hAnsi="Times New Roman" w:cs="Times New Roman"/>
          <w:sz w:val="24"/>
          <w:szCs w:val="24"/>
          <w:lang w:val="en-US"/>
        </w:rPr>
        <w:t>apm</w:t>
      </w:r>
      <w:r w:rsidRPr="000A035A">
        <w:rPr>
          <w:rFonts w:ascii="Times New Roman" w:eastAsia="Times New Roman" w:hAnsi="Times New Roman" w:cs="Times New Roman"/>
          <w:sz w:val="24"/>
          <w:szCs w:val="24"/>
          <w:lang w:val="ru-RU"/>
        </w:rPr>
        <w:t>ē</w:t>
      </w:r>
      <w:r w:rsidRPr="000A035A">
        <w:rPr>
          <w:rFonts w:ascii="Times New Roman" w:eastAsia="Times New Roman" w:hAnsi="Times New Roman" w:cs="Times New Roman"/>
          <w:sz w:val="24"/>
          <w:szCs w:val="24"/>
          <w:lang w:val="en-US"/>
        </w:rPr>
        <w:t>r</w:t>
      </w:r>
      <w:r w:rsidRPr="000A035A">
        <w:rPr>
          <w:rFonts w:ascii="Times New Roman" w:eastAsia="Times New Roman" w:hAnsi="Times New Roman" w:cs="Times New Roman"/>
          <w:sz w:val="24"/>
          <w:szCs w:val="24"/>
          <w:lang w:val="ru-RU"/>
        </w:rPr>
        <w:t>ā.</w:t>
      </w:r>
    </w:p>
    <w:p w:rsidR="000A035A" w:rsidRPr="000A035A" w:rsidRDefault="000A035A" w:rsidP="000A035A">
      <w:pPr>
        <w:numPr>
          <w:ilvl w:val="1"/>
          <w:numId w:val="20"/>
        </w:numPr>
        <w:spacing w:after="0" w:line="240" w:lineRule="auto"/>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Pasūtītājs neatbild par Izpildītāja tehniku, materiāliem u.c., kas tiek izmantoti Darba veikšanai.</w:t>
      </w:r>
    </w:p>
    <w:p w:rsidR="000A035A" w:rsidRPr="000A035A" w:rsidRDefault="000A035A" w:rsidP="000A035A">
      <w:pPr>
        <w:spacing w:after="0" w:line="240" w:lineRule="auto"/>
        <w:ind w:left="720"/>
        <w:jc w:val="both"/>
        <w:rPr>
          <w:rFonts w:ascii="Times New Roman" w:eastAsia="Times New Roman" w:hAnsi="Times New Roman" w:cs="Times New Roman"/>
          <w:sz w:val="24"/>
          <w:szCs w:val="24"/>
        </w:rPr>
      </w:pP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rPr>
        <w:t>Apdrošināšana</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Izpildītājs pirms Darbu sākšanas veic civiltiesiskās atbildības apdrošināšanu, kas nodrošina to zaudējumu atlīdzību, kuri var rasties Pusēm vai trešajām personām, Izpildītāja darbības vai bezdarbības (vai šādas darbības vai bezdarbības seku) rezultātā veicot Darbu.</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Ja Izpildītājs neiesniedz civiltiesiskās atbildības apdrošināšanas polisi, Pasūtītājs drīkst veikt apdrošināšanu, kuru vajadzēja veikt Izpildītājam, un Izpildītajam jāatmaksā apdrošināšanas prēmijas, kuras Pasūtītājs ir samaksājis Izpildītāja vietā, vai, ja nekādi maksājumi Izpildītājam nav jāizdara, apdrošināšanas maksājumi tiks uzskatīti par parāda saistībām.</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Grozījumus civiltiesiskās atbildības apdrošināšanas noteikumos nedrīkst izdarīt bez Pasūtītāja piekrišanas.</w:t>
      </w:r>
    </w:p>
    <w:p w:rsidR="000A035A" w:rsidRPr="000A035A" w:rsidRDefault="000A035A" w:rsidP="000A035A">
      <w:pPr>
        <w:spacing w:after="0" w:line="240" w:lineRule="auto"/>
        <w:rPr>
          <w:rFonts w:ascii="Times New Roman" w:eastAsia="Times New Roman" w:hAnsi="Times New Roman" w:cs="Times New Roman"/>
          <w:sz w:val="24"/>
          <w:szCs w:val="24"/>
        </w:rPr>
      </w:pPr>
    </w:p>
    <w:p w:rsidR="000A035A" w:rsidRPr="000A035A" w:rsidRDefault="000A035A" w:rsidP="000A035A">
      <w:pPr>
        <w:numPr>
          <w:ilvl w:val="0"/>
          <w:numId w:val="20"/>
        </w:numPr>
        <w:spacing w:after="0" w:line="240" w:lineRule="auto"/>
        <w:contextualSpacing/>
        <w:jc w:val="both"/>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Līguma summa, tās samaksas kārtība</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Par Darba veikšanu Pasūtītājs apņemas samaksāt Izpildītājam Ls __________</w:t>
      </w:r>
      <w:proofErr w:type="gramStart"/>
      <w:r w:rsidRPr="000A035A">
        <w:rPr>
          <w:rFonts w:ascii="Times New Roman" w:eastAsia="Times New Roman" w:hAnsi="Times New Roman" w:cs="Times New Roman"/>
          <w:sz w:val="24"/>
          <w:szCs w:val="24"/>
          <w:lang w:val="en-US"/>
        </w:rPr>
        <w:t>_(</w:t>
      </w:r>
      <w:proofErr w:type="gramEnd"/>
      <w:r w:rsidRPr="000A035A">
        <w:rPr>
          <w:rFonts w:ascii="Times New Roman" w:eastAsia="Times New Roman" w:hAnsi="Times New Roman" w:cs="Times New Roman"/>
          <w:sz w:val="24"/>
          <w:szCs w:val="24"/>
          <w:lang w:val="en-US"/>
        </w:rPr>
        <w:t xml:space="preserve">______ </w:t>
      </w:r>
      <w:smartTag w:uri="schemas-tilde-lv/tildestengine" w:element="currency2">
        <w:smartTagPr>
          <w:attr w:name="currency_id" w:val="48"/>
          <w:attr w:name="currency_key" w:val="LVL"/>
          <w:attr w:name="currency_value" w:val="1"/>
          <w:attr w:name="currency_text" w:val="lati"/>
        </w:smartTagPr>
        <w:r w:rsidRPr="000A035A">
          <w:rPr>
            <w:rFonts w:ascii="Times New Roman" w:eastAsia="Times New Roman" w:hAnsi="Times New Roman" w:cs="Times New Roman"/>
            <w:sz w:val="24"/>
            <w:szCs w:val="24"/>
            <w:lang w:val="en-US"/>
          </w:rPr>
          <w:t>lati</w:t>
        </w:r>
      </w:smartTag>
      <w:r w:rsidRPr="000A035A">
        <w:rPr>
          <w:rFonts w:ascii="Times New Roman" w:eastAsia="Times New Roman" w:hAnsi="Times New Roman" w:cs="Times New Roman"/>
          <w:sz w:val="24"/>
          <w:szCs w:val="24"/>
          <w:lang w:val="en-US"/>
        </w:rPr>
        <w:t xml:space="preserve">), (euro _________________), tai skaitā PVN 21%, turpmāk tekstā Līguma summa. Līguma summa ietver Darbu izmaksas, celtniecības tehnikas, piegāžu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transporta izmaksas, nodokļus, nodevas un citus obligātos maksājumus.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Līguma summa nav pakļauta nekādam cenu pieaugumam, kas var būt saistīta </w:t>
      </w:r>
      <w:proofErr w:type="gramStart"/>
      <w:r w:rsidRPr="000A035A">
        <w:rPr>
          <w:rFonts w:ascii="Times New Roman" w:eastAsia="Times New Roman" w:hAnsi="Times New Roman" w:cs="Times New Roman"/>
          <w:sz w:val="24"/>
          <w:szCs w:val="24"/>
          <w:lang w:val="en-US"/>
        </w:rPr>
        <w:t>ar  samaksas</w:t>
      </w:r>
      <w:proofErr w:type="gramEnd"/>
      <w:r w:rsidRPr="000A035A">
        <w:rPr>
          <w:rFonts w:ascii="Times New Roman" w:eastAsia="Times New Roman" w:hAnsi="Times New Roman" w:cs="Times New Roman"/>
          <w:sz w:val="24"/>
          <w:szCs w:val="24"/>
          <w:lang w:val="en-US"/>
        </w:rPr>
        <w:t xml:space="preserve"> par darbu, materiāliem, valūtas kursu izmaiņām, inflācijai vai kādu citu izmaksu pieaugumu, kas varētu grozīt vai izmainīt Izpildītāja izmaksas. Līguma summa paliek nemainīgas visu Līguma izpildes laiku, izņemot gadījumu,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Līguma darbības laikā Latvijas Republikā tiks noteikti jauni nodokļi vai izmainīti esošie (izņemot uzņēmuma ienākuma nodokli), kas attiecas uz Darbiem. Jebkuras izmaiņas attiecībā uz Līguma summu ir spēkā vienīgi, Pusēm rakstiski vienojoties.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lastRenderedPageBreak/>
        <w:t xml:space="preserve">Līguma summu Pasūtītājs 10 (desmit) darba dienu laikā pēc Darbu pieņemšanas – nodošanas akta abpusējas parakstīšanas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rēķina saņemšanas no Izpildītāja, veicot pārskaitījumu pārskaita Izpildītājam. </w:t>
      </w:r>
    </w:p>
    <w:p w:rsidR="000A035A" w:rsidRPr="000A035A" w:rsidRDefault="000A035A" w:rsidP="000A035A">
      <w:pPr>
        <w:spacing w:after="0" w:line="240" w:lineRule="auto"/>
        <w:ind w:left="720"/>
        <w:contextualSpacing/>
        <w:rPr>
          <w:rFonts w:ascii="Times New Roman" w:eastAsia="Times New Roman" w:hAnsi="Times New Roman" w:cs="Times New Roman"/>
          <w:sz w:val="24"/>
          <w:szCs w:val="24"/>
          <w:lang w:val="en-US"/>
        </w:rPr>
      </w:pP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Izmaiņas darbu apjomā</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Pasūtītājs vēlas izdarīt izmaiņas Darba apjomā, palielinot to, par to tiek slēgta rakstiska vienošanās, </w:t>
      </w:r>
      <w:proofErr w:type="gramStart"/>
      <w:r w:rsidRPr="000A035A">
        <w:rPr>
          <w:rFonts w:ascii="Times New Roman" w:eastAsia="Times New Roman" w:hAnsi="Times New Roman" w:cs="Times New Roman"/>
          <w:sz w:val="24"/>
          <w:szCs w:val="24"/>
          <w:lang w:val="en-US"/>
        </w:rPr>
        <w:t>kurā</w:t>
      </w:r>
      <w:proofErr w:type="gramEnd"/>
      <w:r w:rsidRPr="000A035A">
        <w:rPr>
          <w:rFonts w:ascii="Times New Roman" w:eastAsia="Times New Roman" w:hAnsi="Times New Roman" w:cs="Times New Roman"/>
          <w:sz w:val="24"/>
          <w:szCs w:val="24"/>
          <w:lang w:val="en-US"/>
        </w:rPr>
        <w:t xml:space="preserve"> ir uzrādīts veicamo darbu apjoms, izpildes termiņš, atlīdzības apmērs un norēķinu kārtība. Jebkuras izmaiņas Darbu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izdevumu apjomā, kas ir veiktas Pusēm rakstiski nevienojoties, sedz Izpildītājs. </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Par tādu darbu izpildi, kurus veicot, Izpildītājs ir patvaļīgi atkāpies no šī Līguma noteikumiem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Piedāvājuma, Izpildītājs atlīdzību nesaņem un nepieciešamības gadījumā veic labojumus uz sava rēķina, nemainot šī Darbu izpildes termiņu.</w:t>
      </w:r>
    </w:p>
    <w:p w:rsidR="000A035A" w:rsidRPr="000A035A" w:rsidRDefault="000A035A" w:rsidP="000A035A">
      <w:pPr>
        <w:spacing w:after="0" w:line="240" w:lineRule="auto"/>
        <w:ind w:left="720"/>
        <w:contextualSpacing/>
        <w:rPr>
          <w:rFonts w:ascii="Times New Roman" w:eastAsia="Times New Roman" w:hAnsi="Times New Roman" w:cs="Times New Roman"/>
          <w:sz w:val="24"/>
          <w:szCs w:val="24"/>
          <w:lang w:val="en-US"/>
        </w:rPr>
      </w:pP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Kvalitātes kontrole</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Pasūtītāja ieceltai atbildīgai personai jāpārbauda Izpildītāja darbs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jāinformē Pasūtītāju par jebkuru atklāto defektu, kas ir jebkura darbu apjoma un to kvalitātes neatbilstība normatīvajiem aktiem, apjomu sarakstam, tehniskajai specifikācijai, Piedāvājumam. Šādas pārbaudes nedrīkst ietekmēt Izpildītāja pienākumu izpildi. Pasūtītāja ieceltā atbildīgā persona var pārbaudīt </w:t>
      </w:r>
      <w:proofErr w:type="gramStart"/>
      <w:r w:rsidRPr="000A035A">
        <w:rPr>
          <w:rFonts w:ascii="Times New Roman" w:eastAsia="Times New Roman" w:hAnsi="Times New Roman" w:cs="Times New Roman"/>
          <w:sz w:val="24"/>
          <w:szCs w:val="24"/>
          <w:lang w:val="en-US"/>
        </w:rPr>
        <w:t>jebkuru  Izpildītāja</w:t>
      </w:r>
      <w:proofErr w:type="gramEnd"/>
      <w:r w:rsidRPr="000A035A">
        <w:rPr>
          <w:rFonts w:ascii="Times New Roman" w:eastAsia="Times New Roman" w:hAnsi="Times New Roman" w:cs="Times New Roman"/>
          <w:sz w:val="24"/>
          <w:szCs w:val="24"/>
          <w:lang w:val="en-US"/>
        </w:rPr>
        <w:t xml:space="preserve"> vai tā apakšuzņēmēja izpildītu darbu, kurā, pēc tās ieskatiem, varētu būt defekti.</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Pasūtītājs dod norādījumu Izpildītājam izdarīt pārbaudi, lai pārbaudītu, vai Izpildītāja veiktajiem Darbam  ir defekti, un šāda pārbaude parāda, ka defekti ir, Izpildītājam jāapmaksā pati pārbaude un maksājumi par jebkādiem izdarītajiem paraugiem.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nav atklāti nekādi defekti, Pasūtītājam pašam jāapmaksā pati pārbaude un maksājumi par jebkādiem izdarītajiem paraugiem.</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Pasūtītājam ir tiesības paziņot Izpildītājam par jebkuru defektu, kas konstatēts Darbu izpildes vai Darbu garantijas perioda laikā. Defektu garantijas periods ir jāpagarina par tik ilgu laiku, kamēr defekts tiek novērsts.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Katrā gadījumā, kad Pasūtītājs izdara paziņojumu, Izpildītājam ir jāizlabo paziņojumā minētais defekts tādā termiņā, kāds norādīts Pasūtītāja paziņojumā.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pamatotu iemeslu dēļ nav iespējama paziņojumā norādītā defekta novēršana Pasūtītāja norādītajā termiņā, Puses vienojas par citu defektu novēršanas termiņu.</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Izpildītājs nav novērsis defektu tajā termiņā, kāds norādīts Pasūtītāja paziņojumā, Pasūtītājs aprēķinās defekta novēršanas izmaksas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Izpildītājam būs jāsedz šīs izmaksas. </w:t>
      </w:r>
    </w:p>
    <w:p w:rsidR="000A035A" w:rsidRPr="000A035A" w:rsidRDefault="000A035A" w:rsidP="000A035A">
      <w:pPr>
        <w:spacing w:after="0" w:line="240" w:lineRule="auto"/>
        <w:ind w:left="720"/>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 </w:t>
      </w: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sz w:val="24"/>
          <w:szCs w:val="24"/>
          <w:lang w:val="en-US"/>
        </w:rPr>
      </w:pPr>
      <w:r w:rsidRPr="000A035A">
        <w:rPr>
          <w:rFonts w:ascii="Times New Roman" w:eastAsia="Times New Roman" w:hAnsi="Times New Roman" w:cs="Times New Roman"/>
          <w:b/>
          <w:sz w:val="24"/>
          <w:szCs w:val="24"/>
          <w:lang w:val="en-US"/>
        </w:rPr>
        <w:t>Darba pieņemšana un nodošana</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Darba nodošana notiek ar Darba nodošanas-pieņemšanas aktu.</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Ar defektu likvidāciju saistīto Darbu nodošana notiek, sastādot par to attiecīgu aktu, kuru paraksta abas Puses.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Darba nodošana pa daļām ir iespējama tikai tādā gadījumā,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Pasūtītājs to rakstiski pieprasa un Izpildītājs tam piekrīt.</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Nododot Darbu, Izpildītājs iesniedz Pasūtītājam attiecīgo dokumentāciju atbilstoši pastāvošajai likumdošanai.</w:t>
      </w:r>
    </w:p>
    <w:p w:rsidR="000A035A" w:rsidRPr="000A035A" w:rsidRDefault="000A035A" w:rsidP="000A035A">
      <w:pPr>
        <w:spacing w:after="0" w:line="240" w:lineRule="auto"/>
        <w:ind w:left="720"/>
        <w:contextualSpacing/>
        <w:jc w:val="both"/>
        <w:rPr>
          <w:rFonts w:ascii="Times New Roman" w:eastAsia="Times New Roman" w:hAnsi="Times New Roman" w:cs="Times New Roman"/>
          <w:sz w:val="24"/>
          <w:szCs w:val="24"/>
          <w:lang w:val="en-US"/>
        </w:rPr>
      </w:pPr>
    </w:p>
    <w:p w:rsidR="000A035A" w:rsidRPr="000A035A" w:rsidRDefault="000A035A" w:rsidP="000A035A">
      <w:pPr>
        <w:numPr>
          <w:ilvl w:val="0"/>
          <w:numId w:val="20"/>
        </w:numPr>
        <w:spacing w:after="0" w:line="240" w:lineRule="auto"/>
        <w:contextualSpacing/>
        <w:jc w:val="both"/>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Pušu korespondence</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Pušu savstarpējie paziņojumi tiek veikti izmantojot e-pastu, faksu.</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 Problēmas, kas rodas Darbu izpildes gaitā, tiek risinātas šādi:</w:t>
      </w:r>
    </w:p>
    <w:p w:rsidR="000A035A" w:rsidRPr="000A035A" w:rsidRDefault="000A035A" w:rsidP="000A035A">
      <w:pPr>
        <w:numPr>
          <w:ilvl w:val="2"/>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Izpildītājs piedāvā Pasūtītājam rakstveidā problēmas risinājumu.</w:t>
      </w:r>
    </w:p>
    <w:p w:rsidR="000A035A" w:rsidRPr="000A035A" w:rsidRDefault="000A035A" w:rsidP="000A035A">
      <w:pPr>
        <w:numPr>
          <w:ilvl w:val="2"/>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Pasūtītājs, saņēmis šī līguma 10.2.1. </w:t>
      </w:r>
      <w:proofErr w:type="gramStart"/>
      <w:r w:rsidRPr="000A035A">
        <w:rPr>
          <w:rFonts w:ascii="Times New Roman" w:eastAsia="Times New Roman" w:hAnsi="Times New Roman" w:cs="Times New Roman"/>
          <w:sz w:val="24"/>
          <w:szCs w:val="24"/>
          <w:lang w:val="en-US"/>
        </w:rPr>
        <w:t>punktā</w:t>
      </w:r>
      <w:proofErr w:type="gramEnd"/>
      <w:r w:rsidRPr="000A035A">
        <w:rPr>
          <w:rFonts w:ascii="Times New Roman" w:eastAsia="Times New Roman" w:hAnsi="Times New Roman" w:cs="Times New Roman"/>
          <w:sz w:val="24"/>
          <w:szCs w:val="24"/>
          <w:lang w:val="en-US"/>
        </w:rPr>
        <w:t xml:space="preserve"> minēto risinājumu, izskata to un dod rakstisku atbildi Izpildītājam 3(trīs) darba dienu laikā no tā iesniegšanas dienas.</w:t>
      </w:r>
    </w:p>
    <w:p w:rsidR="000A035A" w:rsidRPr="000A035A" w:rsidRDefault="000A035A" w:rsidP="000A035A">
      <w:pPr>
        <w:numPr>
          <w:ilvl w:val="2"/>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Pasūtītājs šī Līguma 10.2.2. </w:t>
      </w:r>
      <w:proofErr w:type="gramStart"/>
      <w:r w:rsidRPr="000A035A">
        <w:rPr>
          <w:rFonts w:ascii="Times New Roman" w:eastAsia="Times New Roman" w:hAnsi="Times New Roman" w:cs="Times New Roman"/>
          <w:sz w:val="24"/>
          <w:szCs w:val="24"/>
          <w:lang w:val="en-US"/>
        </w:rPr>
        <w:t>punktā</w:t>
      </w:r>
      <w:proofErr w:type="gramEnd"/>
      <w:r w:rsidRPr="000A035A">
        <w:rPr>
          <w:rFonts w:ascii="Times New Roman" w:eastAsia="Times New Roman" w:hAnsi="Times New Roman" w:cs="Times New Roman"/>
          <w:sz w:val="24"/>
          <w:szCs w:val="24"/>
          <w:lang w:val="en-US"/>
        </w:rPr>
        <w:t xml:space="preserve"> minētajā kārtībā nav sniedzis atbildi Izpildītājam, tad Izpildītājs par attiecīgo problēmu ir tiesīgs lemt pats, ievērojot tehniskā projekta prasības.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lastRenderedPageBreak/>
        <w:t xml:space="preserve">Gadījumā,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Izpildītājs uzskata, ka Pasūtītāja pieņemtais lēmums ir nepareizi pieņemts, tam par to ir jāziņo neatkarīgam ekspertam/strīdu izšķīrējam (vārds, uzvārds) (ieņemamais amats, tel. Nr.) 3(trīs) dienu laikā no šāda lēmuma pieņemšanas dienas.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Neatkarīgam ekspertam/Strīdu izšķīrējam ir jāsniedz rakstisks lēmums 5 (piecu) dienu laikā no paziņojuma par strīdu saņemšanas dienas.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Neatkarīgam ekspertam/Strīdu izšķīrējam Puses apņemas maksāt pēc vienošanās, kā arī segt papildu izdevumus, kas saistīti ar lēmuma sagatavošanu. Visiem maksājumiem ir jābūt vienādi sadalītiem starp Pasūtītāju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Izpildītāju, neatkarīgi no pieņemtā lēmuma. Katra no Pusēm var pārsūdzēt strīdu izšķīrēja pieņemto lēmumu Latvijas Republikas normatīvajos aktos noteiktajā kārtībā.</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Neatkarīgam ekspertam/Strīdu izšķīrēja atkāpšanās no amata vai nāves gadījumā, vai gadījumā,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Pasūtītājs un Izpildītājs vienojas, ka strīdu izšķīrēja darbība neatbilst šī līguma noteikumiem, Pasūtītājs un Izpildītāja kopīgi nozīmēs jaunu strīdu izšķīrēju.</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Šī līguma administrēšanai Puses norīko savus pārstāvjus:</w:t>
      </w:r>
    </w:p>
    <w:p w:rsidR="000A035A" w:rsidRPr="000A035A" w:rsidRDefault="000A035A" w:rsidP="000A035A">
      <w:pPr>
        <w:numPr>
          <w:ilvl w:val="2"/>
          <w:numId w:val="20"/>
        </w:numPr>
        <w:spacing w:after="0" w:line="240" w:lineRule="auto"/>
        <w:contextualSpacing/>
        <w:jc w:val="both"/>
        <w:rPr>
          <w:rFonts w:ascii="Times New Roman" w:eastAsia="Times New Roman" w:hAnsi="Times New Roman" w:cs="Times New Roman"/>
          <w:sz w:val="24"/>
          <w:szCs w:val="24"/>
          <w:lang w:val="en-US"/>
        </w:rPr>
      </w:pPr>
      <w:proofErr w:type="gramStart"/>
      <w:r w:rsidRPr="000A035A">
        <w:rPr>
          <w:rFonts w:ascii="Times New Roman" w:eastAsia="Times New Roman" w:hAnsi="Times New Roman" w:cs="Times New Roman"/>
          <w:sz w:val="24"/>
          <w:szCs w:val="24"/>
          <w:lang w:val="en-US"/>
        </w:rPr>
        <w:t>no</w:t>
      </w:r>
      <w:proofErr w:type="gramEnd"/>
      <w:r w:rsidRPr="000A035A">
        <w:rPr>
          <w:rFonts w:ascii="Times New Roman" w:eastAsia="Times New Roman" w:hAnsi="Times New Roman" w:cs="Times New Roman"/>
          <w:sz w:val="24"/>
          <w:szCs w:val="24"/>
          <w:lang w:val="en-US"/>
        </w:rPr>
        <w:t xml:space="preserve"> Pasūtītāja puses: Sokolku pagasta pārvaldes vadītāja Lūcija Veselova, tel.64640290.</w:t>
      </w:r>
    </w:p>
    <w:p w:rsidR="000A035A" w:rsidRPr="000A035A" w:rsidRDefault="000A035A" w:rsidP="000A035A">
      <w:pPr>
        <w:numPr>
          <w:ilvl w:val="2"/>
          <w:numId w:val="20"/>
        </w:numPr>
        <w:spacing w:after="0" w:line="240" w:lineRule="auto"/>
        <w:contextualSpacing/>
        <w:jc w:val="both"/>
        <w:rPr>
          <w:rFonts w:ascii="Times New Roman" w:eastAsia="Times New Roman" w:hAnsi="Times New Roman" w:cs="Times New Roman"/>
          <w:sz w:val="24"/>
          <w:szCs w:val="24"/>
          <w:lang w:val="en-US"/>
        </w:rPr>
      </w:pPr>
      <w:proofErr w:type="gramStart"/>
      <w:r w:rsidRPr="000A035A">
        <w:rPr>
          <w:rFonts w:ascii="Times New Roman" w:eastAsia="Times New Roman" w:hAnsi="Times New Roman" w:cs="Times New Roman"/>
          <w:sz w:val="24"/>
          <w:szCs w:val="24"/>
          <w:lang w:val="en-US"/>
        </w:rPr>
        <w:t>no</w:t>
      </w:r>
      <w:proofErr w:type="gramEnd"/>
      <w:r w:rsidRPr="000A035A">
        <w:rPr>
          <w:rFonts w:ascii="Times New Roman" w:eastAsia="Times New Roman" w:hAnsi="Times New Roman" w:cs="Times New Roman"/>
          <w:sz w:val="24"/>
          <w:szCs w:val="24"/>
          <w:lang w:val="en-US"/>
        </w:rPr>
        <w:t xml:space="preserve"> Izpildītāja puses: _______________, mob. tel. __________.</w:t>
      </w:r>
    </w:p>
    <w:p w:rsidR="000A035A" w:rsidRPr="000A035A" w:rsidRDefault="000A035A" w:rsidP="000A035A">
      <w:pPr>
        <w:spacing w:after="0" w:line="240" w:lineRule="auto"/>
        <w:ind w:left="1440"/>
        <w:contextualSpacing/>
        <w:rPr>
          <w:rFonts w:ascii="Times New Roman" w:eastAsia="Times New Roman" w:hAnsi="Times New Roman" w:cs="Times New Roman"/>
          <w:sz w:val="24"/>
          <w:szCs w:val="24"/>
          <w:lang w:val="en-US"/>
        </w:rPr>
      </w:pPr>
    </w:p>
    <w:p w:rsidR="000A035A" w:rsidRPr="000A035A" w:rsidRDefault="000A035A" w:rsidP="000A035A">
      <w:pPr>
        <w:numPr>
          <w:ilvl w:val="0"/>
          <w:numId w:val="20"/>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Garantijas</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Izpildītājs garantē Darbu izpildi atbilstoši Latvijā spēkā esošo normatīvo aktu prasībām.</w:t>
      </w:r>
    </w:p>
    <w:p w:rsidR="000A035A" w:rsidRPr="000A035A" w:rsidRDefault="000A035A" w:rsidP="000A035A">
      <w:pPr>
        <w:numPr>
          <w:ilvl w:val="1"/>
          <w:numId w:val="20"/>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 Izpildītājs garantē:</w:t>
      </w:r>
    </w:p>
    <w:p w:rsidR="000A035A" w:rsidRPr="000A035A" w:rsidRDefault="000A035A" w:rsidP="000A035A">
      <w:pPr>
        <w:numPr>
          <w:ilvl w:val="2"/>
          <w:numId w:val="21"/>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Garantijas laiku fiziski izpildītajiem darbiem </w:t>
      </w:r>
      <w:proofErr w:type="gramStart"/>
      <w:r w:rsidRPr="000A035A">
        <w:rPr>
          <w:rFonts w:ascii="Times New Roman" w:eastAsia="Times New Roman" w:hAnsi="Times New Roman" w:cs="Times New Roman"/>
          <w:sz w:val="24"/>
          <w:szCs w:val="24"/>
          <w:lang w:val="en-US"/>
        </w:rPr>
        <w:t>-  24</w:t>
      </w:r>
      <w:proofErr w:type="gramEnd"/>
      <w:r w:rsidRPr="000A035A">
        <w:rPr>
          <w:rFonts w:ascii="Times New Roman" w:eastAsia="Times New Roman" w:hAnsi="Times New Roman" w:cs="Times New Roman"/>
          <w:sz w:val="24"/>
          <w:szCs w:val="24"/>
          <w:lang w:val="en-US"/>
        </w:rPr>
        <w:t xml:space="preserve"> (divdesmit četrus) mēnešus.</w:t>
      </w:r>
    </w:p>
    <w:p w:rsidR="000A035A" w:rsidRPr="000A035A" w:rsidRDefault="000A035A" w:rsidP="000A035A">
      <w:pPr>
        <w:numPr>
          <w:ilvl w:val="2"/>
          <w:numId w:val="21"/>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Pielietoto materiālu kvalitāti, saskaņā ar ražotāja/piegādātāja noteikumiem atbilstoši LR standartiem. Garantijas laiks 24 mēneši.</w:t>
      </w:r>
    </w:p>
    <w:p w:rsidR="000A035A" w:rsidRPr="000A035A" w:rsidRDefault="000A035A" w:rsidP="000A035A">
      <w:pPr>
        <w:numPr>
          <w:ilvl w:val="1"/>
          <w:numId w:val="21"/>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 Garantijas laiks tiek rēķināts no Darbu nodošanas-pieņemšanas akta abpusējas parakstīšanas dienas.</w:t>
      </w:r>
    </w:p>
    <w:p w:rsidR="000A035A" w:rsidRPr="000A035A" w:rsidRDefault="000A035A" w:rsidP="000A035A">
      <w:pPr>
        <w:spacing w:after="0" w:line="240" w:lineRule="auto"/>
        <w:ind w:left="1020"/>
        <w:contextualSpacing/>
        <w:rPr>
          <w:rFonts w:ascii="Times New Roman" w:eastAsia="Times New Roman" w:hAnsi="Times New Roman" w:cs="Times New Roman"/>
          <w:sz w:val="24"/>
          <w:szCs w:val="24"/>
          <w:lang w:val="en-US"/>
        </w:rPr>
      </w:pPr>
    </w:p>
    <w:p w:rsidR="000A035A" w:rsidRPr="000A035A" w:rsidRDefault="000A035A" w:rsidP="000A035A">
      <w:pPr>
        <w:numPr>
          <w:ilvl w:val="0"/>
          <w:numId w:val="21"/>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Pušu atbildība par Līguma pārkāpumiem</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Ja Izpildītāja vainas dēļ tiek kavēts Darbu izpildes termiņš, tad Izpildītājs maksā Pasūtītājam par katru nokavēto dienu līgumsodu 2% apmērā no šī Līguma summas, turpmāk tekstā Izpildītāja līgumsods, ja Puses nevienojas savādāk.</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Pasūtītājs kavē Līguma summas samaksu Līgumā norādītajos termiņos, tas apņemas maksāt Izpildītājam </w:t>
      </w:r>
      <w:proofErr w:type="gramStart"/>
      <w:r w:rsidRPr="000A035A">
        <w:rPr>
          <w:rFonts w:ascii="Times New Roman" w:eastAsia="Times New Roman" w:hAnsi="Times New Roman" w:cs="Times New Roman"/>
          <w:sz w:val="24"/>
          <w:szCs w:val="24"/>
          <w:lang w:val="en-US"/>
        </w:rPr>
        <w:t>līgumsodu  2</w:t>
      </w:r>
      <w:proofErr w:type="gramEnd"/>
      <w:r w:rsidRPr="000A035A">
        <w:rPr>
          <w:rFonts w:ascii="Times New Roman" w:eastAsia="Times New Roman" w:hAnsi="Times New Roman" w:cs="Times New Roman"/>
          <w:sz w:val="24"/>
          <w:szCs w:val="24"/>
          <w:lang w:val="en-US"/>
        </w:rPr>
        <w:t>% apmērā no šī Līguma summas par katru nokavēto dienu, turpmāk tekstā Pasūtītāja līgumsods, ja Puses nevienojas savādāk.</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Izpildītāja vai Pasūtītāja līgumsoda samaksa neatbrīvo Puses no zaudējumu segšanas pienākuma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šī Līguma noteikumu pildīšanas.</w:t>
      </w:r>
    </w:p>
    <w:p w:rsidR="000A035A" w:rsidRPr="000A035A" w:rsidRDefault="000A035A" w:rsidP="000A035A">
      <w:pPr>
        <w:spacing w:after="0" w:line="240" w:lineRule="auto"/>
        <w:rPr>
          <w:rFonts w:ascii="Times New Roman" w:eastAsia="Times New Roman" w:hAnsi="Times New Roman" w:cs="Times New Roman"/>
          <w:sz w:val="24"/>
          <w:szCs w:val="24"/>
          <w:lang w:val="en-US"/>
        </w:rPr>
      </w:pPr>
    </w:p>
    <w:p w:rsidR="000A035A" w:rsidRPr="000A035A" w:rsidRDefault="000A035A" w:rsidP="000A035A">
      <w:pPr>
        <w:numPr>
          <w:ilvl w:val="0"/>
          <w:numId w:val="22"/>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Nepārvarama vara</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Puses tiek atbrīvotas no atbildības par daļēju vai pilnīgu šī līguma neizpildi,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šī neizpilde radusies nepārvaramas varas rezultātā. Pie nepārvaramas varas pieskaitāmi ugunsgrēki, zemestrīces, kara darbība, plūdi, valsts varas un pārvaldes institūciju lēmumi, kuru rezultātā šī līguma izpilde nav iespējama u.c</w:t>
      </w:r>
      <w:proofErr w:type="gramStart"/>
      <w:r w:rsidRPr="000A035A">
        <w:rPr>
          <w:rFonts w:ascii="Times New Roman" w:eastAsia="Times New Roman" w:hAnsi="Times New Roman" w:cs="Times New Roman"/>
          <w:sz w:val="24"/>
          <w:szCs w:val="24"/>
          <w:lang w:val="en-US"/>
        </w:rPr>
        <w:t>..</w:t>
      </w:r>
      <w:proofErr w:type="gramEnd"/>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iestājas nepārvarama vara, šī līguma saistības, tajā skaitā darbu izpildes termiņš, tiek izmainīts par laika periodu, kurā darbojas šie apstākļi un to sekas.</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Gadījumā, kad nepārvarama vara un to sekas turpina darboties ilgāk par 3 (trim) mēnešiem vai arī, tiem iestājoties, kļūst skaidrs, ka tie un to sekas darbosies ilgāk par 3 (trim) mēnešiem, Puses iespējami drīz sāk sarunas par šī </w:t>
      </w:r>
      <w:r w:rsidRPr="000A035A">
        <w:rPr>
          <w:rFonts w:ascii="Times New Roman" w:eastAsia="Times New Roman" w:hAnsi="Times New Roman" w:cs="Times New Roman"/>
          <w:sz w:val="24"/>
          <w:szCs w:val="24"/>
          <w:lang w:val="en-US"/>
        </w:rPr>
        <w:lastRenderedPageBreak/>
        <w:t>līguma izpildes alternatīviem variantiem, un sastāda grozījumus līgumā vai darbu izpildes grafikā, vai arī lauž šo līgumu.</w:t>
      </w:r>
    </w:p>
    <w:p w:rsidR="000A035A" w:rsidRPr="000A035A" w:rsidRDefault="000A035A" w:rsidP="000A035A">
      <w:pPr>
        <w:numPr>
          <w:ilvl w:val="1"/>
          <w:numId w:val="22"/>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Par nepārvaramas varas apstākļiem nav uzskatāma vispārēja cenu celšanās, t.sk. </w:t>
      </w:r>
      <w:proofErr w:type="gramStart"/>
      <w:r w:rsidRPr="000A035A">
        <w:rPr>
          <w:rFonts w:ascii="Times New Roman" w:eastAsia="Times New Roman" w:hAnsi="Times New Roman" w:cs="Times New Roman"/>
          <w:sz w:val="24"/>
          <w:szCs w:val="24"/>
          <w:lang w:val="en-US"/>
        </w:rPr>
        <w:t>degvielas</w:t>
      </w:r>
      <w:proofErr w:type="gramEnd"/>
      <w:r w:rsidRPr="000A035A">
        <w:rPr>
          <w:rFonts w:ascii="Times New Roman" w:eastAsia="Times New Roman" w:hAnsi="Times New Roman" w:cs="Times New Roman"/>
          <w:sz w:val="24"/>
          <w:szCs w:val="24"/>
          <w:lang w:val="en-US"/>
        </w:rPr>
        <w:t>, elektroenerģijas, gāzes u.c. cenu paaugstināšanās, vispārēja inflācija valstī, valūtas kursu svārstības un citi biznesa riski.</w:t>
      </w:r>
    </w:p>
    <w:p w:rsidR="000A035A" w:rsidRPr="000A035A" w:rsidRDefault="000A035A" w:rsidP="000A035A">
      <w:pPr>
        <w:spacing w:after="0" w:line="240" w:lineRule="auto"/>
        <w:ind w:left="1140"/>
        <w:contextualSpacing/>
        <w:jc w:val="both"/>
        <w:rPr>
          <w:rFonts w:ascii="Times New Roman" w:eastAsia="Times New Roman" w:hAnsi="Times New Roman" w:cs="Times New Roman"/>
          <w:sz w:val="24"/>
          <w:szCs w:val="24"/>
          <w:lang w:val="en-US"/>
        </w:rPr>
      </w:pPr>
    </w:p>
    <w:p w:rsidR="000A035A" w:rsidRPr="000A035A" w:rsidRDefault="000A035A" w:rsidP="000A035A">
      <w:pPr>
        <w:numPr>
          <w:ilvl w:val="0"/>
          <w:numId w:val="23"/>
        </w:numPr>
        <w:spacing w:after="0" w:line="240" w:lineRule="auto"/>
        <w:contextualSpacing/>
        <w:rPr>
          <w:rFonts w:ascii="Times New Roman" w:eastAsia="Times New Roman" w:hAnsi="Times New Roman" w:cs="Times New Roman"/>
          <w:b/>
          <w:sz w:val="24"/>
          <w:szCs w:val="24"/>
          <w:lang w:val="en-US"/>
        </w:rPr>
      </w:pPr>
      <w:r w:rsidRPr="000A035A">
        <w:rPr>
          <w:rFonts w:ascii="Times New Roman" w:eastAsia="Times New Roman" w:hAnsi="Times New Roman" w:cs="Times New Roman"/>
          <w:b/>
          <w:sz w:val="24"/>
          <w:szCs w:val="24"/>
          <w:lang w:val="en-US"/>
        </w:rPr>
        <w:t>Līguma laušana</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Ja Izpildītājs kavē Darba izpildes termiņu par 15 (piecpadsmit) kalendārajām dienām, Pasūtītājam ir tiesības izmantojot e-pastu, faksu, brīdināt Izpildītāju par vienpusēju šī Līguma laušanu. Pasūtītājs neapmaksātā izpildītā Darba daļu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papildus piemēro vienreizēju līgumsodu 10% apmērā no Līguma summas, kuru Izpildītājam ir jāsamaksā 10 (desmit) darba dienu laikā no Pasūtītāja rēķina iesniegšanas dienas.</w:t>
      </w:r>
    </w:p>
    <w:p w:rsidR="000A035A" w:rsidRPr="000A035A" w:rsidRDefault="000A035A" w:rsidP="000A035A">
      <w:pPr>
        <w:spacing w:after="0" w:line="240" w:lineRule="auto"/>
        <w:ind w:left="960"/>
        <w:contextualSpacing/>
        <w:jc w:val="both"/>
        <w:rPr>
          <w:rFonts w:ascii="Times New Roman" w:eastAsia="Times New Roman" w:hAnsi="Times New Roman" w:cs="Times New Roman"/>
          <w:sz w:val="24"/>
          <w:szCs w:val="24"/>
          <w:lang w:val="en-US"/>
        </w:rPr>
      </w:pPr>
    </w:p>
    <w:p w:rsidR="000A035A" w:rsidRPr="000A035A" w:rsidRDefault="000A035A" w:rsidP="000A035A">
      <w:pPr>
        <w:numPr>
          <w:ilvl w:val="0"/>
          <w:numId w:val="23"/>
        </w:numPr>
        <w:spacing w:after="0" w:line="240" w:lineRule="auto"/>
        <w:contextualSpacing/>
        <w:rPr>
          <w:rFonts w:ascii="Times New Roman" w:eastAsia="Times New Roman" w:hAnsi="Times New Roman" w:cs="Times New Roman"/>
          <w:b/>
          <w:sz w:val="24"/>
          <w:szCs w:val="24"/>
        </w:rPr>
      </w:pPr>
      <w:r w:rsidRPr="000A035A">
        <w:rPr>
          <w:rFonts w:ascii="Times New Roman" w:eastAsia="Times New Roman" w:hAnsi="Times New Roman" w:cs="Times New Roman"/>
          <w:b/>
          <w:sz w:val="24"/>
          <w:szCs w:val="24"/>
          <w:lang w:val="en-US"/>
        </w:rPr>
        <w:t>Noslēguma noteikumi.</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Visas domstarpības, kas saistītas ar šī Līguma izpildi, tiek risinātas, </w:t>
      </w:r>
      <w:proofErr w:type="gramStart"/>
      <w:r w:rsidRPr="000A035A">
        <w:rPr>
          <w:rFonts w:ascii="Times New Roman" w:eastAsia="Times New Roman" w:hAnsi="Times New Roman" w:cs="Times New Roman"/>
          <w:sz w:val="24"/>
          <w:szCs w:val="24"/>
          <w:lang w:val="en-US"/>
        </w:rPr>
        <w:t>Pusēm</w:t>
      </w:r>
      <w:proofErr w:type="gramEnd"/>
      <w:r w:rsidRPr="000A035A">
        <w:rPr>
          <w:rFonts w:ascii="Times New Roman" w:eastAsia="Times New Roman" w:hAnsi="Times New Roman" w:cs="Times New Roman"/>
          <w:sz w:val="24"/>
          <w:szCs w:val="24"/>
          <w:lang w:val="en-US"/>
        </w:rPr>
        <w:t xml:space="preserve"> savstarpēji vienojoties. </w:t>
      </w: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vienošanās nav panākta, tad strīds tiek nodots izskatīšanai tiesā normatīvajos aktos noteiktajā kārtībā.</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lang w:val="en-US"/>
        </w:rPr>
      </w:pPr>
      <w:proofErr w:type="gramStart"/>
      <w:r w:rsidRPr="000A035A">
        <w:rPr>
          <w:rFonts w:ascii="Times New Roman" w:eastAsia="Times New Roman" w:hAnsi="Times New Roman" w:cs="Times New Roman"/>
          <w:sz w:val="24"/>
          <w:szCs w:val="24"/>
          <w:lang w:val="en-US"/>
        </w:rPr>
        <w:t>Ja</w:t>
      </w:r>
      <w:proofErr w:type="gramEnd"/>
      <w:r w:rsidRPr="000A035A">
        <w:rPr>
          <w:rFonts w:ascii="Times New Roman" w:eastAsia="Times New Roman" w:hAnsi="Times New Roman" w:cs="Times New Roman"/>
          <w:sz w:val="24"/>
          <w:szCs w:val="24"/>
          <w:lang w:val="en-US"/>
        </w:rPr>
        <w:t xml:space="preserve"> spēku zaudē kāds no Līguma punktiem, pārējie Līguma punkti paliek spēkā, ciktāl tos neatceļ spēku zaudējušie šī Līguma punkti.</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Izmaiņas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papildinājumi šajā Līgumā stājas spēkā tad, ja par to ir panākta rakstiska vienošanās, kuru apstiprinājušas abas Puses. </w:t>
      </w:r>
    </w:p>
    <w:p w:rsidR="000A035A" w:rsidRPr="000A035A" w:rsidRDefault="000A035A" w:rsidP="000A035A">
      <w:pPr>
        <w:numPr>
          <w:ilvl w:val="1"/>
          <w:numId w:val="24"/>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 xml:space="preserve">Līgums ir parakstīts divos eksemplāros, kuriem ir vienāds juridiskais spēks </w:t>
      </w:r>
      <w:proofErr w:type="gramStart"/>
      <w:r w:rsidRPr="000A035A">
        <w:rPr>
          <w:rFonts w:ascii="Times New Roman" w:eastAsia="Times New Roman" w:hAnsi="Times New Roman" w:cs="Times New Roman"/>
          <w:sz w:val="24"/>
          <w:szCs w:val="24"/>
          <w:lang w:val="en-US"/>
        </w:rPr>
        <w:t>un</w:t>
      </w:r>
      <w:proofErr w:type="gramEnd"/>
      <w:r w:rsidRPr="000A035A">
        <w:rPr>
          <w:rFonts w:ascii="Times New Roman" w:eastAsia="Times New Roman" w:hAnsi="Times New Roman" w:cs="Times New Roman"/>
          <w:sz w:val="24"/>
          <w:szCs w:val="24"/>
          <w:lang w:val="en-US"/>
        </w:rPr>
        <w:t xml:space="preserve"> tie pēc Pušu abpusējas parakstīšanas tiek nodoti pa vienam eksemplāram katrai Pusei. </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lang w:val="en-US"/>
        </w:rPr>
      </w:pPr>
      <w:r w:rsidRPr="000A035A">
        <w:rPr>
          <w:rFonts w:ascii="Times New Roman" w:eastAsia="Times New Roman" w:hAnsi="Times New Roman" w:cs="Times New Roman"/>
          <w:sz w:val="24"/>
          <w:szCs w:val="24"/>
          <w:lang w:val="en-US"/>
        </w:rPr>
        <w:t>Līgums stājas spēkā tā parakstīšanas dienā.</w:t>
      </w:r>
    </w:p>
    <w:p w:rsidR="000A035A" w:rsidRPr="000A035A" w:rsidRDefault="000A035A" w:rsidP="000A035A">
      <w:pPr>
        <w:numPr>
          <w:ilvl w:val="1"/>
          <w:numId w:val="23"/>
        </w:numPr>
        <w:spacing w:after="0" w:line="240" w:lineRule="auto"/>
        <w:contextualSpacing/>
        <w:jc w:val="both"/>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lang w:val="en-US"/>
        </w:rPr>
        <w:t>Līgums ir sastādīts latviešu valodā uz piecām lapām.</w:t>
      </w:r>
    </w:p>
    <w:p w:rsidR="000A035A" w:rsidRPr="000A035A" w:rsidRDefault="000A035A" w:rsidP="000A035A">
      <w:pPr>
        <w:spacing w:after="0" w:line="240" w:lineRule="auto"/>
        <w:rPr>
          <w:rFonts w:ascii="Times New Roman" w:eastAsia="Times New Roman" w:hAnsi="Times New Roman" w:cs="Times New Roman"/>
          <w:sz w:val="24"/>
          <w:szCs w:val="24"/>
        </w:rPr>
      </w:pPr>
    </w:p>
    <w:p w:rsidR="000A035A" w:rsidRPr="000A035A" w:rsidRDefault="000A035A" w:rsidP="000A035A">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Pasūtītājs</w:t>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t xml:space="preserve"> Izpildītājs</w:t>
      </w:r>
      <w:r w:rsidRPr="000A035A">
        <w:rPr>
          <w:rFonts w:ascii="Times New Roman" w:eastAsia="Times New Roman" w:hAnsi="Times New Roman" w:cs="Times New Roman"/>
          <w:sz w:val="24"/>
          <w:szCs w:val="24"/>
        </w:rPr>
        <w:tab/>
        <w:t xml:space="preserve"> </w:t>
      </w:r>
    </w:p>
    <w:p w:rsidR="000A035A" w:rsidRPr="000A035A" w:rsidRDefault="000A035A" w:rsidP="000A035A">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r w:rsidRPr="000A035A">
        <w:rPr>
          <w:rFonts w:ascii="Times New Roman" w:eastAsia="Times New Roman" w:hAnsi="Times New Roman" w:cs="Times New Roman"/>
          <w:sz w:val="24"/>
          <w:szCs w:val="24"/>
        </w:rPr>
        <w:tab/>
      </w:r>
    </w:p>
    <w:p w:rsidR="000A035A" w:rsidRPr="000A035A" w:rsidRDefault="000A035A" w:rsidP="000A035A">
      <w:pPr>
        <w:spacing w:after="0" w:line="240" w:lineRule="auto"/>
        <w:rPr>
          <w:rFonts w:ascii="Times New Roman" w:eastAsia="Times New Roman" w:hAnsi="Times New Roman" w:cs="Times New Roman"/>
          <w:sz w:val="24"/>
          <w:szCs w:val="24"/>
        </w:rPr>
      </w:pPr>
      <w:r w:rsidRPr="000A035A">
        <w:rPr>
          <w:rFonts w:ascii="Times New Roman" w:eastAsia="Times New Roman" w:hAnsi="Times New Roman" w:cs="Times New Roman"/>
          <w:sz w:val="24"/>
          <w:szCs w:val="24"/>
        </w:rPr>
        <w:t>____________________/J.Ivanova/</w:t>
      </w:r>
      <w:r w:rsidRPr="000A035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A035A">
        <w:rPr>
          <w:rFonts w:ascii="Times New Roman" w:eastAsia="Times New Roman" w:hAnsi="Times New Roman" w:cs="Times New Roman"/>
          <w:sz w:val="24"/>
          <w:szCs w:val="24"/>
        </w:rPr>
        <w:t>____________________/__________/</w:t>
      </w:r>
    </w:p>
    <w:p w:rsidR="000A035A" w:rsidRPr="000A035A" w:rsidRDefault="000A035A" w:rsidP="000A035A">
      <w:pPr>
        <w:spacing w:after="0" w:line="240" w:lineRule="auto"/>
        <w:rPr>
          <w:rFonts w:ascii="Times New Roman" w:eastAsia="Times New Roman" w:hAnsi="Times New Roman" w:cs="Times New Roman"/>
          <w:sz w:val="24"/>
          <w:szCs w:val="24"/>
        </w:rPr>
      </w:pPr>
    </w:p>
    <w:p w:rsidR="000A035A" w:rsidRPr="000A035A" w:rsidRDefault="000A035A" w:rsidP="000A035A">
      <w:pPr>
        <w:spacing w:after="0" w:line="240" w:lineRule="auto"/>
        <w:rPr>
          <w:rFonts w:ascii="Times New Roman" w:eastAsia="Times New Roman" w:hAnsi="Times New Roman" w:cs="Times New Roman"/>
          <w:sz w:val="24"/>
          <w:szCs w:val="24"/>
        </w:rPr>
      </w:pPr>
    </w:p>
    <w:p w:rsidR="000A035A" w:rsidRPr="000A035A" w:rsidRDefault="000A035A" w:rsidP="000A035A">
      <w:pPr>
        <w:spacing w:after="0" w:line="240" w:lineRule="auto"/>
        <w:rPr>
          <w:rFonts w:ascii="Times New Roman" w:eastAsia="Times New Roman" w:hAnsi="Times New Roman" w:cs="Times New Roman"/>
          <w:sz w:val="24"/>
          <w:szCs w:val="24"/>
        </w:rPr>
      </w:pPr>
    </w:p>
    <w:p w:rsidR="000A035A" w:rsidRPr="000A035A" w:rsidRDefault="000A035A" w:rsidP="000A035A">
      <w:pPr>
        <w:spacing w:after="0" w:line="240" w:lineRule="auto"/>
        <w:rPr>
          <w:rFonts w:ascii="Times New Roman" w:eastAsia="Times New Roman" w:hAnsi="Times New Roman" w:cs="Times New Roman"/>
          <w:sz w:val="24"/>
          <w:szCs w:val="24"/>
        </w:rPr>
      </w:pPr>
    </w:p>
    <w:p w:rsidR="00952DFB" w:rsidRPr="000A035A" w:rsidRDefault="00952DFB" w:rsidP="0022045E">
      <w:pPr>
        <w:spacing w:after="0" w:line="240" w:lineRule="auto"/>
        <w:ind w:right="-452"/>
        <w:rPr>
          <w:rFonts w:ascii="Times New Roman" w:eastAsia="Times New Roman" w:hAnsi="Times New Roman" w:cs="Times New Roman"/>
          <w:sz w:val="24"/>
          <w:szCs w:val="24"/>
        </w:rPr>
      </w:pPr>
    </w:p>
    <w:sectPr w:rsidR="00952DFB" w:rsidRPr="000A035A" w:rsidSect="00021278">
      <w:pgSz w:w="11906" w:h="16838"/>
      <w:pgMar w:top="993" w:right="1274"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894EE887"/>
    <w:lvl w:ilvl="0">
      <w:start w:val="13"/>
      <w:numFmt w:val="decimal"/>
      <w:isLgl/>
      <w:lvlText w:val="%1."/>
      <w:lvlJc w:val="left"/>
      <w:pPr>
        <w:tabs>
          <w:tab w:val="num" w:pos="152"/>
        </w:tabs>
        <w:ind w:left="152" w:firstLine="567"/>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1A"/>
    <w:multiLevelType w:val="multilevel"/>
    <w:tmpl w:val="894EE88C"/>
    <w:lvl w:ilvl="0">
      <w:start w:val="5"/>
      <w:numFmt w:val="decimal"/>
      <w:isLgl/>
      <w:lvlText w:val="%1."/>
      <w:lvlJc w:val="left"/>
      <w:pPr>
        <w:tabs>
          <w:tab w:val="num" w:pos="862"/>
        </w:tabs>
        <w:ind w:left="862" w:firstLine="0"/>
      </w:pPr>
      <w:rPr>
        <w:rFonts w:hint="default"/>
        <w:color w:val="000000"/>
        <w:position w:val="0"/>
        <w:sz w:val="24"/>
      </w:rPr>
    </w:lvl>
    <w:lvl w:ilvl="1">
      <w:start w:val="2"/>
      <w:numFmt w:val="decimal"/>
      <w:isLgl/>
      <w:lvlText w:val="%1.%2."/>
      <w:lvlJc w:val="left"/>
      <w:pPr>
        <w:tabs>
          <w:tab w:val="num" w:pos="862"/>
        </w:tabs>
        <w:ind w:left="862" w:firstLine="0"/>
      </w:pPr>
      <w:rPr>
        <w:rFonts w:hint="default"/>
        <w:color w:val="000000"/>
        <w:position w:val="0"/>
        <w:sz w:val="24"/>
      </w:rPr>
    </w:lvl>
    <w:lvl w:ilvl="2">
      <w:start w:val="3"/>
      <w:numFmt w:val="decimal"/>
      <w:isLgl/>
      <w:lvlText w:val="%1.%2.%3."/>
      <w:lvlJc w:val="left"/>
      <w:pPr>
        <w:tabs>
          <w:tab w:val="num" w:pos="862"/>
        </w:tabs>
        <w:ind w:left="862" w:firstLine="0"/>
      </w:pPr>
      <w:rPr>
        <w:rFonts w:hint="default"/>
        <w:color w:val="000000"/>
        <w:position w:val="0"/>
        <w:sz w:val="24"/>
      </w:rPr>
    </w:lvl>
    <w:lvl w:ilvl="3">
      <w:start w:val="4"/>
      <w:numFmt w:val="decimal"/>
      <w:isLgl/>
      <w:lvlText w:val="%1.%2.%3.%4."/>
      <w:lvlJc w:val="left"/>
      <w:pPr>
        <w:tabs>
          <w:tab w:val="num" w:pos="864"/>
        </w:tabs>
        <w:ind w:left="864" w:firstLine="180"/>
      </w:pPr>
      <w:rPr>
        <w:rFonts w:hint="default"/>
        <w:color w:val="000000"/>
        <w:position w:val="0"/>
        <w:sz w:val="24"/>
      </w:rPr>
    </w:lvl>
    <w:lvl w:ilvl="4">
      <w:start w:val="2"/>
      <w:numFmt w:val="decimal"/>
      <w:isLgl/>
      <w:lvlText w:val="%1.%2.%3.%4.%5."/>
      <w:lvlJc w:val="left"/>
      <w:pPr>
        <w:tabs>
          <w:tab w:val="num" w:pos="720"/>
        </w:tabs>
        <w:ind w:left="720" w:firstLine="0"/>
      </w:pPr>
      <w:rPr>
        <w:rFonts w:hint="default"/>
        <w:color w:val="000000"/>
        <w:position w:val="0"/>
        <w:sz w:val="24"/>
      </w:rPr>
    </w:lvl>
    <w:lvl w:ilvl="5">
      <w:start w:val="1"/>
      <w:numFmt w:val="decimal"/>
      <w:isLgl/>
      <w:lvlText w:val="%1.%2.%3.%4.%5.%6."/>
      <w:lvlJc w:val="left"/>
      <w:pPr>
        <w:tabs>
          <w:tab w:val="num" w:pos="1152"/>
        </w:tabs>
        <w:ind w:left="1152" w:firstLine="0"/>
      </w:pPr>
      <w:rPr>
        <w:rFonts w:hint="default"/>
        <w:color w:val="000000"/>
        <w:position w:val="0"/>
        <w:sz w:val="24"/>
      </w:rPr>
    </w:lvl>
    <w:lvl w:ilvl="6">
      <w:start w:val="1"/>
      <w:numFmt w:val="decimal"/>
      <w:isLgl/>
      <w:lvlText w:val="%1.%2.%3.%4.%5.%6.%7."/>
      <w:lvlJc w:val="left"/>
      <w:pPr>
        <w:tabs>
          <w:tab w:val="num" w:pos="1296"/>
        </w:tabs>
        <w:ind w:left="1296" w:firstLine="0"/>
      </w:pPr>
      <w:rPr>
        <w:rFonts w:hint="default"/>
        <w:color w:val="000000"/>
        <w:position w:val="0"/>
        <w:sz w:val="24"/>
      </w:rPr>
    </w:lvl>
    <w:lvl w:ilvl="7">
      <w:start w:val="1"/>
      <w:numFmt w:val="decimal"/>
      <w:isLgl/>
      <w:lvlText w:val="%8."/>
      <w:lvlJc w:val="left"/>
      <w:pPr>
        <w:tabs>
          <w:tab w:val="num" w:pos="284"/>
        </w:tabs>
        <w:ind w:left="284" w:firstLine="0"/>
      </w:pPr>
      <w:rPr>
        <w:rFonts w:hint="default"/>
        <w:color w:val="000000"/>
        <w:position w:val="0"/>
        <w:sz w:val="24"/>
      </w:rPr>
    </w:lvl>
    <w:lvl w:ilvl="8">
      <w:start w:val="1"/>
      <w:numFmt w:val="decimal"/>
      <w:isLgl/>
      <w:lvlText w:val="%9."/>
      <w:lvlJc w:val="left"/>
      <w:pPr>
        <w:tabs>
          <w:tab w:val="num" w:pos="284"/>
        </w:tabs>
        <w:ind w:left="284" w:firstLine="0"/>
      </w:pPr>
      <w:rPr>
        <w:rFonts w:hint="default"/>
        <w:caps w:val="0"/>
        <w:smallCaps w:val="0"/>
        <w:strike w:val="0"/>
        <w:dstrike w:val="0"/>
        <w:outline w:val="0"/>
        <w:vanish w:val="0"/>
        <w:color w:val="000000"/>
        <w:spacing w:val="0"/>
        <w:kern w:val="0"/>
        <w:position w:val="0"/>
        <w:sz w:val="24"/>
        <w:vertAlign w:val="baseline"/>
      </w:rPr>
    </w:lvl>
  </w:abstractNum>
  <w:abstractNum w:abstractNumId="2">
    <w:nsid w:val="022B4AE0"/>
    <w:multiLevelType w:val="multilevel"/>
    <w:tmpl w:val="AE4C318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6744116"/>
    <w:multiLevelType w:val="multilevel"/>
    <w:tmpl w:val="1DF0C13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36A7F6B"/>
    <w:multiLevelType w:val="hybridMultilevel"/>
    <w:tmpl w:val="FA0C333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21D51A3E"/>
    <w:multiLevelType w:val="multilevel"/>
    <w:tmpl w:val="BF584DE2"/>
    <w:lvl w:ilvl="0">
      <w:start w:val="6"/>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92939B0"/>
    <w:multiLevelType w:val="multilevel"/>
    <w:tmpl w:val="8DD24140"/>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nsid w:val="35B63F58"/>
    <w:multiLevelType w:val="multilevel"/>
    <w:tmpl w:val="B7F00ED2"/>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399F57F3"/>
    <w:multiLevelType w:val="multilevel"/>
    <w:tmpl w:val="9BCC69EA"/>
    <w:lvl w:ilvl="0">
      <w:start w:val="7"/>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D3A170F"/>
    <w:multiLevelType w:val="multilevel"/>
    <w:tmpl w:val="B7F00ED2"/>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D61703B"/>
    <w:multiLevelType w:val="multilevel"/>
    <w:tmpl w:val="C128C7D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EA774E"/>
    <w:multiLevelType w:val="hybridMultilevel"/>
    <w:tmpl w:val="6B24B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894793"/>
    <w:multiLevelType w:val="hybridMultilevel"/>
    <w:tmpl w:val="68E0B5C2"/>
    <w:lvl w:ilvl="0" w:tplc="2332906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4FA9510C"/>
    <w:multiLevelType w:val="multilevel"/>
    <w:tmpl w:val="62EA487E"/>
    <w:lvl w:ilvl="0">
      <w:start w:val="1"/>
      <w:numFmt w:val="decimal"/>
      <w:lvlText w:val="%1."/>
      <w:lvlJc w:val="left"/>
      <w:pPr>
        <w:tabs>
          <w:tab w:val="num" w:pos="720"/>
        </w:tabs>
        <w:ind w:left="720" w:hanging="360"/>
      </w:pPr>
      <w:rPr>
        <w:rFonts w:hint="default"/>
        <w:b w:val="0"/>
      </w:rPr>
    </w:lvl>
    <w:lvl w:ilvl="1">
      <w:start w:val="1"/>
      <w:numFmt w:val="decimal"/>
      <w:isLgl/>
      <w:lvlText w:val="%2.%2."/>
      <w:lvlJc w:val="left"/>
      <w:pPr>
        <w:tabs>
          <w:tab w:val="num" w:pos="870"/>
        </w:tabs>
        <w:ind w:left="870" w:hanging="51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5F1527E"/>
    <w:multiLevelType w:val="hybridMultilevel"/>
    <w:tmpl w:val="D0362C5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44480D"/>
    <w:multiLevelType w:val="multilevel"/>
    <w:tmpl w:val="AA10D386"/>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AB194B"/>
    <w:multiLevelType w:val="hybridMultilevel"/>
    <w:tmpl w:val="4A980844"/>
    <w:lvl w:ilvl="0" w:tplc="67824B8E">
      <w:start w:val="1"/>
      <w:numFmt w:val="decimal"/>
      <w:lvlText w:val="%1."/>
      <w:lvlJc w:val="left"/>
      <w:pPr>
        <w:tabs>
          <w:tab w:val="num" w:pos="759"/>
        </w:tabs>
        <w:ind w:left="759"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3BC029A"/>
    <w:multiLevelType w:val="multilevel"/>
    <w:tmpl w:val="4D481790"/>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i w:val="0"/>
      </w:rPr>
    </w:lvl>
    <w:lvl w:ilvl="2">
      <w:start w:val="1"/>
      <w:numFmt w:val="decimal"/>
      <w:lvlText w:val="%1.%2.%3."/>
      <w:lvlJc w:val="left"/>
      <w:pPr>
        <w:tabs>
          <w:tab w:val="num" w:pos="720"/>
        </w:tabs>
        <w:ind w:left="720" w:hanging="720"/>
      </w:pPr>
      <w:rPr>
        <w:rFonts w:ascii="Times New Roman" w:hAnsi="Times New Roman" w:cs="Times New Roman" w:hint="default"/>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43F1735"/>
    <w:multiLevelType w:val="multilevel"/>
    <w:tmpl w:val="AA30A6C2"/>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6941325"/>
    <w:multiLevelType w:val="multilevel"/>
    <w:tmpl w:val="611CDF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487251"/>
    <w:multiLevelType w:val="hybridMultilevel"/>
    <w:tmpl w:val="ABDCA7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4B63AC4"/>
    <w:multiLevelType w:val="hybridMultilevel"/>
    <w:tmpl w:val="D9EAA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A138F3"/>
    <w:multiLevelType w:val="multilevel"/>
    <w:tmpl w:val="F5880352"/>
    <w:lvl w:ilvl="0">
      <w:start w:val="7"/>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21"/>
  </w:num>
  <w:num w:numId="13">
    <w:abstractNumId w:val="0"/>
  </w:num>
  <w:num w:numId="14">
    <w:abstractNumId w:val="1"/>
  </w:num>
  <w:num w:numId="15">
    <w:abstractNumId w:val="16"/>
  </w:num>
  <w:num w:numId="16">
    <w:abstractNumId w:val="4"/>
  </w:num>
  <w:num w:numId="17">
    <w:abstractNumId w:val="20"/>
  </w:num>
  <w:num w:numId="18">
    <w:abstractNumId w:val="11"/>
  </w:num>
  <w:num w:numId="19">
    <w:abstractNumId w:val="13"/>
  </w:num>
  <w:num w:numId="20">
    <w:abstractNumId w:val="19"/>
  </w:num>
  <w:num w:numId="21">
    <w:abstractNumId w:val="1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FB"/>
    <w:rsid w:val="00007130"/>
    <w:rsid w:val="00021278"/>
    <w:rsid w:val="00026911"/>
    <w:rsid w:val="00033C3E"/>
    <w:rsid w:val="000A035A"/>
    <w:rsid w:val="000A3016"/>
    <w:rsid w:val="00137BE8"/>
    <w:rsid w:val="001C0CBA"/>
    <w:rsid w:val="001D091C"/>
    <w:rsid w:val="001D3FD9"/>
    <w:rsid w:val="002078EB"/>
    <w:rsid w:val="0022045E"/>
    <w:rsid w:val="00222710"/>
    <w:rsid w:val="00243EE5"/>
    <w:rsid w:val="002817A4"/>
    <w:rsid w:val="002A39A2"/>
    <w:rsid w:val="002C662C"/>
    <w:rsid w:val="002F63CE"/>
    <w:rsid w:val="00301E74"/>
    <w:rsid w:val="00310363"/>
    <w:rsid w:val="00317690"/>
    <w:rsid w:val="00325A7F"/>
    <w:rsid w:val="00327612"/>
    <w:rsid w:val="00336E78"/>
    <w:rsid w:val="003508C6"/>
    <w:rsid w:val="00460EBA"/>
    <w:rsid w:val="0047642F"/>
    <w:rsid w:val="004A5526"/>
    <w:rsid w:val="0051180F"/>
    <w:rsid w:val="00531BB7"/>
    <w:rsid w:val="0053415C"/>
    <w:rsid w:val="005B02F3"/>
    <w:rsid w:val="005B7D6D"/>
    <w:rsid w:val="006A37AA"/>
    <w:rsid w:val="00713247"/>
    <w:rsid w:val="007279CB"/>
    <w:rsid w:val="00732E64"/>
    <w:rsid w:val="00776FF4"/>
    <w:rsid w:val="00790F75"/>
    <w:rsid w:val="00792AE3"/>
    <w:rsid w:val="007F1955"/>
    <w:rsid w:val="0080334D"/>
    <w:rsid w:val="0089406E"/>
    <w:rsid w:val="008F791C"/>
    <w:rsid w:val="00930556"/>
    <w:rsid w:val="00952DFB"/>
    <w:rsid w:val="00982675"/>
    <w:rsid w:val="00A67C53"/>
    <w:rsid w:val="00AB4ACF"/>
    <w:rsid w:val="00AD51B7"/>
    <w:rsid w:val="00BF5A40"/>
    <w:rsid w:val="00C46D37"/>
    <w:rsid w:val="00C625FB"/>
    <w:rsid w:val="00C6427B"/>
    <w:rsid w:val="00C869B2"/>
    <w:rsid w:val="00CA0A76"/>
    <w:rsid w:val="00DD411C"/>
    <w:rsid w:val="00DD503C"/>
    <w:rsid w:val="00DE6CC5"/>
    <w:rsid w:val="00E3536D"/>
    <w:rsid w:val="00EA0E90"/>
    <w:rsid w:val="00EA3464"/>
    <w:rsid w:val="00EB360E"/>
    <w:rsid w:val="00F73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F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40"/>
    <w:rPr>
      <w:rFonts w:ascii="Tahoma" w:hAnsi="Tahoma" w:cs="Tahoma"/>
      <w:sz w:val="16"/>
      <w:szCs w:val="16"/>
    </w:rPr>
  </w:style>
  <w:style w:type="paragraph" w:styleId="ListParagraph">
    <w:name w:val="List Paragraph"/>
    <w:basedOn w:val="Normal"/>
    <w:uiPriority w:val="34"/>
    <w:qFormat/>
    <w:rsid w:val="0047642F"/>
    <w:pPr>
      <w:ind w:left="720"/>
      <w:contextualSpacing/>
    </w:pPr>
  </w:style>
  <w:style w:type="paragraph" w:customStyle="1" w:styleId="FreeForm">
    <w:name w:val="Free Form"/>
    <w:rsid w:val="002A39A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2A39A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Normal"/>
    <w:rsid w:val="002A39A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Normal"/>
    <w:rsid w:val="002A39A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F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40"/>
    <w:rPr>
      <w:rFonts w:ascii="Tahoma" w:hAnsi="Tahoma" w:cs="Tahoma"/>
      <w:sz w:val="16"/>
      <w:szCs w:val="16"/>
    </w:rPr>
  </w:style>
  <w:style w:type="paragraph" w:styleId="ListParagraph">
    <w:name w:val="List Paragraph"/>
    <w:basedOn w:val="Normal"/>
    <w:uiPriority w:val="34"/>
    <w:qFormat/>
    <w:rsid w:val="0047642F"/>
    <w:pPr>
      <w:ind w:left="720"/>
      <w:contextualSpacing/>
    </w:pPr>
  </w:style>
  <w:style w:type="paragraph" w:customStyle="1" w:styleId="FreeForm">
    <w:name w:val="Free Form"/>
    <w:rsid w:val="002A39A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2A39A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Normal"/>
    <w:rsid w:val="002A39A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Normal"/>
    <w:rsid w:val="002A39A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an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16</Pages>
  <Words>23767</Words>
  <Characters>13548</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BUV</cp:lastModifiedBy>
  <cp:revision>32</cp:revision>
  <cp:lastPrinted>2013-11-19T11:51:00Z</cp:lastPrinted>
  <dcterms:created xsi:type="dcterms:W3CDTF">2013-11-13T12:08:00Z</dcterms:created>
  <dcterms:modified xsi:type="dcterms:W3CDTF">2013-11-25T06:43:00Z</dcterms:modified>
</cp:coreProperties>
</file>