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EE" w:rsidRPr="000464D8" w:rsidRDefault="009140EE" w:rsidP="009140EE">
      <w:pPr>
        <w:ind w:left="5812" w:right="-1"/>
        <w:jc w:val="right"/>
        <w:rPr>
          <w:sz w:val="22"/>
          <w:szCs w:val="22"/>
        </w:rPr>
      </w:pPr>
      <w:r w:rsidRPr="000464D8">
        <w:rPr>
          <w:sz w:val="22"/>
          <w:szCs w:val="22"/>
        </w:rPr>
        <w:t>APSTIPRINĀTS</w:t>
      </w:r>
    </w:p>
    <w:p w:rsidR="009140EE" w:rsidRPr="000464D8" w:rsidRDefault="009140EE" w:rsidP="009140EE">
      <w:pPr>
        <w:ind w:left="5812" w:right="-1"/>
        <w:jc w:val="right"/>
        <w:rPr>
          <w:sz w:val="22"/>
          <w:szCs w:val="22"/>
        </w:rPr>
      </w:pPr>
      <w:r w:rsidRPr="000464D8">
        <w:rPr>
          <w:sz w:val="22"/>
          <w:szCs w:val="22"/>
        </w:rPr>
        <w:t>Viļānu novada pašvaldības</w:t>
      </w:r>
    </w:p>
    <w:p w:rsidR="009140EE" w:rsidRPr="000464D8" w:rsidRDefault="009140EE" w:rsidP="009140EE">
      <w:pPr>
        <w:ind w:left="5812" w:right="-1"/>
        <w:jc w:val="right"/>
        <w:rPr>
          <w:sz w:val="22"/>
          <w:szCs w:val="22"/>
        </w:rPr>
      </w:pPr>
      <w:r w:rsidRPr="000464D8">
        <w:rPr>
          <w:sz w:val="22"/>
          <w:szCs w:val="22"/>
        </w:rPr>
        <w:t>Iepirkumu komisijas</w:t>
      </w:r>
    </w:p>
    <w:p w:rsidR="009140EE" w:rsidRPr="000464D8" w:rsidRDefault="009140EE" w:rsidP="009140EE">
      <w:pPr>
        <w:ind w:left="5812" w:right="-1"/>
        <w:jc w:val="right"/>
        <w:rPr>
          <w:sz w:val="22"/>
          <w:szCs w:val="22"/>
        </w:rPr>
      </w:pPr>
      <w:r w:rsidRPr="000464D8">
        <w:rPr>
          <w:sz w:val="22"/>
          <w:szCs w:val="22"/>
        </w:rPr>
        <w:t xml:space="preserve">2016.gada </w:t>
      </w:r>
      <w:r w:rsidR="008C02EB">
        <w:rPr>
          <w:sz w:val="22"/>
          <w:szCs w:val="22"/>
        </w:rPr>
        <w:t xml:space="preserve">22.novembra </w:t>
      </w:r>
      <w:r w:rsidRPr="000464D8">
        <w:rPr>
          <w:sz w:val="22"/>
          <w:szCs w:val="22"/>
        </w:rPr>
        <w:t>sēdē</w:t>
      </w:r>
    </w:p>
    <w:p w:rsidR="009140EE" w:rsidRPr="000464D8" w:rsidRDefault="009140EE" w:rsidP="009140EE">
      <w:pPr>
        <w:spacing w:before="120" w:after="120"/>
        <w:rPr>
          <w:b/>
          <w:bCs/>
        </w:rPr>
      </w:pPr>
    </w:p>
    <w:p w:rsidR="009140EE" w:rsidRPr="000464D8" w:rsidRDefault="009140EE" w:rsidP="009140EE">
      <w:pPr>
        <w:spacing w:before="120" w:after="120"/>
        <w:rPr>
          <w:b/>
          <w:bCs/>
        </w:rPr>
      </w:pPr>
    </w:p>
    <w:p w:rsidR="009140EE" w:rsidRPr="000464D8" w:rsidRDefault="009140EE" w:rsidP="009140EE">
      <w:pPr>
        <w:spacing w:before="120" w:after="120"/>
        <w:rPr>
          <w:b/>
          <w:bCs/>
        </w:rPr>
      </w:pPr>
    </w:p>
    <w:p w:rsidR="009140EE" w:rsidRPr="000464D8" w:rsidRDefault="009140EE" w:rsidP="009140EE">
      <w:pPr>
        <w:spacing w:before="120" w:after="120"/>
        <w:rPr>
          <w:b/>
          <w:bCs/>
        </w:rPr>
      </w:pPr>
    </w:p>
    <w:p w:rsidR="009140EE" w:rsidRPr="000464D8" w:rsidRDefault="009140EE" w:rsidP="009140EE">
      <w:pPr>
        <w:jc w:val="center"/>
        <w:rPr>
          <w:caps/>
          <w:sz w:val="28"/>
          <w:szCs w:val="28"/>
        </w:rPr>
      </w:pPr>
      <w:r w:rsidRPr="000464D8">
        <w:rPr>
          <w:caps/>
          <w:sz w:val="28"/>
          <w:szCs w:val="28"/>
        </w:rPr>
        <w:t>Viļānu novada pašvaldības</w:t>
      </w:r>
    </w:p>
    <w:p w:rsidR="009140EE" w:rsidRPr="000464D8" w:rsidRDefault="009140EE" w:rsidP="009140EE"/>
    <w:p w:rsidR="009140EE" w:rsidRPr="000464D8" w:rsidRDefault="009140EE" w:rsidP="009140EE">
      <w:pPr>
        <w:jc w:val="center"/>
        <w:rPr>
          <w:b/>
          <w:caps/>
          <w:sz w:val="40"/>
          <w:szCs w:val="40"/>
        </w:rPr>
      </w:pPr>
      <w:r w:rsidRPr="000464D8">
        <w:rPr>
          <w:b/>
          <w:caps/>
          <w:sz w:val="40"/>
          <w:szCs w:val="40"/>
        </w:rPr>
        <w:t>nolikums</w:t>
      </w:r>
    </w:p>
    <w:p w:rsidR="009140EE" w:rsidRPr="000464D8" w:rsidRDefault="009140EE" w:rsidP="009140EE">
      <w:pPr>
        <w:jc w:val="center"/>
        <w:rPr>
          <w:caps/>
        </w:rPr>
      </w:pPr>
      <w:r w:rsidRPr="000464D8">
        <w:rPr>
          <w:caps/>
        </w:rPr>
        <w:t>iepirkumam</w:t>
      </w:r>
    </w:p>
    <w:p w:rsidR="009140EE" w:rsidRPr="000464D8" w:rsidRDefault="009140EE" w:rsidP="009140EE">
      <w:pPr>
        <w:jc w:val="center"/>
        <w:rPr>
          <w:b/>
          <w:caps/>
        </w:rPr>
      </w:pPr>
    </w:p>
    <w:p w:rsidR="009140EE" w:rsidRPr="000464D8" w:rsidRDefault="009140EE" w:rsidP="009140EE">
      <w:pPr>
        <w:spacing w:line="237" w:lineRule="auto"/>
        <w:ind w:right="160"/>
        <w:jc w:val="center"/>
        <w:rPr>
          <w:b/>
          <w:sz w:val="36"/>
        </w:rPr>
      </w:pPr>
      <w:r w:rsidRPr="000464D8">
        <w:rPr>
          <w:b/>
          <w:sz w:val="36"/>
        </w:rPr>
        <w:t>„Ģeoloģiskās izpētes veikšana, kūdras krājumu aprēķins un krājumu apstiprināšana LVĢMC, piešķirot ģeoloģiskajai izpētei A kategoriju, perspektīvajā kūdras ieguves atradnē „Strupļu purvs””</w:t>
      </w:r>
    </w:p>
    <w:p w:rsidR="009140EE" w:rsidRPr="000464D8" w:rsidRDefault="009140EE" w:rsidP="009140EE">
      <w:pPr>
        <w:spacing w:before="120" w:after="120"/>
        <w:jc w:val="center"/>
        <w:rPr>
          <w:bCs/>
          <w:sz w:val="28"/>
          <w:szCs w:val="28"/>
        </w:rPr>
      </w:pPr>
      <w:r w:rsidRPr="000464D8">
        <w:rPr>
          <w:bCs/>
          <w:sz w:val="28"/>
          <w:szCs w:val="28"/>
        </w:rPr>
        <w:t>identifikācijas numurs</w:t>
      </w:r>
    </w:p>
    <w:p w:rsidR="009140EE" w:rsidRPr="008C02EB" w:rsidRDefault="009140EE" w:rsidP="009140EE">
      <w:pPr>
        <w:jc w:val="center"/>
        <w:rPr>
          <w:b/>
          <w:sz w:val="28"/>
          <w:szCs w:val="28"/>
        </w:rPr>
      </w:pPr>
      <w:r w:rsidRPr="008C02EB">
        <w:rPr>
          <w:sz w:val="28"/>
          <w:szCs w:val="28"/>
        </w:rPr>
        <w:t>VNP-2016/</w:t>
      </w:r>
      <w:r w:rsidR="008C02EB" w:rsidRPr="008C02EB">
        <w:rPr>
          <w:sz w:val="28"/>
          <w:szCs w:val="28"/>
        </w:rPr>
        <w:t>33</w:t>
      </w:r>
    </w:p>
    <w:p w:rsidR="009140EE" w:rsidRPr="000464D8" w:rsidRDefault="009140EE" w:rsidP="009140EE">
      <w:pPr>
        <w:spacing w:before="120" w:after="120"/>
        <w:jc w:val="center"/>
        <w:rPr>
          <w:sz w:val="32"/>
          <w:szCs w:val="32"/>
        </w:rPr>
      </w:pPr>
      <w:r w:rsidRPr="000464D8">
        <w:rPr>
          <w:sz w:val="32"/>
          <w:szCs w:val="32"/>
        </w:rPr>
        <w:t>saskaņā ar Publisko iepirkumu likuma 8.</w:t>
      </w:r>
      <w:r w:rsidRPr="000464D8">
        <w:rPr>
          <w:sz w:val="32"/>
          <w:szCs w:val="32"/>
          <w:vertAlign w:val="superscript"/>
        </w:rPr>
        <w:t>2</w:t>
      </w:r>
      <w:r w:rsidRPr="000464D8">
        <w:rPr>
          <w:sz w:val="32"/>
          <w:szCs w:val="32"/>
        </w:rPr>
        <w:t xml:space="preserve"> pantu</w:t>
      </w:r>
    </w:p>
    <w:p w:rsidR="009140EE" w:rsidRPr="000464D8" w:rsidRDefault="009140EE" w:rsidP="009140EE">
      <w:pPr>
        <w:numPr>
          <w:ilvl w:val="0"/>
          <w:numId w:val="2"/>
        </w:numPr>
        <w:tabs>
          <w:tab w:val="clear" w:pos="720"/>
        </w:tabs>
        <w:ind w:left="360"/>
        <w:rPr>
          <w:rFonts w:ascii="Times New Roman Bold" w:hAnsi="Times New Roman Bold"/>
          <w:b/>
          <w:bCs/>
          <w:caps/>
        </w:rPr>
      </w:pPr>
      <w:r w:rsidRPr="000464D8">
        <w:rPr>
          <w:sz w:val="32"/>
          <w:szCs w:val="32"/>
        </w:rPr>
        <w:br w:type="page"/>
      </w:r>
      <w:r w:rsidRPr="000464D8">
        <w:rPr>
          <w:rFonts w:ascii="Times New Roman Bold" w:hAnsi="Times New Roman Bold"/>
          <w:b/>
          <w:bCs/>
          <w:caps/>
        </w:rPr>
        <w:lastRenderedPageBreak/>
        <w:t>Vispārīgā informācija</w:t>
      </w:r>
      <w:bookmarkStart w:id="0" w:name="_Toc61422121"/>
      <w:bookmarkStart w:id="1" w:name="_Toc59334718"/>
    </w:p>
    <w:p w:rsidR="009140EE" w:rsidRPr="000464D8" w:rsidRDefault="009140EE" w:rsidP="009140EE">
      <w:pPr>
        <w:numPr>
          <w:ilvl w:val="1"/>
          <w:numId w:val="3"/>
        </w:numPr>
      </w:pPr>
      <w:r w:rsidRPr="000464D8">
        <w:rPr>
          <w:u w:val="single"/>
        </w:rPr>
        <w:t>Iepirkuma identifikācijas numurs</w:t>
      </w:r>
      <w:r w:rsidRPr="000464D8">
        <w:t xml:space="preserve">: VNP </w:t>
      </w:r>
      <w:bookmarkStart w:id="2" w:name="_Toc61422122"/>
      <w:bookmarkStart w:id="3" w:name="_Toc59334719"/>
      <w:bookmarkEnd w:id="0"/>
      <w:bookmarkEnd w:id="1"/>
      <w:r w:rsidRPr="000464D8">
        <w:t>2016/3</w:t>
      </w:r>
      <w:r w:rsidR="008C02EB">
        <w:t>3</w:t>
      </w:r>
    </w:p>
    <w:p w:rsidR="009140EE" w:rsidRPr="000464D8" w:rsidRDefault="009140EE" w:rsidP="009140EE">
      <w:pPr>
        <w:numPr>
          <w:ilvl w:val="1"/>
          <w:numId w:val="3"/>
        </w:numPr>
      </w:pPr>
      <w:r w:rsidRPr="000464D8">
        <w:rPr>
          <w:u w:val="single"/>
        </w:rPr>
        <w:t>Pasūtītājs</w:t>
      </w:r>
      <w:bookmarkEnd w:id="2"/>
      <w:bookmarkEnd w:id="3"/>
      <w:r w:rsidRPr="000464D8">
        <w:t xml:space="preserve">: </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64"/>
        <w:gridCol w:w="5179"/>
      </w:tblGrid>
      <w:tr w:rsidR="009140EE" w:rsidRPr="000464D8" w:rsidTr="009140EE">
        <w:tc>
          <w:tcPr>
            <w:tcW w:w="756" w:type="dxa"/>
            <w:shd w:val="clear" w:color="auto" w:fill="auto"/>
          </w:tcPr>
          <w:p w:rsidR="009140EE" w:rsidRPr="000464D8" w:rsidRDefault="009140EE" w:rsidP="000D71C3">
            <w:r w:rsidRPr="000464D8">
              <w:t>1.2.1.</w:t>
            </w:r>
          </w:p>
        </w:tc>
        <w:tc>
          <w:tcPr>
            <w:tcW w:w="2664" w:type="dxa"/>
            <w:shd w:val="clear" w:color="auto" w:fill="auto"/>
          </w:tcPr>
          <w:p w:rsidR="009140EE" w:rsidRPr="000464D8" w:rsidRDefault="009140EE" w:rsidP="000D71C3">
            <w:r w:rsidRPr="000464D8">
              <w:t>Pasūtītāja nosaukums</w:t>
            </w:r>
          </w:p>
        </w:tc>
        <w:tc>
          <w:tcPr>
            <w:tcW w:w="5179" w:type="dxa"/>
            <w:shd w:val="clear" w:color="auto" w:fill="auto"/>
          </w:tcPr>
          <w:p w:rsidR="009140EE" w:rsidRPr="000464D8" w:rsidRDefault="009140EE" w:rsidP="000D71C3">
            <w:r w:rsidRPr="000464D8">
              <w:t>Viļānu novada pašvaldība</w:t>
            </w:r>
          </w:p>
        </w:tc>
      </w:tr>
      <w:tr w:rsidR="009140EE" w:rsidRPr="000464D8" w:rsidTr="009140EE">
        <w:tc>
          <w:tcPr>
            <w:tcW w:w="756" w:type="dxa"/>
            <w:shd w:val="clear" w:color="auto" w:fill="auto"/>
          </w:tcPr>
          <w:p w:rsidR="009140EE" w:rsidRPr="000464D8" w:rsidRDefault="009140EE" w:rsidP="000D71C3">
            <w:r w:rsidRPr="000464D8">
              <w:t>1.2.2.</w:t>
            </w:r>
          </w:p>
        </w:tc>
        <w:tc>
          <w:tcPr>
            <w:tcW w:w="2664" w:type="dxa"/>
            <w:shd w:val="clear" w:color="auto" w:fill="auto"/>
          </w:tcPr>
          <w:p w:rsidR="009140EE" w:rsidRPr="000464D8" w:rsidRDefault="009140EE" w:rsidP="000D71C3">
            <w:r w:rsidRPr="000464D8">
              <w:t>Adrese</w:t>
            </w:r>
          </w:p>
        </w:tc>
        <w:tc>
          <w:tcPr>
            <w:tcW w:w="5179" w:type="dxa"/>
            <w:shd w:val="clear" w:color="auto" w:fill="auto"/>
          </w:tcPr>
          <w:p w:rsidR="009140EE" w:rsidRPr="000464D8" w:rsidRDefault="009140EE" w:rsidP="000D71C3">
            <w:r w:rsidRPr="000464D8">
              <w:t>Kultūras laukums 1A, Viļāni, Viļānu novads, LV - 4650</w:t>
            </w:r>
          </w:p>
        </w:tc>
      </w:tr>
      <w:tr w:rsidR="009140EE" w:rsidRPr="000464D8" w:rsidTr="009140EE">
        <w:tc>
          <w:tcPr>
            <w:tcW w:w="756" w:type="dxa"/>
            <w:shd w:val="clear" w:color="auto" w:fill="auto"/>
          </w:tcPr>
          <w:p w:rsidR="009140EE" w:rsidRPr="000464D8" w:rsidRDefault="009140EE" w:rsidP="000D71C3">
            <w:r w:rsidRPr="000464D8">
              <w:t>1.2.3.</w:t>
            </w:r>
          </w:p>
        </w:tc>
        <w:tc>
          <w:tcPr>
            <w:tcW w:w="2664" w:type="dxa"/>
            <w:shd w:val="clear" w:color="auto" w:fill="auto"/>
          </w:tcPr>
          <w:p w:rsidR="009140EE" w:rsidRPr="000464D8" w:rsidRDefault="009140EE" w:rsidP="000D71C3">
            <w:r w:rsidRPr="000464D8">
              <w:t>Reģistrācijas numurs</w:t>
            </w:r>
          </w:p>
        </w:tc>
        <w:tc>
          <w:tcPr>
            <w:tcW w:w="5179" w:type="dxa"/>
            <w:shd w:val="clear" w:color="auto" w:fill="auto"/>
          </w:tcPr>
          <w:p w:rsidR="009140EE" w:rsidRPr="000464D8" w:rsidRDefault="009140EE" w:rsidP="000D71C3">
            <w:r w:rsidRPr="000464D8">
              <w:t>90009114114</w:t>
            </w:r>
          </w:p>
        </w:tc>
      </w:tr>
      <w:tr w:rsidR="009140EE" w:rsidRPr="000464D8" w:rsidTr="009140EE">
        <w:tc>
          <w:tcPr>
            <w:tcW w:w="756" w:type="dxa"/>
            <w:shd w:val="clear" w:color="auto" w:fill="auto"/>
          </w:tcPr>
          <w:p w:rsidR="009140EE" w:rsidRPr="000464D8" w:rsidRDefault="009140EE" w:rsidP="000D71C3">
            <w:r w:rsidRPr="000464D8">
              <w:t>1.2.4.</w:t>
            </w:r>
          </w:p>
        </w:tc>
        <w:tc>
          <w:tcPr>
            <w:tcW w:w="2664" w:type="dxa"/>
            <w:shd w:val="clear" w:color="auto" w:fill="auto"/>
          </w:tcPr>
          <w:p w:rsidR="009140EE" w:rsidRPr="000464D8" w:rsidRDefault="009140EE" w:rsidP="000D71C3">
            <w:r w:rsidRPr="000464D8">
              <w:t>Konta numurs</w:t>
            </w:r>
          </w:p>
        </w:tc>
        <w:tc>
          <w:tcPr>
            <w:tcW w:w="5179" w:type="dxa"/>
            <w:shd w:val="clear" w:color="auto" w:fill="auto"/>
          </w:tcPr>
          <w:p w:rsidR="009140EE" w:rsidRPr="000464D8" w:rsidRDefault="009140EE" w:rsidP="000D71C3">
            <w:r w:rsidRPr="000464D8">
              <w:t>LV73HABA0551026165229</w:t>
            </w:r>
          </w:p>
        </w:tc>
      </w:tr>
      <w:tr w:rsidR="009140EE" w:rsidRPr="000464D8" w:rsidTr="009140EE">
        <w:tc>
          <w:tcPr>
            <w:tcW w:w="756" w:type="dxa"/>
            <w:shd w:val="clear" w:color="auto" w:fill="auto"/>
          </w:tcPr>
          <w:p w:rsidR="009140EE" w:rsidRPr="000464D8" w:rsidRDefault="009140EE" w:rsidP="000D71C3">
            <w:r w:rsidRPr="000464D8">
              <w:t>1.2.5.</w:t>
            </w:r>
          </w:p>
        </w:tc>
        <w:tc>
          <w:tcPr>
            <w:tcW w:w="2664" w:type="dxa"/>
            <w:shd w:val="clear" w:color="auto" w:fill="auto"/>
          </w:tcPr>
          <w:p w:rsidR="009140EE" w:rsidRPr="000464D8" w:rsidRDefault="009140EE" w:rsidP="000D71C3">
            <w:r w:rsidRPr="000464D8">
              <w:t>Tālrunis</w:t>
            </w:r>
          </w:p>
        </w:tc>
        <w:tc>
          <w:tcPr>
            <w:tcW w:w="5179" w:type="dxa"/>
            <w:shd w:val="clear" w:color="auto" w:fill="auto"/>
          </w:tcPr>
          <w:p w:rsidR="009140EE" w:rsidRPr="000464D8" w:rsidRDefault="009140EE" w:rsidP="000D71C3">
            <w:r w:rsidRPr="000464D8">
              <w:t>64628030</w:t>
            </w:r>
          </w:p>
        </w:tc>
      </w:tr>
      <w:tr w:rsidR="009140EE" w:rsidRPr="000464D8" w:rsidTr="009140EE">
        <w:tc>
          <w:tcPr>
            <w:tcW w:w="756" w:type="dxa"/>
            <w:shd w:val="clear" w:color="auto" w:fill="auto"/>
          </w:tcPr>
          <w:p w:rsidR="009140EE" w:rsidRPr="000464D8" w:rsidRDefault="009140EE" w:rsidP="000D71C3">
            <w:r w:rsidRPr="000464D8">
              <w:t>1.2.6.</w:t>
            </w:r>
          </w:p>
        </w:tc>
        <w:tc>
          <w:tcPr>
            <w:tcW w:w="2664" w:type="dxa"/>
            <w:shd w:val="clear" w:color="auto" w:fill="auto"/>
          </w:tcPr>
          <w:p w:rsidR="009140EE" w:rsidRPr="000464D8" w:rsidRDefault="009140EE" w:rsidP="000D71C3">
            <w:r w:rsidRPr="000464D8">
              <w:t>Fakss</w:t>
            </w:r>
          </w:p>
        </w:tc>
        <w:tc>
          <w:tcPr>
            <w:tcW w:w="5179" w:type="dxa"/>
            <w:shd w:val="clear" w:color="auto" w:fill="auto"/>
          </w:tcPr>
          <w:p w:rsidR="009140EE" w:rsidRPr="000464D8" w:rsidRDefault="009140EE" w:rsidP="000D71C3">
            <w:r w:rsidRPr="000464D8">
              <w:t>64628035</w:t>
            </w:r>
          </w:p>
        </w:tc>
      </w:tr>
      <w:tr w:rsidR="009140EE" w:rsidRPr="000464D8" w:rsidTr="009140EE">
        <w:tc>
          <w:tcPr>
            <w:tcW w:w="756" w:type="dxa"/>
            <w:shd w:val="clear" w:color="auto" w:fill="auto"/>
          </w:tcPr>
          <w:p w:rsidR="009140EE" w:rsidRPr="000464D8" w:rsidRDefault="009140EE" w:rsidP="000D71C3">
            <w:r w:rsidRPr="000464D8">
              <w:t>1.2.7.</w:t>
            </w:r>
          </w:p>
        </w:tc>
        <w:tc>
          <w:tcPr>
            <w:tcW w:w="2664" w:type="dxa"/>
            <w:shd w:val="clear" w:color="auto" w:fill="auto"/>
          </w:tcPr>
          <w:p w:rsidR="009140EE" w:rsidRPr="000464D8" w:rsidRDefault="009140EE" w:rsidP="000D71C3">
            <w:r w:rsidRPr="000464D8">
              <w:t>E-pasts</w:t>
            </w:r>
          </w:p>
        </w:tc>
        <w:tc>
          <w:tcPr>
            <w:tcW w:w="5179" w:type="dxa"/>
            <w:shd w:val="clear" w:color="auto" w:fill="auto"/>
          </w:tcPr>
          <w:p w:rsidR="009140EE" w:rsidRPr="000464D8" w:rsidRDefault="009140EE" w:rsidP="000D71C3">
            <w:r w:rsidRPr="000464D8">
              <w:t>novads@vilani.lv</w:t>
            </w:r>
          </w:p>
        </w:tc>
      </w:tr>
      <w:tr w:rsidR="009140EE" w:rsidRPr="000464D8" w:rsidTr="009140EE">
        <w:tc>
          <w:tcPr>
            <w:tcW w:w="756" w:type="dxa"/>
            <w:shd w:val="clear" w:color="auto" w:fill="auto"/>
          </w:tcPr>
          <w:p w:rsidR="009140EE" w:rsidRPr="000464D8" w:rsidRDefault="009140EE" w:rsidP="000D71C3">
            <w:r w:rsidRPr="000464D8">
              <w:t>1.2.8.</w:t>
            </w:r>
          </w:p>
        </w:tc>
        <w:tc>
          <w:tcPr>
            <w:tcW w:w="2664" w:type="dxa"/>
            <w:shd w:val="clear" w:color="auto" w:fill="auto"/>
          </w:tcPr>
          <w:p w:rsidR="009140EE" w:rsidRPr="000464D8" w:rsidRDefault="009140EE" w:rsidP="000D71C3">
            <w:r w:rsidRPr="000464D8">
              <w:t>vispārējā adrese (URL)</w:t>
            </w:r>
          </w:p>
        </w:tc>
        <w:tc>
          <w:tcPr>
            <w:tcW w:w="5179" w:type="dxa"/>
            <w:shd w:val="clear" w:color="auto" w:fill="auto"/>
          </w:tcPr>
          <w:p w:rsidR="009140EE" w:rsidRPr="000464D8" w:rsidRDefault="009140EE" w:rsidP="000D71C3">
            <w:r w:rsidRPr="000464D8">
              <w:t>www.vilani.lv</w:t>
            </w:r>
          </w:p>
        </w:tc>
      </w:tr>
    </w:tbl>
    <w:p w:rsidR="009140EE" w:rsidRPr="000464D8" w:rsidRDefault="009140EE" w:rsidP="009140EE">
      <w:pPr>
        <w:jc w:val="both"/>
        <w:rPr>
          <w:i/>
        </w:rPr>
      </w:pPr>
    </w:p>
    <w:p w:rsidR="009140EE" w:rsidRPr="000464D8" w:rsidRDefault="009140EE" w:rsidP="009140EE">
      <w:pPr>
        <w:numPr>
          <w:ilvl w:val="1"/>
          <w:numId w:val="3"/>
        </w:numPr>
        <w:jc w:val="both"/>
        <w:rPr>
          <w:i/>
        </w:rPr>
      </w:pPr>
      <w:r w:rsidRPr="000464D8">
        <w:rPr>
          <w:u w:val="single"/>
        </w:rPr>
        <w:t>Kontaktpersonas:</w:t>
      </w:r>
      <w:r w:rsidRPr="000464D8">
        <w:t xml:space="preserve"> </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803"/>
        <w:gridCol w:w="5040"/>
      </w:tblGrid>
      <w:tr w:rsidR="009140EE" w:rsidRPr="000464D8" w:rsidTr="009140EE">
        <w:tc>
          <w:tcPr>
            <w:tcW w:w="756" w:type="dxa"/>
            <w:shd w:val="clear" w:color="auto" w:fill="auto"/>
          </w:tcPr>
          <w:p w:rsidR="009140EE" w:rsidRPr="000464D8" w:rsidRDefault="009140EE" w:rsidP="000D71C3">
            <w:pPr>
              <w:jc w:val="both"/>
            </w:pPr>
            <w:r w:rsidRPr="000464D8">
              <w:t>1.3.1.</w:t>
            </w:r>
          </w:p>
        </w:tc>
        <w:tc>
          <w:tcPr>
            <w:tcW w:w="2803" w:type="dxa"/>
            <w:shd w:val="clear" w:color="auto" w:fill="auto"/>
          </w:tcPr>
          <w:p w:rsidR="009140EE" w:rsidRPr="000464D8" w:rsidRDefault="009140EE" w:rsidP="000D71C3">
            <w:pPr>
              <w:jc w:val="both"/>
            </w:pPr>
            <w:r w:rsidRPr="000464D8">
              <w:t>Nolikums, dokumentācija</w:t>
            </w:r>
          </w:p>
        </w:tc>
        <w:tc>
          <w:tcPr>
            <w:tcW w:w="5040" w:type="dxa"/>
            <w:shd w:val="clear" w:color="auto" w:fill="auto"/>
          </w:tcPr>
          <w:p w:rsidR="009140EE" w:rsidRPr="000464D8" w:rsidRDefault="009140EE" w:rsidP="000D71C3">
            <w:pPr>
              <w:rPr>
                <w:i/>
              </w:rPr>
            </w:pPr>
            <w:r w:rsidRPr="000464D8">
              <w:t xml:space="preserve">Iepirkumu speciāliste Gita Kalniņa, </w:t>
            </w:r>
            <w:r w:rsidR="00365382" w:rsidRPr="000464D8">
              <w:t xml:space="preserve">tālrunis: </w:t>
            </w:r>
            <w:r w:rsidRPr="000464D8">
              <w:t>64662086, vilani.iepirkumi@gmail.com</w:t>
            </w:r>
          </w:p>
        </w:tc>
      </w:tr>
      <w:tr w:rsidR="009140EE" w:rsidRPr="000464D8" w:rsidTr="009140EE">
        <w:tc>
          <w:tcPr>
            <w:tcW w:w="756" w:type="dxa"/>
            <w:shd w:val="clear" w:color="auto" w:fill="auto"/>
          </w:tcPr>
          <w:p w:rsidR="009140EE" w:rsidRPr="000464D8" w:rsidRDefault="009140EE" w:rsidP="000D71C3">
            <w:pPr>
              <w:jc w:val="both"/>
            </w:pPr>
            <w:r w:rsidRPr="000464D8">
              <w:t>1.3.2.</w:t>
            </w:r>
          </w:p>
        </w:tc>
        <w:tc>
          <w:tcPr>
            <w:tcW w:w="2803" w:type="dxa"/>
            <w:shd w:val="clear" w:color="auto" w:fill="auto"/>
          </w:tcPr>
          <w:p w:rsidR="009140EE" w:rsidRPr="000464D8" w:rsidRDefault="009140EE" w:rsidP="000D71C3">
            <w:pPr>
              <w:jc w:val="both"/>
            </w:pPr>
            <w:r w:rsidRPr="000464D8">
              <w:t>Tehniskā specifikācija, apsekošana</w:t>
            </w:r>
          </w:p>
        </w:tc>
        <w:tc>
          <w:tcPr>
            <w:tcW w:w="5040" w:type="dxa"/>
            <w:shd w:val="clear" w:color="auto" w:fill="auto"/>
          </w:tcPr>
          <w:p w:rsidR="009140EE" w:rsidRPr="000464D8" w:rsidRDefault="009140EE" w:rsidP="00566364">
            <w:r w:rsidRPr="000464D8">
              <w:t xml:space="preserve">Zemes ierīcības inženiere Lidija Kuzņecova, tālrunis: 64662424, </w:t>
            </w:r>
            <w:r w:rsidR="00566364" w:rsidRPr="000464D8">
              <w:t>lidija.kuznecova</w:t>
            </w:r>
            <w:r w:rsidRPr="000464D8">
              <w:t>@vilani.lv</w:t>
            </w:r>
          </w:p>
        </w:tc>
      </w:tr>
    </w:tbl>
    <w:p w:rsidR="009140EE" w:rsidRPr="000464D8" w:rsidRDefault="009140EE" w:rsidP="009140EE">
      <w:pPr>
        <w:jc w:val="both"/>
        <w:rPr>
          <w:i/>
        </w:rPr>
      </w:pPr>
    </w:p>
    <w:p w:rsidR="009140EE" w:rsidRPr="000464D8" w:rsidRDefault="009140EE" w:rsidP="009140EE">
      <w:pPr>
        <w:numPr>
          <w:ilvl w:val="1"/>
          <w:numId w:val="3"/>
        </w:numPr>
        <w:jc w:val="both"/>
        <w:rPr>
          <w:i/>
        </w:rPr>
      </w:pPr>
      <w:r w:rsidRPr="000464D8">
        <w:rPr>
          <w:u w:val="single"/>
        </w:rPr>
        <w:t>Iepirkuma procedūra</w:t>
      </w:r>
      <w:r w:rsidRPr="000464D8">
        <w:t>: Publisko iepirkumu likuma 8.</w:t>
      </w:r>
      <w:r w:rsidRPr="000464D8">
        <w:rPr>
          <w:vertAlign w:val="superscript"/>
        </w:rPr>
        <w:t>2</w:t>
      </w:r>
      <w:r w:rsidRPr="000464D8">
        <w:t xml:space="preserve"> panta kārtībā.</w:t>
      </w:r>
    </w:p>
    <w:p w:rsidR="009140EE" w:rsidRPr="000464D8" w:rsidRDefault="009140EE" w:rsidP="009140EE">
      <w:pPr>
        <w:widowControl w:val="0"/>
        <w:numPr>
          <w:ilvl w:val="1"/>
          <w:numId w:val="3"/>
        </w:numPr>
        <w:autoSpaceDE w:val="0"/>
        <w:autoSpaceDN w:val="0"/>
        <w:adjustRightInd w:val="0"/>
        <w:ind w:right="66"/>
        <w:jc w:val="both"/>
      </w:pPr>
      <w:r w:rsidRPr="000464D8">
        <w:rPr>
          <w:spacing w:val="-3"/>
          <w:u w:val="single"/>
        </w:rPr>
        <w:t>I</w:t>
      </w:r>
      <w:r w:rsidRPr="000464D8">
        <w:rPr>
          <w:spacing w:val="1"/>
          <w:u w:val="single"/>
        </w:rPr>
        <w:t>e</w:t>
      </w:r>
      <w:r w:rsidRPr="000464D8">
        <w:rPr>
          <w:u w:val="single"/>
        </w:rPr>
        <w:t>pi</w:t>
      </w:r>
      <w:r w:rsidRPr="000464D8">
        <w:rPr>
          <w:spacing w:val="-1"/>
          <w:u w:val="single"/>
        </w:rPr>
        <w:t>r</w:t>
      </w:r>
      <w:r w:rsidRPr="000464D8">
        <w:rPr>
          <w:u w:val="single"/>
        </w:rPr>
        <w:t>kumu</w:t>
      </w:r>
      <w:r w:rsidRPr="000464D8">
        <w:rPr>
          <w:spacing w:val="7"/>
          <w:u w:val="single"/>
        </w:rPr>
        <w:t xml:space="preserve"> </w:t>
      </w:r>
      <w:r w:rsidRPr="000464D8">
        <w:rPr>
          <w:u w:val="single"/>
        </w:rPr>
        <w:t>o</w:t>
      </w:r>
      <w:r w:rsidRPr="000464D8">
        <w:rPr>
          <w:spacing w:val="1"/>
          <w:u w:val="single"/>
        </w:rPr>
        <w:t>r</w:t>
      </w:r>
      <w:r w:rsidRPr="000464D8">
        <w:rPr>
          <w:spacing w:val="-2"/>
          <w:u w:val="single"/>
        </w:rPr>
        <w:t>g</w:t>
      </w:r>
      <w:r w:rsidRPr="000464D8">
        <w:rPr>
          <w:spacing w:val="-1"/>
          <w:u w:val="single"/>
        </w:rPr>
        <w:t>a</w:t>
      </w:r>
      <w:r w:rsidRPr="000464D8">
        <w:rPr>
          <w:u w:val="single"/>
        </w:rPr>
        <w:t>ni</w:t>
      </w:r>
      <w:r w:rsidRPr="000464D8">
        <w:rPr>
          <w:spacing w:val="1"/>
          <w:u w:val="single"/>
        </w:rPr>
        <w:t>z</w:t>
      </w:r>
      <w:r w:rsidRPr="000464D8">
        <w:rPr>
          <w:spacing w:val="-1"/>
          <w:u w:val="single"/>
        </w:rPr>
        <w:t>ē</w:t>
      </w:r>
      <w:r w:rsidRPr="000464D8">
        <w:rPr>
          <w:u w:val="single"/>
        </w:rPr>
        <w:t>:</w:t>
      </w:r>
      <w:r w:rsidRPr="000464D8">
        <w:rPr>
          <w:spacing w:val="9"/>
        </w:rPr>
        <w:t xml:space="preserve"> </w:t>
      </w:r>
      <w:r w:rsidRPr="000464D8">
        <w:t>Viļ</w:t>
      </w:r>
      <w:r w:rsidRPr="000464D8">
        <w:rPr>
          <w:spacing w:val="1"/>
        </w:rPr>
        <w:t>ā</w:t>
      </w:r>
      <w:r w:rsidRPr="000464D8">
        <w:t>nu</w:t>
      </w:r>
      <w:r w:rsidRPr="000464D8">
        <w:rPr>
          <w:spacing w:val="7"/>
        </w:rPr>
        <w:t xml:space="preserve"> </w:t>
      </w:r>
      <w:r w:rsidRPr="000464D8">
        <w:t>nov</w:t>
      </w:r>
      <w:r w:rsidRPr="000464D8">
        <w:rPr>
          <w:spacing w:val="-1"/>
        </w:rPr>
        <w:t>a</w:t>
      </w:r>
      <w:r w:rsidRPr="000464D8">
        <w:t>da</w:t>
      </w:r>
      <w:r w:rsidRPr="000464D8">
        <w:rPr>
          <w:spacing w:val="6"/>
        </w:rPr>
        <w:t xml:space="preserve"> </w:t>
      </w:r>
      <w:r w:rsidRPr="000464D8">
        <w:t>p</w:t>
      </w:r>
      <w:r w:rsidRPr="000464D8">
        <w:rPr>
          <w:spacing w:val="-1"/>
        </w:rPr>
        <w:t>a</w:t>
      </w:r>
      <w:r w:rsidRPr="000464D8">
        <w:t>š</w:t>
      </w:r>
      <w:r w:rsidRPr="000464D8">
        <w:rPr>
          <w:spacing w:val="2"/>
        </w:rPr>
        <w:t>v</w:t>
      </w:r>
      <w:r w:rsidRPr="000464D8">
        <w:rPr>
          <w:spacing w:val="-1"/>
        </w:rPr>
        <w:t>a</w:t>
      </w:r>
      <w:r w:rsidRPr="000464D8">
        <w:t>ldīb</w:t>
      </w:r>
      <w:r w:rsidRPr="000464D8">
        <w:rPr>
          <w:spacing w:val="-1"/>
        </w:rPr>
        <w:t>a</w:t>
      </w:r>
      <w:r w:rsidRPr="000464D8">
        <w:t>s</w:t>
      </w:r>
      <w:r w:rsidRPr="000464D8">
        <w:rPr>
          <w:spacing w:val="7"/>
        </w:rPr>
        <w:t xml:space="preserve"> </w:t>
      </w:r>
      <w:r w:rsidRPr="000464D8">
        <w:t>I</w:t>
      </w:r>
      <w:r w:rsidRPr="000464D8">
        <w:rPr>
          <w:spacing w:val="1"/>
        </w:rPr>
        <w:t>e</w:t>
      </w:r>
      <w:r w:rsidRPr="000464D8">
        <w:t>pi</w:t>
      </w:r>
      <w:r w:rsidRPr="000464D8">
        <w:rPr>
          <w:spacing w:val="-1"/>
        </w:rPr>
        <w:t>r</w:t>
      </w:r>
      <w:r w:rsidRPr="000464D8">
        <w:t>kumu</w:t>
      </w:r>
      <w:r w:rsidRPr="000464D8">
        <w:rPr>
          <w:spacing w:val="10"/>
        </w:rPr>
        <w:t xml:space="preserve"> </w:t>
      </w:r>
      <w:r w:rsidRPr="000464D8">
        <w:t>komisija</w:t>
      </w:r>
      <w:r w:rsidRPr="000464D8">
        <w:rPr>
          <w:spacing w:val="9"/>
        </w:rPr>
        <w:t xml:space="preserve"> </w:t>
      </w:r>
      <w:r w:rsidRPr="000464D8">
        <w:t>(tu</w:t>
      </w:r>
      <w:r w:rsidRPr="000464D8">
        <w:rPr>
          <w:spacing w:val="-1"/>
        </w:rPr>
        <w:t>r</w:t>
      </w:r>
      <w:r w:rsidRPr="000464D8">
        <w:t>pm</w:t>
      </w:r>
      <w:r w:rsidRPr="000464D8">
        <w:rPr>
          <w:spacing w:val="-1"/>
        </w:rPr>
        <w:t>ā</w:t>
      </w:r>
      <w:r w:rsidRPr="000464D8">
        <w:t>k</w:t>
      </w:r>
      <w:r w:rsidRPr="000464D8">
        <w:rPr>
          <w:spacing w:val="7"/>
        </w:rPr>
        <w:t xml:space="preserve"> </w:t>
      </w:r>
      <w:r w:rsidRPr="000464D8">
        <w:t>t</w:t>
      </w:r>
      <w:r w:rsidRPr="000464D8">
        <w:rPr>
          <w:spacing w:val="-1"/>
        </w:rPr>
        <w:t>e</w:t>
      </w:r>
      <w:r w:rsidRPr="000464D8">
        <w:t>kstā</w:t>
      </w:r>
      <w:r w:rsidRPr="000464D8">
        <w:rPr>
          <w:spacing w:val="11"/>
        </w:rPr>
        <w:t xml:space="preserve"> </w:t>
      </w:r>
      <w:r w:rsidRPr="000464D8">
        <w:t>Komisij</w:t>
      </w:r>
      <w:r w:rsidRPr="000464D8">
        <w:rPr>
          <w:spacing w:val="-1"/>
        </w:rPr>
        <w:t>a</w:t>
      </w:r>
      <w:r w:rsidRPr="000464D8">
        <w:t>).</w:t>
      </w:r>
    </w:p>
    <w:p w:rsidR="009140EE" w:rsidRPr="000464D8" w:rsidRDefault="009140EE" w:rsidP="009140EE">
      <w:pPr>
        <w:widowControl w:val="0"/>
        <w:numPr>
          <w:ilvl w:val="1"/>
          <w:numId w:val="3"/>
        </w:numPr>
        <w:autoSpaceDE w:val="0"/>
        <w:autoSpaceDN w:val="0"/>
        <w:adjustRightInd w:val="0"/>
        <w:ind w:right="66"/>
        <w:jc w:val="both"/>
      </w:pPr>
      <w:r w:rsidRPr="000464D8">
        <w:rPr>
          <w:u w:val="single"/>
        </w:rPr>
        <w:t xml:space="preserve"> Publikācijas</w:t>
      </w:r>
      <w:r w:rsidRPr="000464D8">
        <w:t xml:space="preserve">: </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308"/>
        <w:gridCol w:w="3349"/>
      </w:tblGrid>
      <w:tr w:rsidR="009140EE" w:rsidRPr="000464D8" w:rsidTr="009140EE">
        <w:tc>
          <w:tcPr>
            <w:tcW w:w="942" w:type="dxa"/>
            <w:shd w:val="clear" w:color="auto" w:fill="auto"/>
          </w:tcPr>
          <w:p w:rsidR="009140EE" w:rsidRPr="000464D8" w:rsidRDefault="009140EE" w:rsidP="000D71C3">
            <w:pPr>
              <w:widowControl w:val="0"/>
              <w:autoSpaceDE w:val="0"/>
              <w:autoSpaceDN w:val="0"/>
              <w:adjustRightInd w:val="0"/>
              <w:ind w:right="66"/>
              <w:jc w:val="both"/>
            </w:pPr>
            <w:r w:rsidRPr="000464D8">
              <w:t>1.6.1.</w:t>
            </w:r>
          </w:p>
        </w:tc>
        <w:tc>
          <w:tcPr>
            <w:tcW w:w="4308" w:type="dxa"/>
            <w:shd w:val="clear" w:color="auto" w:fill="auto"/>
          </w:tcPr>
          <w:p w:rsidR="009140EE" w:rsidRPr="000464D8" w:rsidRDefault="009140EE" w:rsidP="000D71C3">
            <w:pPr>
              <w:widowControl w:val="0"/>
              <w:autoSpaceDE w:val="0"/>
              <w:autoSpaceDN w:val="0"/>
              <w:adjustRightInd w:val="0"/>
              <w:ind w:right="66"/>
              <w:jc w:val="both"/>
            </w:pPr>
            <w:r w:rsidRPr="000464D8">
              <w:t>Iepirkumu uzraudzības biroja mājas lapā</w:t>
            </w:r>
          </w:p>
        </w:tc>
        <w:tc>
          <w:tcPr>
            <w:tcW w:w="3349" w:type="dxa"/>
            <w:shd w:val="clear" w:color="auto" w:fill="auto"/>
          </w:tcPr>
          <w:p w:rsidR="009140EE" w:rsidRPr="000464D8" w:rsidRDefault="00CF6A0D" w:rsidP="000D71C3">
            <w:pPr>
              <w:widowControl w:val="0"/>
              <w:autoSpaceDE w:val="0"/>
              <w:autoSpaceDN w:val="0"/>
              <w:adjustRightInd w:val="0"/>
              <w:ind w:right="66"/>
              <w:jc w:val="both"/>
              <w:rPr>
                <w:b/>
              </w:rPr>
            </w:pPr>
            <w:hyperlink r:id="rId8" w:history="1">
              <w:r w:rsidR="009140EE" w:rsidRPr="000464D8">
                <w:rPr>
                  <w:rStyle w:val="Virsraksts2Rakstz"/>
                  <w:rFonts w:ascii="Times New Roman" w:hAnsi="Times New Roman" w:cs="Times New Roman"/>
                  <w:b w:val="0"/>
                  <w:sz w:val="24"/>
                  <w:szCs w:val="24"/>
                </w:rPr>
                <w:t>www.iub.gov.lv</w:t>
              </w:r>
            </w:hyperlink>
          </w:p>
        </w:tc>
      </w:tr>
      <w:tr w:rsidR="009140EE" w:rsidRPr="000464D8" w:rsidTr="009140EE">
        <w:tc>
          <w:tcPr>
            <w:tcW w:w="942" w:type="dxa"/>
            <w:shd w:val="clear" w:color="auto" w:fill="auto"/>
          </w:tcPr>
          <w:p w:rsidR="009140EE" w:rsidRPr="000464D8" w:rsidRDefault="009140EE" w:rsidP="000D71C3">
            <w:pPr>
              <w:widowControl w:val="0"/>
              <w:autoSpaceDE w:val="0"/>
              <w:autoSpaceDN w:val="0"/>
              <w:adjustRightInd w:val="0"/>
              <w:ind w:right="66"/>
              <w:jc w:val="both"/>
            </w:pPr>
            <w:r w:rsidRPr="000464D8">
              <w:t>1.6.2.</w:t>
            </w:r>
          </w:p>
        </w:tc>
        <w:tc>
          <w:tcPr>
            <w:tcW w:w="4308" w:type="dxa"/>
            <w:shd w:val="clear" w:color="auto" w:fill="auto"/>
          </w:tcPr>
          <w:p w:rsidR="009140EE" w:rsidRPr="000464D8" w:rsidRDefault="009140EE" w:rsidP="000D71C3">
            <w:pPr>
              <w:widowControl w:val="0"/>
              <w:autoSpaceDE w:val="0"/>
              <w:autoSpaceDN w:val="0"/>
              <w:adjustRightInd w:val="0"/>
              <w:ind w:right="66"/>
              <w:jc w:val="both"/>
            </w:pPr>
            <w:r w:rsidRPr="000464D8">
              <w:t>Viļānu novada pašvaldības mājas lapā</w:t>
            </w:r>
          </w:p>
        </w:tc>
        <w:tc>
          <w:tcPr>
            <w:tcW w:w="3349" w:type="dxa"/>
            <w:shd w:val="clear" w:color="auto" w:fill="auto"/>
          </w:tcPr>
          <w:p w:rsidR="009140EE" w:rsidRPr="000464D8" w:rsidRDefault="00CF6A0D" w:rsidP="000D71C3">
            <w:pPr>
              <w:widowControl w:val="0"/>
              <w:autoSpaceDE w:val="0"/>
              <w:autoSpaceDN w:val="0"/>
              <w:adjustRightInd w:val="0"/>
              <w:ind w:right="66"/>
              <w:jc w:val="both"/>
              <w:rPr>
                <w:b/>
              </w:rPr>
            </w:pPr>
            <w:hyperlink r:id="rId9" w:history="1">
              <w:r w:rsidR="009140EE" w:rsidRPr="000464D8">
                <w:rPr>
                  <w:rStyle w:val="Virsraksts2Rakstz"/>
                  <w:rFonts w:ascii="Times New Roman" w:hAnsi="Times New Roman" w:cs="Times New Roman"/>
                  <w:b w:val="0"/>
                  <w:sz w:val="24"/>
                  <w:szCs w:val="24"/>
                </w:rPr>
                <w:t>www.vilani.lv</w:t>
              </w:r>
            </w:hyperlink>
          </w:p>
        </w:tc>
      </w:tr>
    </w:tbl>
    <w:p w:rsidR="009140EE" w:rsidRPr="000464D8" w:rsidRDefault="009140EE" w:rsidP="009140EE">
      <w:pPr>
        <w:widowControl w:val="0"/>
        <w:numPr>
          <w:ilvl w:val="1"/>
          <w:numId w:val="3"/>
        </w:numPr>
        <w:autoSpaceDE w:val="0"/>
        <w:autoSpaceDN w:val="0"/>
        <w:adjustRightInd w:val="0"/>
        <w:ind w:right="66"/>
        <w:jc w:val="both"/>
      </w:pPr>
      <w:r w:rsidRPr="000464D8">
        <w:rPr>
          <w:u w:val="single"/>
        </w:rPr>
        <w:t>Informācija par nolikumu</w:t>
      </w:r>
      <w:r w:rsidRPr="000464D8">
        <w:t>: Viļānu novada pašvaldībā 1.9.kabinetā, Kultūras laukumā 1A, Viļānos, darba dienās no plkst.8</w:t>
      </w:r>
      <w:r w:rsidRPr="000464D8">
        <w:rPr>
          <w:vertAlign w:val="superscript"/>
        </w:rPr>
        <w:t>00</w:t>
      </w:r>
      <w:r w:rsidRPr="000464D8">
        <w:t xml:space="preserve"> līdz 12</w:t>
      </w:r>
      <w:r w:rsidRPr="000464D8">
        <w:rPr>
          <w:vertAlign w:val="superscript"/>
        </w:rPr>
        <w:t>00</w:t>
      </w:r>
      <w:r w:rsidRPr="000464D8">
        <w:t xml:space="preserve"> un no 13</w:t>
      </w:r>
      <w:r w:rsidRPr="000464D8">
        <w:rPr>
          <w:vertAlign w:val="superscript"/>
        </w:rPr>
        <w:t>00</w:t>
      </w:r>
      <w:r w:rsidRPr="000464D8">
        <w:t xml:space="preserve"> līdz 17</w:t>
      </w:r>
      <w:r w:rsidRPr="000464D8">
        <w:rPr>
          <w:vertAlign w:val="superscript"/>
        </w:rPr>
        <w:t>00</w:t>
      </w:r>
      <w:r w:rsidRPr="000464D8">
        <w:t xml:space="preserve">, kontaktpersona Gita Kalniņa, tālr. 64662086 un elektroniski Pasūtītāja mājas lapā internetā </w:t>
      </w:r>
      <w:hyperlink r:id="rId10" w:history="1">
        <w:r w:rsidRPr="000464D8">
          <w:rPr>
            <w:rStyle w:val="Virsraksts2Rakstz"/>
            <w:rFonts w:ascii="Times New Roman" w:hAnsi="Times New Roman" w:cs="Times New Roman"/>
            <w:sz w:val="24"/>
            <w:szCs w:val="24"/>
          </w:rPr>
          <w:t>www.vilani.lv</w:t>
        </w:r>
      </w:hyperlink>
      <w:r w:rsidRPr="000464D8">
        <w:t xml:space="preserve"> (sadaļā „Iepirkumi”). </w:t>
      </w:r>
    </w:p>
    <w:p w:rsidR="009140EE" w:rsidRPr="000464D8" w:rsidRDefault="009140EE" w:rsidP="009140EE">
      <w:pPr>
        <w:widowControl w:val="0"/>
        <w:numPr>
          <w:ilvl w:val="1"/>
          <w:numId w:val="3"/>
        </w:numPr>
        <w:autoSpaceDE w:val="0"/>
        <w:autoSpaceDN w:val="0"/>
        <w:adjustRightInd w:val="0"/>
        <w:ind w:right="66"/>
        <w:jc w:val="both"/>
      </w:pPr>
      <w:r w:rsidRPr="000464D8">
        <w:rPr>
          <w:u w:val="single"/>
        </w:rPr>
        <w:t>Iepirkuma nolikuma precizējumi, atbildes uz piegādātāju jautājumiem</w:t>
      </w:r>
      <w:r w:rsidRPr="000464D8">
        <w:t xml:space="preserve">: tiek publicētas (publiski pieejamas elektroniski) Pasūtītāja mājas lapā internetā </w:t>
      </w:r>
      <w:r w:rsidRPr="000464D8">
        <w:rPr>
          <w:u w:val="single"/>
        </w:rPr>
        <w:t>www.vilani.lv</w:t>
      </w:r>
      <w:r w:rsidRPr="000464D8">
        <w:t xml:space="preserve"> (sadaļā „Iepirkumi”). </w:t>
      </w:r>
    </w:p>
    <w:p w:rsidR="009140EE" w:rsidRPr="000464D8" w:rsidRDefault="009140EE" w:rsidP="009140EE">
      <w:pPr>
        <w:widowControl w:val="0"/>
        <w:numPr>
          <w:ilvl w:val="2"/>
          <w:numId w:val="3"/>
        </w:numPr>
        <w:autoSpaceDE w:val="0"/>
        <w:autoSpaceDN w:val="0"/>
        <w:adjustRightInd w:val="0"/>
        <w:ind w:right="66"/>
        <w:jc w:val="both"/>
      </w:pPr>
      <w:r w:rsidRPr="000464D8">
        <w:t>Piegādātāja pienākums ir pastāvīgi sekot mājas lapā publicētajai informācijai, sakarā ar Nolikumu un ievērtēt to savā piedāvājumā.</w:t>
      </w:r>
    </w:p>
    <w:p w:rsidR="009140EE" w:rsidRPr="000464D8" w:rsidRDefault="009140EE" w:rsidP="009140EE">
      <w:pPr>
        <w:tabs>
          <w:tab w:val="num" w:pos="2880"/>
        </w:tabs>
        <w:jc w:val="both"/>
      </w:pPr>
    </w:p>
    <w:p w:rsidR="009140EE" w:rsidRPr="000464D8" w:rsidRDefault="009140EE" w:rsidP="009140EE">
      <w:pPr>
        <w:rPr>
          <w:b/>
          <w:bCs/>
          <w:caps/>
        </w:rPr>
      </w:pPr>
      <w:bookmarkStart w:id="4" w:name="_Toc61422123"/>
      <w:bookmarkStart w:id="5" w:name="_Toc59334720"/>
      <w:r w:rsidRPr="000464D8">
        <w:rPr>
          <w:b/>
          <w:bCs/>
          <w:caps/>
        </w:rPr>
        <w:t>2. Iepirkuma priekšmets</w:t>
      </w:r>
      <w:bookmarkEnd w:id="4"/>
      <w:bookmarkEnd w:id="5"/>
    </w:p>
    <w:p w:rsidR="009140EE" w:rsidRPr="000464D8" w:rsidRDefault="009140EE" w:rsidP="009140EE">
      <w:pPr>
        <w:numPr>
          <w:ilvl w:val="0"/>
          <w:numId w:val="9"/>
        </w:numPr>
        <w:tabs>
          <w:tab w:val="left" w:pos="439"/>
        </w:tabs>
        <w:spacing w:line="237" w:lineRule="auto"/>
        <w:ind w:left="426" w:hanging="426"/>
        <w:jc w:val="both"/>
        <w:rPr>
          <w:u w:val="single"/>
        </w:rPr>
      </w:pPr>
      <w:r w:rsidRPr="000464D8">
        <w:rPr>
          <w:spacing w:val="-3"/>
        </w:rPr>
        <w:t>I</w:t>
      </w:r>
      <w:r w:rsidRPr="000464D8">
        <w:rPr>
          <w:spacing w:val="1"/>
        </w:rPr>
        <w:t>e</w:t>
      </w:r>
      <w:r w:rsidRPr="000464D8">
        <w:t>pi</w:t>
      </w:r>
      <w:r w:rsidRPr="000464D8">
        <w:rPr>
          <w:spacing w:val="-1"/>
        </w:rPr>
        <w:t>r</w:t>
      </w:r>
      <w:r w:rsidRPr="000464D8">
        <w:t xml:space="preserve">kuma </w:t>
      </w:r>
      <w:r w:rsidRPr="000464D8">
        <w:rPr>
          <w:spacing w:val="2"/>
        </w:rPr>
        <w:t>p</w:t>
      </w:r>
      <w:r w:rsidRPr="000464D8">
        <w:rPr>
          <w:spacing w:val="-1"/>
        </w:rPr>
        <w:t>r</w:t>
      </w:r>
      <w:r w:rsidRPr="000464D8">
        <w:t>i</w:t>
      </w:r>
      <w:r w:rsidRPr="000464D8">
        <w:rPr>
          <w:spacing w:val="-1"/>
        </w:rPr>
        <w:t>e</w:t>
      </w:r>
      <w:r w:rsidRPr="000464D8">
        <w:t>kšm</w:t>
      </w:r>
      <w:r w:rsidRPr="000464D8">
        <w:rPr>
          <w:spacing w:val="-1"/>
        </w:rPr>
        <w:t>e</w:t>
      </w:r>
      <w:r w:rsidRPr="000464D8">
        <w:t xml:space="preserve">ts: Derīgo izrakteņu ģeoloģiskā izpēte ar mērķi noteikt derīgo izrakteņu kvalitāti un krājumus atradnē, kā arī derīgo izrakteņu krājumu akceptēšana normatīvajos aktos noteiktajā kārtībā, piešķirot atradnes ģeoloģiskās izpētes </w:t>
      </w:r>
      <w:proofErr w:type="spellStart"/>
      <w:r w:rsidRPr="000464D8">
        <w:t>detalitātei</w:t>
      </w:r>
      <w:proofErr w:type="spellEnd"/>
      <w:r w:rsidRPr="000464D8">
        <w:t xml:space="preserve"> A kategoriju.</w:t>
      </w:r>
    </w:p>
    <w:p w:rsidR="009140EE" w:rsidRPr="000464D8" w:rsidRDefault="009140EE" w:rsidP="009140EE">
      <w:pPr>
        <w:ind w:left="360" w:hanging="360"/>
        <w:jc w:val="both"/>
        <w:rPr>
          <w:shd w:val="clear" w:color="auto" w:fill="FFFFFF"/>
        </w:rPr>
      </w:pPr>
      <w:r w:rsidRPr="000464D8">
        <w:t xml:space="preserve">2.2. </w:t>
      </w:r>
      <w:r w:rsidRPr="000464D8">
        <w:rPr>
          <w:u w:val="single"/>
        </w:rPr>
        <w:t>Iepirkuma CPV kods</w:t>
      </w:r>
      <w:r w:rsidRPr="000464D8">
        <w:t>: 71351913-6</w:t>
      </w:r>
    </w:p>
    <w:p w:rsidR="009140EE" w:rsidRPr="000464D8" w:rsidRDefault="009140EE" w:rsidP="009140EE">
      <w:pPr>
        <w:pStyle w:val="Text1"/>
        <w:numPr>
          <w:ilvl w:val="0"/>
          <w:numId w:val="0"/>
        </w:numPr>
        <w:spacing w:before="0" w:line="240" w:lineRule="auto"/>
        <w:ind w:right="83"/>
        <w:rPr>
          <w:rFonts w:ascii="Times New Roman" w:hAnsi="Times New Roman"/>
          <w:szCs w:val="24"/>
          <w:lang w:val="lv-LV"/>
        </w:rPr>
      </w:pPr>
      <w:r w:rsidRPr="000464D8">
        <w:rPr>
          <w:rFonts w:ascii="Times New Roman" w:hAnsi="Times New Roman"/>
          <w:szCs w:val="24"/>
          <w:lang w:val="lv-LV"/>
        </w:rPr>
        <w:t xml:space="preserve">2.3. </w:t>
      </w:r>
      <w:r w:rsidRPr="000464D8">
        <w:rPr>
          <w:rFonts w:ascii="Times New Roman" w:hAnsi="Times New Roman"/>
          <w:spacing w:val="1"/>
          <w:szCs w:val="24"/>
          <w:lang w:val="lv-LV"/>
        </w:rPr>
        <w:t>P</w:t>
      </w:r>
      <w:r w:rsidRPr="000464D8">
        <w:rPr>
          <w:rFonts w:ascii="Times New Roman" w:hAnsi="Times New Roman"/>
          <w:szCs w:val="24"/>
          <w:lang w:val="lv-LV"/>
        </w:rPr>
        <w:t>retendents</w:t>
      </w:r>
      <w:r w:rsidRPr="000464D8">
        <w:rPr>
          <w:rFonts w:ascii="Times New Roman" w:hAnsi="Times New Roman"/>
          <w:spacing w:val="28"/>
          <w:szCs w:val="24"/>
          <w:lang w:val="lv-LV"/>
        </w:rPr>
        <w:t xml:space="preserve"> </w:t>
      </w:r>
      <w:r w:rsidRPr="000464D8">
        <w:rPr>
          <w:rFonts w:ascii="Times New Roman" w:hAnsi="Times New Roman"/>
          <w:szCs w:val="24"/>
          <w:lang w:val="lv-LV"/>
        </w:rPr>
        <w:t>v</w:t>
      </w:r>
      <w:r w:rsidRPr="000464D8">
        <w:rPr>
          <w:rFonts w:ascii="Times New Roman" w:hAnsi="Times New Roman"/>
          <w:spacing w:val="-1"/>
          <w:szCs w:val="24"/>
          <w:lang w:val="lv-LV"/>
        </w:rPr>
        <w:t>a</w:t>
      </w:r>
      <w:r w:rsidRPr="000464D8">
        <w:rPr>
          <w:rFonts w:ascii="Times New Roman" w:hAnsi="Times New Roman"/>
          <w:szCs w:val="24"/>
          <w:lang w:val="lv-LV"/>
        </w:rPr>
        <w:t>r</w:t>
      </w:r>
      <w:r w:rsidRPr="000464D8">
        <w:rPr>
          <w:rFonts w:ascii="Times New Roman" w:hAnsi="Times New Roman"/>
          <w:spacing w:val="27"/>
          <w:szCs w:val="24"/>
          <w:lang w:val="lv-LV"/>
        </w:rPr>
        <w:t xml:space="preserve"> </w:t>
      </w:r>
      <w:r w:rsidRPr="000464D8">
        <w:rPr>
          <w:rFonts w:ascii="Times New Roman" w:hAnsi="Times New Roman"/>
          <w:szCs w:val="24"/>
          <w:lang w:val="lv-LV"/>
        </w:rPr>
        <w:t>i</w:t>
      </w:r>
      <w:r w:rsidRPr="000464D8">
        <w:rPr>
          <w:rFonts w:ascii="Times New Roman" w:hAnsi="Times New Roman"/>
          <w:spacing w:val="1"/>
          <w:szCs w:val="24"/>
          <w:lang w:val="lv-LV"/>
        </w:rPr>
        <w:t>e</w:t>
      </w:r>
      <w:r w:rsidRPr="000464D8">
        <w:rPr>
          <w:rFonts w:ascii="Times New Roman" w:hAnsi="Times New Roman"/>
          <w:szCs w:val="24"/>
          <w:lang w:val="lv-LV"/>
        </w:rPr>
        <w:t>sni</w:t>
      </w:r>
      <w:r w:rsidRPr="000464D8">
        <w:rPr>
          <w:rFonts w:ascii="Times New Roman" w:hAnsi="Times New Roman"/>
          <w:spacing w:val="-1"/>
          <w:szCs w:val="24"/>
          <w:lang w:val="lv-LV"/>
        </w:rPr>
        <w:t>e</w:t>
      </w:r>
      <w:r w:rsidRPr="000464D8">
        <w:rPr>
          <w:rFonts w:ascii="Times New Roman" w:hAnsi="Times New Roman"/>
          <w:spacing w:val="-2"/>
          <w:szCs w:val="24"/>
          <w:lang w:val="lv-LV"/>
        </w:rPr>
        <w:t>g</w:t>
      </w:r>
      <w:r w:rsidRPr="000464D8">
        <w:rPr>
          <w:rFonts w:ascii="Times New Roman" w:hAnsi="Times New Roman"/>
          <w:szCs w:val="24"/>
          <w:lang w:val="lv-LV"/>
        </w:rPr>
        <w:t>t</w:t>
      </w:r>
      <w:r w:rsidRPr="000464D8">
        <w:rPr>
          <w:rFonts w:ascii="Times New Roman" w:hAnsi="Times New Roman"/>
          <w:spacing w:val="29"/>
          <w:szCs w:val="24"/>
          <w:lang w:val="lv-LV"/>
        </w:rPr>
        <w:t xml:space="preserve"> </w:t>
      </w:r>
      <w:r w:rsidRPr="000464D8">
        <w:rPr>
          <w:rFonts w:ascii="Times New Roman" w:hAnsi="Times New Roman"/>
          <w:szCs w:val="24"/>
          <w:lang w:val="lv-LV"/>
        </w:rPr>
        <w:t>vi</w:t>
      </w:r>
      <w:r w:rsidRPr="000464D8">
        <w:rPr>
          <w:rFonts w:ascii="Times New Roman" w:hAnsi="Times New Roman"/>
          <w:spacing w:val="-1"/>
          <w:szCs w:val="24"/>
          <w:lang w:val="lv-LV"/>
        </w:rPr>
        <w:t>e</w:t>
      </w:r>
      <w:r w:rsidRPr="000464D8">
        <w:rPr>
          <w:rFonts w:ascii="Times New Roman" w:hAnsi="Times New Roman"/>
          <w:szCs w:val="24"/>
          <w:lang w:val="lv-LV"/>
        </w:rPr>
        <w:t>nu</w:t>
      </w:r>
      <w:r w:rsidRPr="000464D8">
        <w:rPr>
          <w:rFonts w:ascii="Times New Roman" w:hAnsi="Times New Roman"/>
          <w:spacing w:val="28"/>
          <w:szCs w:val="24"/>
          <w:lang w:val="lv-LV"/>
        </w:rPr>
        <w:t xml:space="preserve"> </w:t>
      </w:r>
      <w:r w:rsidRPr="000464D8">
        <w:rPr>
          <w:rFonts w:ascii="Times New Roman" w:hAnsi="Times New Roman"/>
          <w:szCs w:val="24"/>
          <w:lang w:val="lv-LV"/>
        </w:rPr>
        <w:t>pi</w:t>
      </w:r>
      <w:r w:rsidRPr="000464D8">
        <w:rPr>
          <w:rFonts w:ascii="Times New Roman" w:hAnsi="Times New Roman"/>
          <w:spacing w:val="-1"/>
          <w:szCs w:val="24"/>
          <w:lang w:val="lv-LV"/>
        </w:rPr>
        <w:t>e</w:t>
      </w:r>
      <w:r w:rsidRPr="000464D8">
        <w:rPr>
          <w:rFonts w:ascii="Times New Roman" w:hAnsi="Times New Roman"/>
          <w:szCs w:val="24"/>
          <w:lang w:val="lv-LV"/>
        </w:rPr>
        <w:t>d</w:t>
      </w:r>
      <w:r w:rsidRPr="000464D8">
        <w:rPr>
          <w:rFonts w:ascii="Times New Roman" w:hAnsi="Times New Roman"/>
          <w:spacing w:val="-1"/>
          <w:szCs w:val="24"/>
          <w:lang w:val="lv-LV"/>
        </w:rPr>
        <w:t>ā</w:t>
      </w:r>
      <w:r w:rsidRPr="000464D8">
        <w:rPr>
          <w:rFonts w:ascii="Times New Roman" w:hAnsi="Times New Roman"/>
          <w:spacing w:val="2"/>
          <w:szCs w:val="24"/>
          <w:lang w:val="lv-LV"/>
        </w:rPr>
        <w:t>v</w:t>
      </w:r>
      <w:r w:rsidRPr="000464D8">
        <w:rPr>
          <w:rFonts w:ascii="Times New Roman" w:hAnsi="Times New Roman"/>
          <w:spacing w:val="-1"/>
          <w:szCs w:val="24"/>
          <w:lang w:val="lv-LV"/>
        </w:rPr>
        <w:t>ā</w:t>
      </w:r>
      <w:r w:rsidRPr="000464D8">
        <w:rPr>
          <w:rFonts w:ascii="Times New Roman" w:hAnsi="Times New Roman"/>
          <w:szCs w:val="24"/>
          <w:lang w:val="lv-LV"/>
        </w:rPr>
        <w:t>juma</w:t>
      </w:r>
      <w:r w:rsidRPr="000464D8">
        <w:rPr>
          <w:rFonts w:ascii="Times New Roman" w:hAnsi="Times New Roman"/>
          <w:spacing w:val="27"/>
          <w:szCs w:val="24"/>
          <w:lang w:val="lv-LV"/>
        </w:rPr>
        <w:t xml:space="preserve"> </w:t>
      </w:r>
      <w:r w:rsidRPr="000464D8">
        <w:rPr>
          <w:rFonts w:ascii="Times New Roman" w:hAnsi="Times New Roman"/>
          <w:szCs w:val="24"/>
          <w:lang w:val="lv-LV"/>
        </w:rPr>
        <w:t>v</w:t>
      </w:r>
      <w:r w:rsidRPr="000464D8">
        <w:rPr>
          <w:rFonts w:ascii="Times New Roman" w:hAnsi="Times New Roman"/>
          <w:spacing w:val="-1"/>
          <w:szCs w:val="24"/>
          <w:lang w:val="lv-LV"/>
        </w:rPr>
        <w:t>ar</w:t>
      </w:r>
      <w:r w:rsidRPr="000464D8">
        <w:rPr>
          <w:rFonts w:ascii="Times New Roman" w:hAnsi="Times New Roman"/>
          <w:szCs w:val="24"/>
          <w:lang w:val="lv-LV"/>
        </w:rPr>
        <w:t>i</w:t>
      </w:r>
      <w:r w:rsidRPr="000464D8">
        <w:rPr>
          <w:rFonts w:ascii="Times New Roman" w:hAnsi="Times New Roman"/>
          <w:spacing w:val="-1"/>
          <w:szCs w:val="24"/>
          <w:lang w:val="lv-LV"/>
        </w:rPr>
        <w:t>a</w:t>
      </w:r>
      <w:r w:rsidRPr="000464D8">
        <w:rPr>
          <w:rFonts w:ascii="Times New Roman" w:hAnsi="Times New Roman"/>
          <w:szCs w:val="24"/>
          <w:lang w:val="lv-LV"/>
        </w:rPr>
        <w:t xml:space="preserve">ntu, piedāvājot visas pozīcijas.  </w:t>
      </w:r>
    </w:p>
    <w:p w:rsidR="009140EE" w:rsidRPr="000464D8" w:rsidRDefault="009140EE" w:rsidP="009140EE">
      <w:pPr>
        <w:rPr>
          <w:caps/>
        </w:rPr>
      </w:pPr>
    </w:p>
    <w:p w:rsidR="009140EE" w:rsidRPr="000464D8" w:rsidRDefault="009140EE" w:rsidP="009140EE">
      <w:pPr>
        <w:rPr>
          <w:b/>
          <w:bCs/>
          <w:caps/>
        </w:rPr>
      </w:pPr>
      <w:bookmarkStart w:id="6" w:name="_Toc61422125"/>
      <w:bookmarkStart w:id="7" w:name="_Toc59334722"/>
      <w:r w:rsidRPr="000464D8">
        <w:rPr>
          <w:b/>
          <w:bCs/>
          <w:caps/>
        </w:rPr>
        <w:t>3. Līguma izpildes vieta</w:t>
      </w:r>
      <w:bookmarkEnd w:id="6"/>
      <w:bookmarkEnd w:id="7"/>
      <w:r w:rsidRPr="000464D8">
        <w:rPr>
          <w:b/>
          <w:bCs/>
          <w:caps/>
        </w:rPr>
        <w:t>, laiks un līgumcena</w:t>
      </w:r>
    </w:p>
    <w:p w:rsidR="009140EE" w:rsidRPr="000464D8" w:rsidRDefault="009140EE" w:rsidP="009140EE">
      <w:pPr>
        <w:ind w:left="360" w:hanging="360"/>
      </w:pPr>
      <w:r w:rsidRPr="000464D8">
        <w:t xml:space="preserve">3.1. </w:t>
      </w:r>
      <w:r w:rsidRPr="000464D8">
        <w:rPr>
          <w:u w:val="single"/>
        </w:rPr>
        <w:t>Līguma izpildes vieta</w:t>
      </w:r>
      <w:r w:rsidRPr="000464D8">
        <w:t>: Viļānu</w:t>
      </w:r>
      <w:r w:rsidR="000D71C3" w:rsidRPr="000464D8">
        <w:t xml:space="preserve"> novada</w:t>
      </w:r>
      <w:r w:rsidRPr="000464D8">
        <w:t xml:space="preserve"> administratīvā teritorija, </w:t>
      </w:r>
      <w:r w:rsidR="001C2B8B" w:rsidRPr="000464D8">
        <w:t>Sokolku pagasts</w:t>
      </w:r>
    </w:p>
    <w:p w:rsidR="009140EE" w:rsidRPr="000464D8" w:rsidRDefault="009140EE" w:rsidP="009140EE">
      <w:r w:rsidRPr="000464D8">
        <w:t xml:space="preserve">3.2. </w:t>
      </w:r>
      <w:r w:rsidRPr="000464D8">
        <w:rPr>
          <w:u w:val="single"/>
        </w:rPr>
        <w:t>Līguma izpildes termiņš</w:t>
      </w:r>
      <w:r w:rsidRPr="000464D8">
        <w:t>: līdz 01.0</w:t>
      </w:r>
      <w:r w:rsidR="00DB79FA">
        <w:t>4</w:t>
      </w:r>
      <w:r w:rsidRPr="000464D8">
        <w:t>.2017.</w:t>
      </w:r>
    </w:p>
    <w:p w:rsidR="009140EE" w:rsidRPr="000464D8" w:rsidRDefault="009140EE" w:rsidP="009140EE"/>
    <w:p w:rsidR="009140EE" w:rsidRPr="000464D8" w:rsidRDefault="009140EE" w:rsidP="009140EE">
      <w:pPr>
        <w:rPr>
          <w:b/>
          <w:bCs/>
          <w:caps/>
        </w:rPr>
      </w:pPr>
      <w:r w:rsidRPr="000464D8">
        <w:rPr>
          <w:b/>
          <w:bCs/>
          <w:caps/>
        </w:rPr>
        <w:t>4. Piedāvājuma iesniegšana, atvēršana un noformēšana</w:t>
      </w:r>
    </w:p>
    <w:p w:rsidR="009140EE" w:rsidRPr="000464D8" w:rsidRDefault="009140EE" w:rsidP="009140EE">
      <w:pPr>
        <w:tabs>
          <w:tab w:val="num" w:pos="1080"/>
          <w:tab w:val="num" w:pos="2160"/>
        </w:tabs>
        <w:jc w:val="both"/>
      </w:pPr>
      <w:r w:rsidRPr="000464D8">
        <w:t xml:space="preserve">4.1. </w:t>
      </w:r>
      <w:r w:rsidRPr="000464D8">
        <w:rPr>
          <w:b/>
          <w:u w:val="single"/>
        </w:rPr>
        <w:t>Piedāvājumi iesniedzami</w:t>
      </w:r>
      <w:r w:rsidRPr="000464D8">
        <w:rPr>
          <w:u w:val="single"/>
        </w:rPr>
        <w:t>:</w:t>
      </w:r>
      <w:r w:rsidRPr="000464D8">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116"/>
        <w:gridCol w:w="6116"/>
      </w:tblGrid>
      <w:tr w:rsidR="009140EE" w:rsidRPr="000464D8" w:rsidTr="000D71C3">
        <w:tc>
          <w:tcPr>
            <w:tcW w:w="876" w:type="dxa"/>
            <w:shd w:val="clear" w:color="auto" w:fill="auto"/>
          </w:tcPr>
          <w:p w:rsidR="009140EE" w:rsidRPr="000464D8" w:rsidRDefault="009140EE" w:rsidP="000D71C3">
            <w:pPr>
              <w:tabs>
                <w:tab w:val="num" w:pos="1080"/>
                <w:tab w:val="num" w:pos="2160"/>
              </w:tabs>
              <w:jc w:val="both"/>
            </w:pPr>
            <w:r w:rsidRPr="000464D8">
              <w:t>4.1.1.</w:t>
            </w:r>
          </w:p>
        </w:tc>
        <w:tc>
          <w:tcPr>
            <w:tcW w:w="2116" w:type="dxa"/>
            <w:shd w:val="clear" w:color="auto" w:fill="auto"/>
          </w:tcPr>
          <w:p w:rsidR="009140EE" w:rsidRPr="000464D8" w:rsidRDefault="009140EE" w:rsidP="000D71C3">
            <w:pPr>
              <w:jc w:val="both"/>
            </w:pPr>
            <w:r w:rsidRPr="000464D8">
              <w:t>Adrese</w:t>
            </w:r>
          </w:p>
        </w:tc>
        <w:tc>
          <w:tcPr>
            <w:tcW w:w="6116" w:type="dxa"/>
            <w:shd w:val="clear" w:color="auto" w:fill="auto"/>
          </w:tcPr>
          <w:p w:rsidR="009140EE" w:rsidRPr="000464D8" w:rsidRDefault="009140EE" w:rsidP="000D71C3">
            <w:pPr>
              <w:tabs>
                <w:tab w:val="num" w:pos="1080"/>
                <w:tab w:val="num" w:pos="2160"/>
              </w:tabs>
              <w:jc w:val="both"/>
            </w:pPr>
            <w:r w:rsidRPr="000464D8">
              <w:t xml:space="preserve">Kultūras laukums 1A, Viļāni, Viļānu novads, LV – 4650, Viļānu novada pašvaldības </w:t>
            </w:r>
            <w:r w:rsidRPr="000464D8">
              <w:rPr>
                <w:u w:val="single"/>
              </w:rPr>
              <w:t>1.9.kabinetā</w:t>
            </w:r>
          </w:p>
        </w:tc>
      </w:tr>
      <w:tr w:rsidR="009140EE" w:rsidRPr="000464D8" w:rsidTr="000D71C3">
        <w:tc>
          <w:tcPr>
            <w:tcW w:w="876" w:type="dxa"/>
            <w:shd w:val="clear" w:color="auto" w:fill="auto"/>
          </w:tcPr>
          <w:p w:rsidR="009140EE" w:rsidRPr="000464D8" w:rsidRDefault="009140EE" w:rsidP="000D71C3">
            <w:pPr>
              <w:tabs>
                <w:tab w:val="num" w:pos="1080"/>
                <w:tab w:val="num" w:pos="2160"/>
              </w:tabs>
              <w:jc w:val="both"/>
            </w:pPr>
            <w:r w:rsidRPr="000464D8">
              <w:t>4.1.2.</w:t>
            </w:r>
          </w:p>
        </w:tc>
        <w:tc>
          <w:tcPr>
            <w:tcW w:w="2116" w:type="dxa"/>
            <w:shd w:val="clear" w:color="auto" w:fill="auto"/>
          </w:tcPr>
          <w:p w:rsidR="009140EE" w:rsidRPr="000464D8" w:rsidRDefault="009140EE" w:rsidP="000D71C3">
            <w:pPr>
              <w:tabs>
                <w:tab w:val="num" w:pos="1080"/>
                <w:tab w:val="num" w:pos="2160"/>
              </w:tabs>
              <w:jc w:val="both"/>
            </w:pPr>
            <w:r w:rsidRPr="000464D8">
              <w:t>Tālrunis</w:t>
            </w:r>
          </w:p>
        </w:tc>
        <w:tc>
          <w:tcPr>
            <w:tcW w:w="6116" w:type="dxa"/>
            <w:shd w:val="clear" w:color="auto" w:fill="auto"/>
          </w:tcPr>
          <w:p w:rsidR="009140EE" w:rsidRPr="000464D8" w:rsidRDefault="009140EE" w:rsidP="000D71C3">
            <w:pPr>
              <w:tabs>
                <w:tab w:val="num" w:pos="1080"/>
                <w:tab w:val="num" w:pos="2160"/>
              </w:tabs>
              <w:jc w:val="both"/>
            </w:pPr>
            <w:r w:rsidRPr="000464D8">
              <w:t>64662086</w:t>
            </w:r>
          </w:p>
        </w:tc>
      </w:tr>
      <w:tr w:rsidR="009140EE" w:rsidRPr="000464D8" w:rsidTr="000D71C3">
        <w:tc>
          <w:tcPr>
            <w:tcW w:w="876" w:type="dxa"/>
            <w:shd w:val="clear" w:color="auto" w:fill="auto"/>
          </w:tcPr>
          <w:p w:rsidR="009140EE" w:rsidRPr="000464D8" w:rsidRDefault="009140EE" w:rsidP="000D71C3">
            <w:pPr>
              <w:tabs>
                <w:tab w:val="num" w:pos="1080"/>
                <w:tab w:val="num" w:pos="2160"/>
              </w:tabs>
              <w:jc w:val="both"/>
            </w:pPr>
            <w:r w:rsidRPr="000464D8">
              <w:lastRenderedPageBreak/>
              <w:t>4.1.3.</w:t>
            </w:r>
          </w:p>
        </w:tc>
        <w:tc>
          <w:tcPr>
            <w:tcW w:w="2116" w:type="dxa"/>
            <w:shd w:val="clear" w:color="auto" w:fill="auto"/>
          </w:tcPr>
          <w:p w:rsidR="009140EE" w:rsidRPr="000464D8" w:rsidRDefault="009140EE" w:rsidP="000D71C3">
            <w:pPr>
              <w:tabs>
                <w:tab w:val="num" w:pos="1080"/>
                <w:tab w:val="num" w:pos="2160"/>
              </w:tabs>
              <w:jc w:val="both"/>
            </w:pPr>
            <w:r w:rsidRPr="000464D8">
              <w:t>Darba laiks</w:t>
            </w:r>
          </w:p>
        </w:tc>
        <w:tc>
          <w:tcPr>
            <w:tcW w:w="6116" w:type="dxa"/>
            <w:shd w:val="clear" w:color="auto" w:fill="auto"/>
          </w:tcPr>
          <w:p w:rsidR="009140EE" w:rsidRPr="000464D8" w:rsidRDefault="009140EE" w:rsidP="000D71C3">
            <w:pPr>
              <w:tabs>
                <w:tab w:val="num" w:pos="1080"/>
                <w:tab w:val="num" w:pos="2160"/>
              </w:tabs>
              <w:jc w:val="both"/>
            </w:pPr>
            <w:r w:rsidRPr="000464D8">
              <w:t>Darba dienās no plkst.8</w:t>
            </w:r>
            <w:r w:rsidRPr="000464D8">
              <w:rPr>
                <w:vertAlign w:val="superscript"/>
              </w:rPr>
              <w:t>00</w:t>
            </w:r>
            <w:r w:rsidRPr="000464D8">
              <w:t xml:space="preserve"> līdz 12</w:t>
            </w:r>
            <w:r w:rsidRPr="000464D8">
              <w:rPr>
                <w:vertAlign w:val="superscript"/>
              </w:rPr>
              <w:t>00</w:t>
            </w:r>
            <w:r w:rsidRPr="000464D8">
              <w:t xml:space="preserve"> un no 13</w:t>
            </w:r>
            <w:r w:rsidRPr="000464D8">
              <w:rPr>
                <w:vertAlign w:val="superscript"/>
              </w:rPr>
              <w:t>00</w:t>
            </w:r>
            <w:r w:rsidRPr="000464D8">
              <w:t xml:space="preserve"> līdz 17</w:t>
            </w:r>
            <w:r w:rsidRPr="000464D8">
              <w:rPr>
                <w:vertAlign w:val="superscript"/>
              </w:rPr>
              <w:t>00</w:t>
            </w:r>
          </w:p>
        </w:tc>
      </w:tr>
      <w:tr w:rsidR="009140EE" w:rsidRPr="000464D8" w:rsidTr="000D71C3">
        <w:tc>
          <w:tcPr>
            <w:tcW w:w="876" w:type="dxa"/>
            <w:shd w:val="clear" w:color="auto" w:fill="auto"/>
          </w:tcPr>
          <w:p w:rsidR="009140EE" w:rsidRPr="000464D8" w:rsidRDefault="009140EE" w:rsidP="000D71C3">
            <w:pPr>
              <w:tabs>
                <w:tab w:val="num" w:pos="1080"/>
                <w:tab w:val="num" w:pos="2160"/>
              </w:tabs>
              <w:jc w:val="both"/>
            </w:pPr>
            <w:r w:rsidRPr="000464D8">
              <w:t>4.1.4.</w:t>
            </w:r>
          </w:p>
        </w:tc>
        <w:tc>
          <w:tcPr>
            <w:tcW w:w="2116" w:type="dxa"/>
            <w:shd w:val="clear" w:color="auto" w:fill="auto"/>
          </w:tcPr>
          <w:p w:rsidR="009140EE" w:rsidRPr="000464D8" w:rsidRDefault="009140EE" w:rsidP="000D71C3">
            <w:pPr>
              <w:tabs>
                <w:tab w:val="num" w:pos="1080"/>
                <w:tab w:val="num" w:pos="2160"/>
              </w:tabs>
              <w:jc w:val="both"/>
            </w:pPr>
            <w:r w:rsidRPr="000464D8">
              <w:t>Iesniegšanas laiks</w:t>
            </w:r>
          </w:p>
        </w:tc>
        <w:tc>
          <w:tcPr>
            <w:tcW w:w="6116" w:type="dxa"/>
            <w:shd w:val="clear" w:color="auto" w:fill="auto"/>
          </w:tcPr>
          <w:p w:rsidR="009140EE" w:rsidRPr="000464D8" w:rsidRDefault="0092628A" w:rsidP="000D71C3">
            <w:pPr>
              <w:tabs>
                <w:tab w:val="num" w:pos="1080"/>
                <w:tab w:val="num" w:pos="2160"/>
              </w:tabs>
              <w:jc w:val="both"/>
            </w:pPr>
            <w:r>
              <w:t>līdz 2016.gada 19</w:t>
            </w:r>
            <w:r w:rsidR="009140EE" w:rsidRPr="000464D8">
              <w:t>.</w:t>
            </w:r>
            <w:bookmarkStart w:id="8" w:name="_GoBack"/>
            <w:r w:rsidR="008C02EB">
              <w:t>dece</w:t>
            </w:r>
            <w:bookmarkEnd w:id="8"/>
            <w:r w:rsidR="008C02EB">
              <w:t>mbrim</w:t>
            </w:r>
            <w:r w:rsidR="009140EE" w:rsidRPr="000464D8">
              <w:t xml:space="preserve"> plkst. 14:00</w:t>
            </w:r>
          </w:p>
        </w:tc>
      </w:tr>
      <w:tr w:rsidR="009140EE" w:rsidRPr="000464D8" w:rsidTr="000D71C3">
        <w:tc>
          <w:tcPr>
            <w:tcW w:w="876" w:type="dxa"/>
            <w:shd w:val="clear" w:color="auto" w:fill="auto"/>
          </w:tcPr>
          <w:p w:rsidR="009140EE" w:rsidRPr="000464D8" w:rsidRDefault="009140EE" w:rsidP="000D71C3">
            <w:pPr>
              <w:tabs>
                <w:tab w:val="num" w:pos="1080"/>
                <w:tab w:val="num" w:pos="2160"/>
              </w:tabs>
              <w:jc w:val="both"/>
            </w:pPr>
            <w:r w:rsidRPr="000464D8">
              <w:t>4.1.5.</w:t>
            </w:r>
          </w:p>
        </w:tc>
        <w:tc>
          <w:tcPr>
            <w:tcW w:w="2116" w:type="dxa"/>
            <w:shd w:val="clear" w:color="auto" w:fill="auto"/>
          </w:tcPr>
          <w:p w:rsidR="009140EE" w:rsidRPr="000464D8" w:rsidRDefault="009140EE" w:rsidP="000D71C3">
            <w:pPr>
              <w:tabs>
                <w:tab w:val="num" w:pos="1080"/>
                <w:tab w:val="num" w:pos="2160"/>
              </w:tabs>
              <w:jc w:val="both"/>
            </w:pPr>
            <w:r w:rsidRPr="000464D8">
              <w:t>Iesniegšanas veids</w:t>
            </w:r>
          </w:p>
        </w:tc>
        <w:tc>
          <w:tcPr>
            <w:tcW w:w="6116" w:type="dxa"/>
            <w:shd w:val="clear" w:color="auto" w:fill="auto"/>
          </w:tcPr>
          <w:p w:rsidR="009140EE" w:rsidRPr="000464D8" w:rsidRDefault="009140EE" w:rsidP="000D71C3">
            <w:pPr>
              <w:tabs>
                <w:tab w:val="num" w:pos="1080"/>
                <w:tab w:val="num" w:pos="2160"/>
              </w:tabs>
              <w:jc w:val="both"/>
            </w:pPr>
            <w:r w:rsidRPr="000464D8">
              <w:t>personīgi vai sūtot pa pastu</w:t>
            </w:r>
          </w:p>
        </w:tc>
      </w:tr>
    </w:tbl>
    <w:p w:rsidR="009140EE" w:rsidRPr="000464D8" w:rsidRDefault="009140EE" w:rsidP="008C02EB">
      <w:pPr>
        <w:ind w:left="426" w:hanging="567"/>
        <w:jc w:val="both"/>
      </w:pPr>
      <w:r w:rsidRPr="000464D8">
        <w:t>4.1.6. Piedāvājumi, kas iesniegti pēc 4.1.4 apakšpunktā minētā termiņa vai, kuri nav noformēti tā, lai piedāvājumā iekļautā informācija nebūtu pieejama līdz piedāvājumu atvēršanas brīdim, netiks vērtēti un tiks atdoti atpakaļ iesniedzējam neatvērtā veidā.</w:t>
      </w:r>
    </w:p>
    <w:p w:rsidR="009140EE" w:rsidRPr="000464D8" w:rsidRDefault="009140EE" w:rsidP="008C02EB">
      <w:pPr>
        <w:tabs>
          <w:tab w:val="left" w:pos="1080"/>
        </w:tabs>
        <w:ind w:left="426" w:hanging="567"/>
        <w:jc w:val="both"/>
      </w:pPr>
      <w:r w:rsidRPr="000464D8">
        <w:t>4.1.7. Ja ieinteresētais Pretendents piedāvājuma iesniegšanai izmanto citu personu pakalpojumus (nosūta pa pastu vai ar kurjeru), tas ir atbildīgs par piedāvājuma piegādi līdz piedāvājumu iesniegšanas vietai (4.1.1.punkts) līdz nolikuma 4.1.4. punktā noteiktā termiņa beigām.</w:t>
      </w:r>
    </w:p>
    <w:p w:rsidR="009140EE" w:rsidRPr="000464D8" w:rsidRDefault="009140EE" w:rsidP="009140EE">
      <w:pPr>
        <w:jc w:val="both"/>
      </w:pPr>
    </w:p>
    <w:p w:rsidR="009140EE" w:rsidRPr="000464D8" w:rsidRDefault="009140EE" w:rsidP="009140EE">
      <w:pPr>
        <w:jc w:val="both"/>
      </w:pPr>
      <w:r w:rsidRPr="000464D8">
        <w:t xml:space="preserve">4.2. </w:t>
      </w:r>
      <w:r w:rsidRPr="000464D8">
        <w:rPr>
          <w:b/>
          <w:u w:val="single"/>
        </w:rPr>
        <w:t>Piedāvājumu atvēršana</w:t>
      </w:r>
      <w:r w:rsidRPr="000464D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112"/>
        <w:gridCol w:w="6120"/>
      </w:tblGrid>
      <w:tr w:rsidR="009140EE" w:rsidRPr="000464D8" w:rsidTr="000D71C3">
        <w:tc>
          <w:tcPr>
            <w:tcW w:w="876" w:type="dxa"/>
            <w:shd w:val="clear" w:color="auto" w:fill="auto"/>
          </w:tcPr>
          <w:p w:rsidR="009140EE" w:rsidRPr="000464D8" w:rsidRDefault="009140EE" w:rsidP="000D71C3">
            <w:pPr>
              <w:jc w:val="both"/>
            </w:pPr>
            <w:r w:rsidRPr="000464D8">
              <w:t>4.2.1.</w:t>
            </w:r>
          </w:p>
        </w:tc>
        <w:tc>
          <w:tcPr>
            <w:tcW w:w="2112" w:type="dxa"/>
            <w:shd w:val="clear" w:color="auto" w:fill="auto"/>
          </w:tcPr>
          <w:p w:rsidR="009140EE" w:rsidRPr="000464D8" w:rsidRDefault="009140EE" w:rsidP="000D71C3">
            <w:pPr>
              <w:jc w:val="both"/>
            </w:pPr>
            <w:r w:rsidRPr="000464D8">
              <w:t>Vieta</w:t>
            </w:r>
          </w:p>
        </w:tc>
        <w:tc>
          <w:tcPr>
            <w:tcW w:w="6120" w:type="dxa"/>
            <w:shd w:val="clear" w:color="auto" w:fill="auto"/>
          </w:tcPr>
          <w:p w:rsidR="009140EE" w:rsidRPr="000464D8" w:rsidRDefault="009140EE" w:rsidP="000D71C3">
            <w:pPr>
              <w:jc w:val="both"/>
            </w:pPr>
            <w:r w:rsidRPr="000464D8">
              <w:t>Viļ</w:t>
            </w:r>
            <w:r w:rsidRPr="000464D8">
              <w:rPr>
                <w:spacing w:val="-1"/>
              </w:rPr>
              <w:t>ā</w:t>
            </w:r>
            <w:r w:rsidRPr="000464D8">
              <w:t>nu</w:t>
            </w:r>
            <w:r w:rsidRPr="000464D8">
              <w:rPr>
                <w:spacing w:val="33"/>
              </w:rPr>
              <w:t xml:space="preserve"> </w:t>
            </w:r>
            <w:r w:rsidRPr="000464D8">
              <w:t>nov</w:t>
            </w:r>
            <w:r w:rsidRPr="000464D8">
              <w:rPr>
                <w:spacing w:val="-1"/>
              </w:rPr>
              <w:t>a</w:t>
            </w:r>
            <w:r w:rsidRPr="000464D8">
              <w:rPr>
                <w:spacing w:val="2"/>
              </w:rPr>
              <w:t>d</w:t>
            </w:r>
            <w:r w:rsidRPr="000464D8">
              <w:t>a</w:t>
            </w:r>
            <w:r w:rsidRPr="000464D8">
              <w:rPr>
                <w:spacing w:val="32"/>
              </w:rPr>
              <w:t xml:space="preserve"> </w:t>
            </w:r>
            <w:r w:rsidRPr="000464D8">
              <w:t>p</w:t>
            </w:r>
            <w:r w:rsidRPr="000464D8">
              <w:rPr>
                <w:spacing w:val="-1"/>
              </w:rPr>
              <w:t>a</w:t>
            </w:r>
            <w:r w:rsidRPr="000464D8">
              <w:rPr>
                <w:spacing w:val="2"/>
              </w:rPr>
              <w:t>š</w:t>
            </w:r>
            <w:r w:rsidRPr="000464D8">
              <w:t>v</w:t>
            </w:r>
            <w:r w:rsidRPr="000464D8">
              <w:rPr>
                <w:spacing w:val="-1"/>
              </w:rPr>
              <w:t>a</w:t>
            </w:r>
            <w:r w:rsidRPr="000464D8">
              <w:t>ldīb</w:t>
            </w:r>
            <w:r w:rsidRPr="000464D8">
              <w:rPr>
                <w:spacing w:val="-1"/>
              </w:rPr>
              <w:t>a,</w:t>
            </w:r>
            <w:r w:rsidRPr="000464D8">
              <w:rPr>
                <w:spacing w:val="1"/>
              </w:rPr>
              <w:t xml:space="preserve"> z</w:t>
            </w:r>
            <w:r w:rsidRPr="000464D8">
              <w:rPr>
                <w:spacing w:val="-1"/>
              </w:rPr>
              <w:t>ā</w:t>
            </w:r>
            <w:r w:rsidRPr="000464D8">
              <w:t>le (2.1. t</w:t>
            </w:r>
            <w:r w:rsidRPr="000464D8">
              <w:rPr>
                <w:spacing w:val="-1"/>
              </w:rPr>
              <w:t>e</w:t>
            </w:r>
            <w:r w:rsidRPr="000464D8">
              <w:t>lp</w:t>
            </w:r>
            <w:r w:rsidRPr="000464D8">
              <w:rPr>
                <w:spacing w:val="-1"/>
              </w:rPr>
              <w:t>a</w:t>
            </w:r>
            <w:r w:rsidRPr="000464D8">
              <w:t>)</w:t>
            </w:r>
          </w:p>
        </w:tc>
      </w:tr>
      <w:tr w:rsidR="009140EE" w:rsidRPr="000464D8" w:rsidTr="000D71C3">
        <w:tc>
          <w:tcPr>
            <w:tcW w:w="876" w:type="dxa"/>
            <w:shd w:val="clear" w:color="auto" w:fill="auto"/>
          </w:tcPr>
          <w:p w:rsidR="009140EE" w:rsidRPr="000464D8" w:rsidRDefault="009140EE" w:rsidP="000D71C3">
            <w:pPr>
              <w:jc w:val="both"/>
            </w:pPr>
            <w:r w:rsidRPr="000464D8">
              <w:t>4.2.2.</w:t>
            </w:r>
          </w:p>
        </w:tc>
        <w:tc>
          <w:tcPr>
            <w:tcW w:w="2112" w:type="dxa"/>
            <w:shd w:val="clear" w:color="auto" w:fill="auto"/>
          </w:tcPr>
          <w:p w:rsidR="009140EE" w:rsidRPr="000464D8" w:rsidRDefault="009140EE" w:rsidP="000D71C3">
            <w:pPr>
              <w:jc w:val="both"/>
            </w:pPr>
            <w:r w:rsidRPr="000464D8">
              <w:t>Adrese</w:t>
            </w:r>
          </w:p>
        </w:tc>
        <w:tc>
          <w:tcPr>
            <w:tcW w:w="6120" w:type="dxa"/>
            <w:shd w:val="clear" w:color="auto" w:fill="auto"/>
          </w:tcPr>
          <w:p w:rsidR="009140EE" w:rsidRPr="000464D8" w:rsidRDefault="009140EE" w:rsidP="000D71C3">
            <w:pPr>
              <w:jc w:val="both"/>
            </w:pPr>
            <w:r w:rsidRPr="000464D8">
              <w:t>Kultūras laukums 1A, Viļāni, Viļānu novads, LV – 4650</w:t>
            </w:r>
          </w:p>
        </w:tc>
      </w:tr>
      <w:tr w:rsidR="009140EE" w:rsidRPr="000464D8" w:rsidTr="000D71C3">
        <w:tc>
          <w:tcPr>
            <w:tcW w:w="876" w:type="dxa"/>
            <w:shd w:val="clear" w:color="auto" w:fill="auto"/>
          </w:tcPr>
          <w:p w:rsidR="009140EE" w:rsidRPr="000464D8" w:rsidRDefault="009140EE" w:rsidP="000D71C3">
            <w:pPr>
              <w:jc w:val="both"/>
            </w:pPr>
            <w:r w:rsidRPr="000464D8">
              <w:t>4.2.3.</w:t>
            </w:r>
          </w:p>
        </w:tc>
        <w:tc>
          <w:tcPr>
            <w:tcW w:w="2112" w:type="dxa"/>
            <w:shd w:val="clear" w:color="auto" w:fill="auto"/>
          </w:tcPr>
          <w:p w:rsidR="009140EE" w:rsidRPr="000464D8" w:rsidRDefault="009140EE" w:rsidP="000D71C3">
            <w:pPr>
              <w:jc w:val="both"/>
            </w:pPr>
            <w:r w:rsidRPr="000464D8">
              <w:t>Datums</w:t>
            </w:r>
          </w:p>
        </w:tc>
        <w:tc>
          <w:tcPr>
            <w:tcW w:w="6120" w:type="dxa"/>
            <w:shd w:val="clear" w:color="auto" w:fill="auto"/>
          </w:tcPr>
          <w:p w:rsidR="009140EE" w:rsidRPr="000464D8" w:rsidRDefault="0092628A" w:rsidP="000D71C3">
            <w:pPr>
              <w:jc w:val="both"/>
            </w:pPr>
            <w:r>
              <w:t>2016.gada 19</w:t>
            </w:r>
            <w:r w:rsidR="008C02EB">
              <w:t>.decembrī</w:t>
            </w:r>
          </w:p>
        </w:tc>
      </w:tr>
      <w:tr w:rsidR="009140EE" w:rsidRPr="000464D8" w:rsidTr="000D71C3">
        <w:tc>
          <w:tcPr>
            <w:tcW w:w="876" w:type="dxa"/>
            <w:shd w:val="clear" w:color="auto" w:fill="auto"/>
          </w:tcPr>
          <w:p w:rsidR="009140EE" w:rsidRPr="000464D8" w:rsidRDefault="009140EE" w:rsidP="000D71C3">
            <w:pPr>
              <w:jc w:val="both"/>
            </w:pPr>
            <w:r w:rsidRPr="000464D8">
              <w:t>4.2.4.</w:t>
            </w:r>
          </w:p>
        </w:tc>
        <w:tc>
          <w:tcPr>
            <w:tcW w:w="2112" w:type="dxa"/>
            <w:shd w:val="clear" w:color="auto" w:fill="auto"/>
          </w:tcPr>
          <w:p w:rsidR="009140EE" w:rsidRPr="000464D8" w:rsidRDefault="009140EE" w:rsidP="000D71C3">
            <w:pPr>
              <w:jc w:val="both"/>
            </w:pPr>
            <w:r w:rsidRPr="000464D8">
              <w:t>Laiks</w:t>
            </w:r>
          </w:p>
        </w:tc>
        <w:tc>
          <w:tcPr>
            <w:tcW w:w="6120" w:type="dxa"/>
            <w:shd w:val="clear" w:color="auto" w:fill="auto"/>
          </w:tcPr>
          <w:p w:rsidR="009140EE" w:rsidRPr="000464D8" w:rsidRDefault="009140EE" w:rsidP="000D71C3">
            <w:pPr>
              <w:jc w:val="both"/>
            </w:pPr>
            <w:r w:rsidRPr="000464D8">
              <w:t>plkst. 14:10</w:t>
            </w:r>
          </w:p>
        </w:tc>
      </w:tr>
    </w:tbl>
    <w:p w:rsidR="009140EE" w:rsidRPr="000464D8" w:rsidRDefault="009140EE" w:rsidP="008C02EB">
      <w:pPr>
        <w:pStyle w:val="Virsraksts2"/>
        <w:widowControl w:val="0"/>
        <w:suppressAutoHyphens/>
        <w:autoSpaceDE w:val="0"/>
        <w:spacing w:before="0" w:after="0"/>
        <w:ind w:left="426" w:hanging="426"/>
        <w:jc w:val="both"/>
        <w:rPr>
          <w:rFonts w:ascii="Times New Roman" w:hAnsi="Times New Roman" w:cs="Times New Roman"/>
          <w:b w:val="0"/>
          <w:i w:val="0"/>
          <w:iCs w:val="0"/>
          <w:sz w:val="24"/>
          <w:szCs w:val="24"/>
        </w:rPr>
      </w:pPr>
      <w:r w:rsidRPr="000464D8">
        <w:rPr>
          <w:rFonts w:ascii="Times New Roman" w:hAnsi="Times New Roman" w:cs="Times New Roman"/>
          <w:b w:val="0"/>
          <w:i w:val="0"/>
          <w:iCs w:val="0"/>
          <w:sz w:val="24"/>
          <w:szCs w:val="24"/>
        </w:rPr>
        <w:t>4.2.5. Iepirkuma piedāvājumu atvēršana ir atklāta.</w:t>
      </w:r>
    </w:p>
    <w:p w:rsidR="009140EE" w:rsidRPr="000464D8" w:rsidRDefault="009140EE" w:rsidP="008C02EB">
      <w:pPr>
        <w:pStyle w:val="Virsraksts2"/>
        <w:widowControl w:val="0"/>
        <w:suppressAutoHyphens/>
        <w:autoSpaceDE w:val="0"/>
        <w:spacing w:before="0" w:after="0"/>
        <w:ind w:left="426" w:hanging="426"/>
        <w:jc w:val="both"/>
        <w:rPr>
          <w:rFonts w:ascii="Times New Roman" w:hAnsi="Times New Roman" w:cs="Times New Roman"/>
          <w:b w:val="0"/>
          <w:i w:val="0"/>
          <w:iCs w:val="0"/>
          <w:sz w:val="24"/>
          <w:szCs w:val="24"/>
        </w:rPr>
      </w:pPr>
      <w:r w:rsidRPr="000464D8">
        <w:rPr>
          <w:rFonts w:ascii="Times New Roman" w:hAnsi="Times New Roman" w:cs="Times New Roman"/>
          <w:b w:val="0"/>
          <w:i w:val="0"/>
          <w:iCs w:val="0"/>
          <w:sz w:val="24"/>
          <w:szCs w:val="24"/>
        </w:rPr>
        <w:t>4.2.6. Iepirkumu komisija atver piedāvājumus to iesniegšanas secībā.</w:t>
      </w:r>
    </w:p>
    <w:p w:rsidR="009140EE" w:rsidRPr="000464D8" w:rsidRDefault="009140EE" w:rsidP="008C02EB">
      <w:pPr>
        <w:pStyle w:val="Virsraksts2"/>
        <w:widowControl w:val="0"/>
        <w:suppressAutoHyphens/>
        <w:autoSpaceDE w:val="0"/>
        <w:spacing w:before="0" w:after="0"/>
        <w:ind w:left="426" w:hanging="426"/>
        <w:jc w:val="both"/>
        <w:rPr>
          <w:rFonts w:ascii="Times New Roman" w:hAnsi="Times New Roman" w:cs="Times New Roman"/>
          <w:b w:val="0"/>
          <w:i w:val="0"/>
          <w:iCs w:val="0"/>
          <w:sz w:val="24"/>
          <w:szCs w:val="24"/>
        </w:rPr>
      </w:pPr>
      <w:r w:rsidRPr="000464D8">
        <w:rPr>
          <w:rFonts w:ascii="Times New Roman" w:hAnsi="Times New Roman" w:cs="Times New Roman"/>
          <w:b w:val="0"/>
          <w:i w:val="0"/>
          <w:iCs w:val="0"/>
          <w:sz w:val="24"/>
          <w:szCs w:val="24"/>
        </w:rPr>
        <w:t>4.2.7. Pēc piedāvājumu atvēršanas Iepirkumu komisija nosauc Pretendentu, piedāvājuma iesniegšanas datumu, laiku un piedāvāto līgumcenu bez PVN, ko Pretendents norādījis pieteikumā (Pielikums Nr.1).</w:t>
      </w:r>
    </w:p>
    <w:p w:rsidR="009140EE" w:rsidRPr="000464D8" w:rsidRDefault="009140EE" w:rsidP="008C02EB">
      <w:pPr>
        <w:pStyle w:val="Virsraksts2"/>
        <w:widowControl w:val="0"/>
        <w:suppressAutoHyphens/>
        <w:autoSpaceDE w:val="0"/>
        <w:spacing w:before="0" w:after="0"/>
        <w:ind w:left="426" w:hanging="426"/>
        <w:jc w:val="both"/>
        <w:rPr>
          <w:rFonts w:ascii="Times New Roman" w:hAnsi="Times New Roman" w:cs="Times New Roman"/>
          <w:b w:val="0"/>
          <w:i w:val="0"/>
          <w:iCs w:val="0"/>
          <w:sz w:val="24"/>
          <w:szCs w:val="24"/>
        </w:rPr>
      </w:pPr>
      <w:r w:rsidRPr="000464D8">
        <w:rPr>
          <w:rFonts w:ascii="Times New Roman" w:hAnsi="Times New Roman" w:cs="Times New Roman"/>
          <w:b w:val="0"/>
          <w:i w:val="0"/>
          <w:iCs w:val="0"/>
          <w:sz w:val="24"/>
          <w:szCs w:val="24"/>
        </w:rPr>
        <w:t>4.2.8. Piedāvājumu atvēršanas sēdes protokols tiek noformēts 3 (trīs) darba dienu laikā pēc komisijas sēdes dienas.</w:t>
      </w:r>
    </w:p>
    <w:p w:rsidR="009140EE" w:rsidRPr="000464D8" w:rsidRDefault="009140EE" w:rsidP="008C02EB">
      <w:pPr>
        <w:ind w:left="426" w:hanging="426"/>
        <w:jc w:val="both"/>
      </w:pPr>
      <w:r w:rsidRPr="000464D8">
        <w:rPr>
          <w:iCs/>
        </w:rPr>
        <w:t>4.2.10. Piedāvājumu vērtēšanu Iepirkumu komisija veic slēgtā sēdē.</w:t>
      </w:r>
    </w:p>
    <w:p w:rsidR="009140EE" w:rsidRPr="000464D8" w:rsidRDefault="009140EE" w:rsidP="008C02EB">
      <w:pPr>
        <w:tabs>
          <w:tab w:val="left" w:pos="1080"/>
        </w:tabs>
        <w:ind w:left="426" w:hanging="426"/>
        <w:jc w:val="both"/>
      </w:pPr>
      <w:r w:rsidRPr="000464D8">
        <w:t xml:space="preserve">4.3. </w:t>
      </w:r>
      <w:r w:rsidRPr="00CF6A0D">
        <w:rPr>
          <w:b/>
          <w:u w:val="single"/>
        </w:rPr>
        <w:t>Iesniegšanas termiņa beigas un grozījumi</w:t>
      </w:r>
      <w:r w:rsidRPr="000464D8">
        <w:t xml:space="preserve"> pretendents pirms piedāvājumu iesniegšanas termiņa beigām var grozīt vai atsaukt iesniegto piedāvājumu, rakstiski par to paziņojot Pasūtītājam pirms piedāvājuma iesniegšanas beigām, saskaņā ar Nolikuma un Publisko iepirkumu likuma Prasībām.</w:t>
      </w:r>
    </w:p>
    <w:p w:rsidR="009140EE" w:rsidRPr="000464D8" w:rsidRDefault="009140EE" w:rsidP="008C02EB">
      <w:pPr>
        <w:numPr>
          <w:ilvl w:val="1"/>
          <w:numId w:val="4"/>
        </w:numPr>
        <w:ind w:left="426" w:hanging="426"/>
        <w:rPr>
          <w:u w:val="single"/>
        </w:rPr>
      </w:pPr>
      <w:bookmarkStart w:id="9" w:name="_Toc61422130"/>
      <w:bookmarkStart w:id="10" w:name="_Toc59334727"/>
      <w:r w:rsidRPr="000464D8">
        <w:rPr>
          <w:b/>
          <w:bCs/>
          <w:u w:val="single"/>
        </w:rPr>
        <w:t>Piedāvājuma noformēšana</w:t>
      </w:r>
      <w:bookmarkEnd w:id="9"/>
      <w:bookmarkEnd w:id="10"/>
    </w:p>
    <w:p w:rsidR="009140EE" w:rsidRPr="000464D8" w:rsidRDefault="009140EE" w:rsidP="008C02EB">
      <w:pPr>
        <w:numPr>
          <w:ilvl w:val="2"/>
          <w:numId w:val="4"/>
        </w:numPr>
        <w:ind w:left="426" w:hanging="426"/>
        <w:jc w:val="both"/>
        <w:rPr>
          <w:u w:val="single"/>
        </w:rPr>
      </w:pPr>
      <w:r w:rsidRPr="000464D8">
        <w:rPr>
          <w:u w:val="single"/>
        </w:rPr>
        <w:t>Piedāvājums iesniedzams aizlīmētā, aizzīmogotā (ja attiecināms) aploksnē, uz kuras jānorāda:</w:t>
      </w:r>
    </w:p>
    <w:tbl>
      <w:tblPr>
        <w:tblpPr w:leftFromText="180" w:rightFromText="18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9140EE" w:rsidRPr="000464D8" w:rsidTr="000D71C3">
        <w:tc>
          <w:tcPr>
            <w:tcW w:w="9621" w:type="dxa"/>
            <w:shd w:val="clear" w:color="auto" w:fill="auto"/>
          </w:tcPr>
          <w:p w:rsidR="009140EE" w:rsidRPr="000464D8" w:rsidRDefault="009140EE" w:rsidP="000D71C3">
            <w:pPr>
              <w:ind w:firstLine="420"/>
              <w:rPr>
                <w:i/>
                <w:iCs/>
              </w:rPr>
            </w:pPr>
            <w:r w:rsidRPr="000464D8">
              <w:rPr>
                <w:i/>
                <w:iCs/>
              </w:rPr>
              <w:t>Pi</w:t>
            </w:r>
            <w:r w:rsidRPr="000464D8">
              <w:rPr>
                <w:i/>
                <w:iCs/>
                <w:spacing w:val="-1"/>
              </w:rPr>
              <w:t>e</w:t>
            </w:r>
            <w:r w:rsidRPr="000464D8">
              <w:rPr>
                <w:i/>
                <w:iCs/>
              </w:rPr>
              <w:t>gādātāja nosau</w:t>
            </w:r>
            <w:r w:rsidRPr="000464D8">
              <w:rPr>
                <w:i/>
                <w:iCs/>
                <w:spacing w:val="-1"/>
              </w:rPr>
              <w:t>k</w:t>
            </w:r>
            <w:r w:rsidRPr="000464D8">
              <w:rPr>
                <w:i/>
                <w:iCs/>
              </w:rPr>
              <w:t xml:space="preserve">ums, </w:t>
            </w:r>
          </w:p>
          <w:p w:rsidR="009140EE" w:rsidRPr="000464D8" w:rsidRDefault="009140EE" w:rsidP="000D71C3">
            <w:pPr>
              <w:ind w:firstLine="420"/>
              <w:rPr>
                <w:i/>
                <w:iCs/>
              </w:rPr>
            </w:pPr>
            <w:r w:rsidRPr="000464D8">
              <w:rPr>
                <w:i/>
                <w:iCs/>
              </w:rPr>
              <w:t>adr</w:t>
            </w:r>
            <w:r w:rsidRPr="000464D8">
              <w:rPr>
                <w:i/>
                <w:iCs/>
                <w:spacing w:val="-1"/>
              </w:rPr>
              <w:t>e</w:t>
            </w:r>
            <w:r w:rsidRPr="000464D8">
              <w:rPr>
                <w:i/>
                <w:iCs/>
              </w:rPr>
              <w:t>s</w:t>
            </w:r>
            <w:r w:rsidRPr="000464D8">
              <w:rPr>
                <w:i/>
                <w:iCs/>
                <w:spacing w:val="-1"/>
              </w:rPr>
              <w:t>e</w:t>
            </w:r>
            <w:r w:rsidRPr="000464D8">
              <w:rPr>
                <w:i/>
                <w:iCs/>
              </w:rPr>
              <w:t xml:space="preserve">, </w:t>
            </w:r>
          </w:p>
          <w:p w:rsidR="009140EE" w:rsidRPr="000464D8" w:rsidRDefault="009140EE" w:rsidP="000D71C3">
            <w:pPr>
              <w:ind w:firstLine="420"/>
              <w:rPr>
                <w:i/>
                <w:iCs/>
              </w:rPr>
            </w:pPr>
            <w:r w:rsidRPr="000464D8">
              <w:rPr>
                <w:i/>
                <w:iCs/>
              </w:rPr>
              <w:t>r</w:t>
            </w:r>
            <w:r w:rsidRPr="000464D8">
              <w:rPr>
                <w:i/>
                <w:iCs/>
                <w:spacing w:val="-1"/>
              </w:rPr>
              <w:t>e</w:t>
            </w:r>
            <w:r w:rsidRPr="000464D8">
              <w:rPr>
                <w:i/>
                <w:iCs/>
              </w:rPr>
              <w:t>ģistrā</w:t>
            </w:r>
            <w:r w:rsidRPr="000464D8">
              <w:rPr>
                <w:i/>
                <w:iCs/>
                <w:spacing w:val="-1"/>
              </w:rPr>
              <w:t>c</w:t>
            </w:r>
            <w:r w:rsidRPr="000464D8">
              <w:rPr>
                <w:i/>
                <w:iCs/>
              </w:rPr>
              <w:t xml:space="preserve">ijas Nr., </w:t>
            </w:r>
          </w:p>
          <w:p w:rsidR="009140EE" w:rsidRPr="000464D8" w:rsidRDefault="009140EE" w:rsidP="000D71C3">
            <w:pPr>
              <w:ind w:firstLine="420"/>
              <w:rPr>
                <w:caps/>
              </w:rPr>
            </w:pPr>
            <w:r w:rsidRPr="000464D8">
              <w:rPr>
                <w:i/>
                <w:iCs/>
              </w:rPr>
              <w:t>tālrunis, fa</w:t>
            </w:r>
            <w:r w:rsidRPr="000464D8">
              <w:rPr>
                <w:i/>
                <w:iCs/>
                <w:spacing w:val="-1"/>
              </w:rPr>
              <w:t>k</w:t>
            </w:r>
            <w:r w:rsidRPr="000464D8">
              <w:rPr>
                <w:i/>
                <w:iCs/>
              </w:rPr>
              <w:t xml:space="preserve">ss, </w:t>
            </w:r>
            <w:r w:rsidRPr="000464D8">
              <w:rPr>
                <w:i/>
                <w:iCs/>
                <w:spacing w:val="5"/>
              </w:rPr>
              <w:t>e</w:t>
            </w:r>
            <w:r w:rsidRPr="000464D8">
              <w:rPr>
                <w:i/>
                <w:iCs/>
                <w:spacing w:val="-1"/>
              </w:rPr>
              <w:t>-</w:t>
            </w:r>
            <w:r w:rsidRPr="000464D8">
              <w:rPr>
                <w:i/>
                <w:iCs/>
              </w:rPr>
              <w:t>pasts</w:t>
            </w:r>
          </w:p>
          <w:p w:rsidR="009140EE" w:rsidRPr="000464D8" w:rsidRDefault="009140EE" w:rsidP="000D71C3">
            <w:pPr>
              <w:ind w:firstLine="420"/>
              <w:jc w:val="center"/>
              <w:rPr>
                <w:caps/>
              </w:rPr>
            </w:pPr>
            <w:r w:rsidRPr="000464D8">
              <w:rPr>
                <w:caps/>
              </w:rPr>
              <w:t>Viļānu novada pašvaldība</w:t>
            </w:r>
          </w:p>
          <w:p w:rsidR="009140EE" w:rsidRPr="000464D8" w:rsidRDefault="009140EE" w:rsidP="000D71C3">
            <w:pPr>
              <w:ind w:firstLine="420"/>
              <w:jc w:val="center"/>
            </w:pPr>
            <w:r w:rsidRPr="000464D8">
              <w:t>Kultūras laukums 1A, Viļāni, LV - 4650</w:t>
            </w:r>
          </w:p>
          <w:p w:rsidR="009140EE" w:rsidRPr="000464D8" w:rsidRDefault="009140EE" w:rsidP="000D71C3">
            <w:pPr>
              <w:jc w:val="center"/>
              <w:rPr>
                <w:i/>
              </w:rPr>
            </w:pPr>
          </w:p>
          <w:p w:rsidR="009140EE" w:rsidRPr="000464D8" w:rsidRDefault="009140EE" w:rsidP="000D71C3">
            <w:pPr>
              <w:jc w:val="center"/>
              <w:rPr>
                <w:i/>
              </w:rPr>
            </w:pPr>
            <w:r w:rsidRPr="000464D8">
              <w:rPr>
                <w:i/>
              </w:rPr>
              <w:t>Piedāvājums iepirkumam:</w:t>
            </w:r>
          </w:p>
          <w:p w:rsidR="009140EE" w:rsidRPr="000464D8" w:rsidRDefault="009140EE" w:rsidP="000D71C3">
            <w:pPr>
              <w:jc w:val="center"/>
              <w:rPr>
                <w:b/>
              </w:rPr>
            </w:pPr>
            <w:r w:rsidRPr="000464D8">
              <w:rPr>
                <w:b/>
              </w:rPr>
              <w:t>Ģeoloģiskās izpētes veikšana, kūdras krājumu aprēķins un krājumu apstiprināšana LVĢMC, piešķirot ģeoloģiskajai izpētei A kategoriju, perspektīvajā kūdras ieguves atradnē „Strupļu purvs”</w:t>
            </w:r>
          </w:p>
          <w:p w:rsidR="009140EE" w:rsidRPr="000464D8" w:rsidRDefault="009140EE" w:rsidP="000D71C3">
            <w:pPr>
              <w:jc w:val="center"/>
              <w:rPr>
                <w:b/>
              </w:rPr>
            </w:pPr>
          </w:p>
          <w:p w:rsidR="009140EE" w:rsidRPr="000464D8" w:rsidRDefault="009140EE" w:rsidP="000D71C3">
            <w:pPr>
              <w:jc w:val="center"/>
              <w:rPr>
                <w:i/>
              </w:rPr>
            </w:pPr>
            <w:r w:rsidRPr="000464D8">
              <w:rPr>
                <w:b/>
              </w:rPr>
              <w:t>Identifikācijas Nr. VNP 2016/3</w:t>
            </w:r>
            <w:r w:rsidR="008C02EB">
              <w:rPr>
                <w:b/>
              </w:rPr>
              <w:t>3</w:t>
            </w:r>
          </w:p>
          <w:p w:rsidR="009140EE" w:rsidRPr="000464D8" w:rsidRDefault="0092628A" w:rsidP="000D71C3">
            <w:pPr>
              <w:jc w:val="center"/>
              <w:rPr>
                <w:i/>
              </w:rPr>
            </w:pPr>
            <w:r>
              <w:rPr>
                <w:i/>
              </w:rPr>
              <w:t>Neatvērt līdz 2016.gada 19</w:t>
            </w:r>
            <w:r w:rsidR="009140EE" w:rsidRPr="000464D8">
              <w:rPr>
                <w:i/>
              </w:rPr>
              <w:t>.</w:t>
            </w:r>
            <w:r w:rsidR="008C02EB">
              <w:rPr>
                <w:i/>
              </w:rPr>
              <w:t xml:space="preserve">decembrim </w:t>
            </w:r>
            <w:r w:rsidR="009140EE" w:rsidRPr="000464D8">
              <w:rPr>
                <w:i/>
              </w:rPr>
              <w:t>plkst. 14:00</w:t>
            </w:r>
          </w:p>
          <w:p w:rsidR="009140EE" w:rsidRPr="000464D8" w:rsidRDefault="009140EE" w:rsidP="000D71C3">
            <w:pPr>
              <w:jc w:val="center"/>
              <w:rPr>
                <w:i/>
                <w:vertAlign w:val="superscript"/>
              </w:rPr>
            </w:pPr>
          </w:p>
        </w:tc>
      </w:tr>
    </w:tbl>
    <w:p w:rsidR="009140EE" w:rsidRPr="000464D8" w:rsidRDefault="009140EE" w:rsidP="008C02EB">
      <w:pPr>
        <w:numPr>
          <w:ilvl w:val="2"/>
          <w:numId w:val="4"/>
        </w:numPr>
        <w:tabs>
          <w:tab w:val="clear" w:pos="720"/>
          <w:tab w:val="num" w:pos="567"/>
        </w:tabs>
        <w:ind w:left="567" w:hanging="567"/>
        <w:rPr>
          <w:i/>
        </w:rPr>
      </w:pPr>
      <w:r w:rsidRPr="000464D8">
        <w:rPr>
          <w:u w:val="single"/>
        </w:rPr>
        <w:t>Piedāvājums jāiesniedz</w:t>
      </w:r>
      <w:r w:rsidRPr="000464D8">
        <w:t xml:space="preserve">: 1 ORIĢINĀLS </w:t>
      </w:r>
    </w:p>
    <w:p w:rsidR="009140EE" w:rsidRPr="000464D8" w:rsidRDefault="009140EE" w:rsidP="008C02EB">
      <w:pPr>
        <w:numPr>
          <w:ilvl w:val="2"/>
          <w:numId w:val="4"/>
        </w:numPr>
        <w:tabs>
          <w:tab w:val="clear" w:pos="720"/>
          <w:tab w:val="num" w:pos="567"/>
        </w:tabs>
        <w:ind w:left="567" w:hanging="567"/>
        <w:rPr>
          <w:i/>
        </w:rPr>
      </w:pPr>
      <w:r w:rsidRPr="000464D8">
        <w:rPr>
          <w:u w:val="single"/>
        </w:rPr>
        <w:t>Piedāvājuma dokumentācija sastāv no trim daļām:</w:t>
      </w:r>
    </w:p>
    <w:p w:rsidR="009140EE" w:rsidRPr="000464D8" w:rsidRDefault="009140EE" w:rsidP="008C02EB">
      <w:pPr>
        <w:numPr>
          <w:ilvl w:val="3"/>
          <w:numId w:val="4"/>
        </w:numPr>
        <w:tabs>
          <w:tab w:val="clear" w:pos="720"/>
          <w:tab w:val="num" w:pos="567"/>
        </w:tabs>
        <w:ind w:left="567" w:hanging="567"/>
        <w:rPr>
          <w:i/>
        </w:rPr>
      </w:pPr>
      <w:r w:rsidRPr="000464D8">
        <w:t>pretendentu atlases dokumentiem;</w:t>
      </w:r>
    </w:p>
    <w:p w:rsidR="009140EE" w:rsidRPr="000464D8" w:rsidRDefault="009140EE" w:rsidP="008C02EB">
      <w:pPr>
        <w:numPr>
          <w:ilvl w:val="3"/>
          <w:numId w:val="4"/>
        </w:numPr>
        <w:tabs>
          <w:tab w:val="clear" w:pos="720"/>
          <w:tab w:val="num" w:pos="567"/>
        </w:tabs>
        <w:ind w:left="567" w:hanging="567"/>
        <w:rPr>
          <w:i/>
        </w:rPr>
      </w:pPr>
      <w:r w:rsidRPr="000464D8">
        <w:t>tehniskā piedāvājuma;</w:t>
      </w:r>
    </w:p>
    <w:p w:rsidR="009140EE" w:rsidRPr="000464D8" w:rsidRDefault="009140EE" w:rsidP="008C02EB">
      <w:pPr>
        <w:numPr>
          <w:ilvl w:val="3"/>
          <w:numId w:val="4"/>
        </w:numPr>
        <w:tabs>
          <w:tab w:val="clear" w:pos="720"/>
          <w:tab w:val="num" w:pos="567"/>
        </w:tabs>
        <w:ind w:left="567" w:hanging="567"/>
        <w:rPr>
          <w:i/>
        </w:rPr>
      </w:pPr>
      <w:r w:rsidRPr="000464D8">
        <w:t>finanšu piedāvājuma.</w:t>
      </w:r>
    </w:p>
    <w:p w:rsidR="009140EE" w:rsidRPr="000464D8" w:rsidRDefault="009140EE" w:rsidP="008C02EB">
      <w:pPr>
        <w:numPr>
          <w:ilvl w:val="1"/>
          <w:numId w:val="4"/>
        </w:numPr>
        <w:tabs>
          <w:tab w:val="num" w:pos="567"/>
        </w:tabs>
        <w:ind w:left="567" w:hanging="567"/>
        <w:jc w:val="both"/>
      </w:pPr>
      <w:r w:rsidRPr="000464D8">
        <w:rPr>
          <w:u w:val="single"/>
        </w:rPr>
        <w:lastRenderedPageBreak/>
        <w:t>Piedāvājuma noformējums:</w:t>
      </w:r>
    </w:p>
    <w:p w:rsidR="009140EE" w:rsidRPr="000464D8" w:rsidRDefault="009140EE" w:rsidP="008C02EB">
      <w:pPr>
        <w:numPr>
          <w:ilvl w:val="2"/>
          <w:numId w:val="4"/>
        </w:numPr>
        <w:tabs>
          <w:tab w:val="clear" w:pos="720"/>
          <w:tab w:val="num" w:pos="567"/>
        </w:tabs>
        <w:ind w:left="567" w:hanging="567"/>
        <w:jc w:val="both"/>
      </w:pPr>
      <w:r w:rsidRPr="000464D8">
        <w:t xml:space="preserve"> Piedāvājuma daļas dokumentiem jābūt cauršūtiem vienā sējumā ar diegu vai caurauklotiem tā, lai dokumentus nebūtu iespējams atdalīt, nodalot daļas ar attiecīgu uzrakstu, „Pretendenta atlases dokumenti”, „Tehniskais piedāvājums”, „Finanšu piedāvājums”. Lapas jānumurē un tām jāatbilst pievienotajam satura rādītājam. Piedāvājumam uz pēdējās lapas aizmugures </w:t>
      </w:r>
      <w:proofErr w:type="spellStart"/>
      <w:r w:rsidRPr="000464D8">
        <w:t>cauršūšanai</w:t>
      </w:r>
      <w:proofErr w:type="spellEnd"/>
      <w:r w:rsidRPr="000464D8">
        <w:t xml:space="preserve"> izmantojamais diegs vai auklas gali nostiprināmi ar pārlīmētu papīru, uz kura norādāms cauršūto lapu skaits, ko ar savu parakstu un pretendenta zīmogu apliecina pretendenta pilnvarotais pārstāvis. Piedāvājums ir jāievieto 4.4.1.punktā minētajā aploksnē;</w:t>
      </w:r>
    </w:p>
    <w:p w:rsidR="009140EE" w:rsidRPr="000464D8" w:rsidRDefault="009140EE" w:rsidP="008C02EB">
      <w:pPr>
        <w:numPr>
          <w:ilvl w:val="2"/>
          <w:numId w:val="4"/>
        </w:numPr>
        <w:tabs>
          <w:tab w:val="clear" w:pos="720"/>
          <w:tab w:val="num" w:pos="567"/>
        </w:tabs>
        <w:ind w:left="567" w:hanging="567"/>
        <w:jc w:val="both"/>
      </w:pPr>
      <w:r w:rsidRPr="000464D8">
        <w:t xml:space="preserve">Piedāvājuma dokumentus izstrādā atbilstoši 28.09.2010. Ministru kabineta noteikumu Nr.916 „Dokumentu izstrādāšanas un noformēšanas kārtība” prasībām. </w:t>
      </w:r>
    </w:p>
    <w:p w:rsidR="009140EE" w:rsidRPr="000464D8" w:rsidRDefault="009140EE" w:rsidP="008C02EB">
      <w:pPr>
        <w:pStyle w:val="Style1"/>
        <w:numPr>
          <w:ilvl w:val="1"/>
          <w:numId w:val="4"/>
        </w:numPr>
        <w:tabs>
          <w:tab w:val="num" w:pos="567"/>
        </w:tabs>
        <w:ind w:left="567" w:hanging="567"/>
        <w:jc w:val="both"/>
      </w:pPr>
      <w:r w:rsidRPr="000464D8">
        <w:t>Piedāvājumā iekļautajiem dokumentiem jābūt sagatavotiem latviešu valodā, skaidri salasāmiem, bez labojumiem. Ja labojumi ir izdarīti, tiem jābūt ar pārstāvēt</w:t>
      </w:r>
      <w:r w:rsidR="00DB79FA">
        <w:t xml:space="preserve"> </w:t>
      </w:r>
      <w:r w:rsidRPr="000464D8">
        <w:t>tiesīgās vai pilnvarotās personas parakstu apstiprinātiem. Piedāvājums var tikt iesniegts citā valodā, ja katram dokumentam klāt ir pievienots pretendenta apliecināts tulkojums latviešu valodā.</w:t>
      </w:r>
    </w:p>
    <w:p w:rsidR="009140EE" w:rsidRPr="000464D8" w:rsidRDefault="009140EE" w:rsidP="008C02EB">
      <w:pPr>
        <w:pStyle w:val="Style1"/>
        <w:numPr>
          <w:ilvl w:val="1"/>
          <w:numId w:val="4"/>
        </w:numPr>
        <w:tabs>
          <w:tab w:val="num" w:pos="567"/>
        </w:tabs>
        <w:ind w:left="567" w:hanging="567"/>
        <w:jc w:val="both"/>
      </w:pPr>
      <w:r w:rsidRPr="000464D8">
        <w:t>Svešvalodā sagatavotiem piedāvājuma dokumentiem jāpievieno apliecināts tulkojums latviešu valodā. Ja tulkojums netiek pievienots, tad komisija uzskata, ka attiecīgais dokuments nav iesniegts.</w:t>
      </w:r>
    </w:p>
    <w:p w:rsidR="009140EE" w:rsidRPr="000464D8" w:rsidRDefault="009140EE" w:rsidP="008C02EB">
      <w:pPr>
        <w:pStyle w:val="Style1"/>
        <w:numPr>
          <w:ilvl w:val="1"/>
          <w:numId w:val="4"/>
        </w:numPr>
        <w:tabs>
          <w:tab w:val="num" w:pos="567"/>
        </w:tabs>
        <w:ind w:left="567" w:hanging="567"/>
        <w:jc w:val="both"/>
      </w:pPr>
      <w:r w:rsidRPr="000464D8">
        <w:t>Iesniedzot piedāvājumu, pretendents ir tiesīgs visu iesniegto dokumentu kopiju un tulkojumu pareizību apliecināt ar vienu apliecinājumu dokumentu kopuma pēdējā lapā.</w:t>
      </w:r>
    </w:p>
    <w:p w:rsidR="009140EE" w:rsidRPr="000464D8" w:rsidRDefault="009140EE" w:rsidP="008C02EB">
      <w:pPr>
        <w:pStyle w:val="Style1"/>
        <w:numPr>
          <w:ilvl w:val="1"/>
          <w:numId w:val="4"/>
        </w:numPr>
        <w:tabs>
          <w:tab w:val="num" w:pos="567"/>
        </w:tabs>
        <w:ind w:left="567" w:hanging="567"/>
        <w:jc w:val="both"/>
      </w:pPr>
      <w:r w:rsidRPr="000464D8">
        <w:t xml:space="preserve">Visām izmaksām piedāvājumā jābūt uzrādītām euro (EUR) ar </w:t>
      </w:r>
      <w:r w:rsidRPr="000464D8">
        <w:rPr>
          <w:u w:val="single"/>
        </w:rPr>
        <w:t>divām decimālzīmēm</w:t>
      </w:r>
      <w:r w:rsidRPr="000464D8">
        <w:t xml:space="preserve"> aiz komata. Dokumenti aizpildāmi saskaņā ar nolikumam pievienotajām veidlapu formām.</w:t>
      </w:r>
    </w:p>
    <w:p w:rsidR="009140EE" w:rsidRPr="000464D8" w:rsidRDefault="009140EE" w:rsidP="008C02EB">
      <w:pPr>
        <w:pStyle w:val="Style1"/>
        <w:numPr>
          <w:ilvl w:val="1"/>
          <w:numId w:val="4"/>
        </w:numPr>
        <w:tabs>
          <w:tab w:val="num" w:pos="567"/>
        </w:tabs>
        <w:ind w:left="567" w:hanging="567"/>
        <w:jc w:val="both"/>
      </w:pPr>
      <w:r w:rsidRPr="000464D8">
        <w:t>Ja Komisija konstatēs, ka piedāvājumā norādītās summas cipariem neatbilst norādītajām summām vārdiem, vērā tiks ņemta norādītā summa vārdiem.</w:t>
      </w:r>
    </w:p>
    <w:p w:rsidR="009140EE" w:rsidRPr="000464D8" w:rsidRDefault="009140EE" w:rsidP="008C02EB">
      <w:pPr>
        <w:pStyle w:val="Style1"/>
        <w:numPr>
          <w:ilvl w:val="1"/>
          <w:numId w:val="4"/>
        </w:numPr>
        <w:tabs>
          <w:tab w:val="num" w:pos="567"/>
        </w:tabs>
        <w:ind w:left="567" w:hanging="567"/>
        <w:jc w:val="both"/>
      </w:pPr>
      <w:r w:rsidRPr="000464D8">
        <w:t xml:space="preserve">Pretendents iesniedz parakstītu piedāvājumu. </w:t>
      </w:r>
    </w:p>
    <w:p w:rsidR="009140EE" w:rsidRPr="000464D8" w:rsidRDefault="009140EE" w:rsidP="008C02EB">
      <w:pPr>
        <w:pStyle w:val="Style1"/>
        <w:numPr>
          <w:ilvl w:val="2"/>
          <w:numId w:val="4"/>
        </w:numPr>
        <w:tabs>
          <w:tab w:val="clear" w:pos="720"/>
          <w:tab w:val="num" w:pos="567"/>
        </w:tabs>
        <w:ind w:left="567" w:hanging="567"/>
        <w:jc w:val="both"/>
      </w:pPr>
      <w:r w:rsidRPr="000464D8">
        <w:t>Piedāvājumu paraksta pretendenta amatpersona, kuras pārstāvības tiesības ir reģistrētas likumā noteiktajā kārtībā, jeb pilnvarotā persona, pievienojot attiecīgās pilnvaras oriģinālu.</w:t>
      </w:r>
    </w:p>
    <w:p w:rsidR="009140EE" w:rsidRPr="000464D8" w:rsidRDefault="009140EE" w:rsidP="008C02EB">
      <w:pPr>
        <w:pStyle w:val="Style1"/>
        <w:numPr>
          <w:ilvl w:val="2"/>
          <w:numId w:val="4"/>
        </w:numPr>
        <w:tabs>
          <w:tab w:val="clear" w:pos="720"/>
          <w:tab w:val="num" w:pos="567"/>
        </w:tabs>
        <w:ind w:left="567" w:hanging="567"/>
        <w:jc w:val="both"/>
      </w:pPr>
      <w:r w:rsidRPr="000464D8">
        <w:t>Ja piedāvājumu iesniedz piegādātāju apvienība, piedāvājumu paraksta visas personas, kas ietilpst apvienībā</w:t>
      </w:r>
    </w:p>
    <w:p w:rsidR="009140EE" w:rsidRPr="000464D8" w:rsidRDefault="009140EE" w:rsidP="008C02EB">
      <w:pPr>
        <w:pStyle w:val="Style1"/>
        <w:numPr>
          <w:ilvl w:val="1"/>
          <w:numId w:val="4"/>
        </w:numPr>
        <w:tabs>
          <w:tab w:val="num" w:pos="567"/>
        </w:tabs>
        <w:ind w:left="567" w:hanging="567"/>
        <w:jc w:val="both"/>
      </w:pPr>
      <w:r w:rsidRPr="000464D8">
        <w:t>Ja piedāvājumu iesniedz piegādātāju apvienība vai personālsabiedrība, piedāvājumā papildus norāda personu, kas iepirkumā pārstāv attiecīgo piegādātāju apvienību vai personālsabiedrību, kā arī katras personas atbildības sadalījumu un solidāro atbildību.</w:t>
      </w:r>
    </w:p>
    <w:p w:rsidR="009140EE" w:rsidRPr="000464D8" w:rsidRDefault="009140EE" w:rsidP="008C02EB">
      <w:pPr>
        <w:pStyle w:val="Style1"/>
        <w:numPr>
          <w:ilvl w:val="1"/>
          <w:numId w:val="4"/>
        </w:numPr>
        <w:tabs>
          <w:tab w:val="num" w:pos="567"/>
        </w:tabs>
        <w:ind w:left="567" w:hanging="567"/>
        <w:jc w:val="both"/>
      </w:pPr>
      <w:r w:rsidRPr="000464D8">
        <w:t>Neviens dokuments, kas tiek iesniegts, atsaucoties uz iepirkumu, pretendentam netiek atdots.</w:t>
      </w:r>
    </w:p>
    <w:p w:rsidR="009140EE" w:rsidRPr="000464D8" w:rsidRDefault="009140EE" w:rsidP="008C02EB">
      <w:pPr>
        <w:pStyle w:val="Style1"/>
        <w:tabs>
          <w:tab w:val="num" w:pos="0"/>
          <w:tab w:val="num" w:pos="567"/>
        </w:tabs>
        <w:ind w:left="567" w:hanging="567"/>
      </w:pPr>
    </w:p>
    <w:p w:rsidR="009140EE" w:rsidRPr="000464D8" w:rsidRDefault="009140EE" w:rsidP="008C02EB">
      <w:pPr>
        <w:pStyle w:val="Text1"/>
        <w:numPr>
          <w:ilvl w:val="0"/>
          <w:numId w:val="4"/>
        </w:numPr>
        <w:tabs>
          <w:tab w:val="num" w:pos="0"/>
          <w:tab w:val="num" w:pos="567"/>
        </w:tabs>
        <w:spacing w:before="0" w:line="240" w:lineRule="auto"/>
        <w:ind w:left="567" w:hanging="567"/>
        <w:jc w:val="left"/>
        <w:rPr>
          <w:rFonts w:ascii="Times New Roman" w:hAnsi="Times New Roman"/>
          <w:b/>
          <w:bCs/>
          <w:caps/>
          <w:szCs w:val="24"/>
        </w:rPr>
      </w:pPr>
      <w:proofErr w:type="spellStart"/>
      <w:r w:rsidRPr="000464D8">
        <w:rPr>
          <w:rFonts w:ascii="Times New Roman" w:hAnsi="Times New Roman"/>
          <w:b/>
          <w:bCs/>
          <w:szCs w:val="24"/>
        </w:rPr>
        <w:t>Nosacījumi</w:t>
      </w:r>
      <w:proofErr w:type="spellEnd"/>
      <w:r w:rsidRPr="000464D8">
        <w:rPr>
          <w:rFonts w:ascii="Times New Roman" w:hAnsi="Times New Roman"/>
          <w:b/>
          <w:bCs/>
          <w:szCs w:val="24"/>
        </w:rPr>
        <w:t xml:space="preserve"> </w:t>
      </w:r>
      <w:proofErr w:type="spellStart"/>
      <w:r w:rsidRPr="000464D8">
        <w:rPr>
          <w:rFonts w:ascii="Times New Roman" w:hAnsi="Times New Roman"/>
          <w:b/>
          <w:bCs/>
          <w:szCs w:val="24"/>
        </w:rPr>
        <w:t>pretendenta</w:t>
      </w:r>
      <w:proofErr w:type="spellEnd"/>
      <w:r w:rsidRPr="000464D8">
        <w:rPr>
          <w:rFonts w:ascii="Times New Roman" w:hAnsi="Times New Roman"/>
          <w:b/>
          <w:bCs/>
          <w:szCs w:val="24"/>
        </w:rPr>
        <w:t xml:space="preserve"> </w:t>
      </w:r>
      <w:proofErr w:type="spellStart"/>
      <w:r w:rsidRPr="000464D8">
        <w:rPr>
          <w:rFonts w:ascii="Times New Roman" w:hAnsi="Times New Roman"/>
          <w:b/>
          <w:bCs/>
          <w:szCs w:val="24"/>
        </w:rPr>
        <w:t>dalībai</w:t>
      </w:r>
      <w:proofErr w:type="spellEnd"/>
      <w:r w:rsidRPr="000464D8">
        <w:rPr>
          <w:rFonts w:ascii="Times New Roman" w:hAnsi="Times New Roman"/>
          <w:b/>
          <w:bCs/>
          <w:szCs w:val="24"/>
        </w:rPr>
        <w:t xml:space="preserve"> </w:t>
      </w:r>
      <w:proofErr w:type="spellStart"/>
      <w:r w:rsidRPr="000464D8">
        <w:rPr>
          <w:rFonts w:ascii="Times New Roman" w:hAnsi="Times New Roman"/>
          <w:b/>
          <w:bCs/>
          <w:szCs w:val="24"/>
        </w:rPr>
        <w:t>iepirkuma</w:t>
      </w:r>
      <w:proofErr w:type="spellEnd"/>
      <w:r w:rsidRPr="000464D8">
        <w:rPr>
          <w:rFonts w:ascii="Times New Roman" w:hAnsi="Times New Roman"/>
          <w:b/>
          <w:bCs/>
          <w:szCs w:val="24"/>
        </w:rPr>
        <w:t xml:space="preserve"> </w:t>
      </w:r>
      <w:proofErr w:type="spellStart"/>
      <w:r w:rsidRPr="000464D8">
        <w:rPr>
          <w:rFonts w:ascii="Times New Roman" w:hAnsi="Times New Roman"/>
          <w:b/>
          <w:bCs/>
          <w:szCs w:val="24"/>
        </w:rPr>
        <w:t>procedūrā</w:t>
      </w:r>
      <w:proofErr w:type="spellEnd"/>
    </w:p>
    <w:p w:rsidR="009140EE" w:rsidRPr="000464D8" w:rsidRDefault="009140EE" w:rsidP="008C02EB">
      <w:pPr>
        <w:pStyle w:val="Text1"/>
        <w:numPr>
          <w:ilvl w:val="1"/>
          <w:numId w:val="6"/>
        </w:numPr>
        <w:tabs>
          <w:tab w:val="num" w:pos="567"/>
        </w:tabs>
        <w:spacing w:before="0" w:line="240" w:lineRule="auto"/>
        <w:ind w:left="567" w:hanging="567"/>
        <w:rPr>
          <w:rFonts w:ascii="Times New Roman" w:hAnsi="Times New Roman"/>
          <w:b/>
          <w:bCs/>
          <w:caps/>
          <w:szCs w:val="24"/>
          <w:lang w:val="lv-LV"/>
        </w:rPr>
      </w:pPr>
      <w:r w:rsidRPr="000464D8">
        <w:rPr>
          <w:rFonts w:ascii="Times New Roman" w:hAnsi="Times New Roman"/>
          <w:szCs w:val="24"/>
          <w:lang w:val="lv-LV"/>
        </w:rPr>
        <w:t xml:space="preserve">Pretendentam jābūt reģistrētam normatīvajos </w:t>
      </w:r>
      <w:smartTag w:uri="schemas-tilde-lv/tildestengine" w:element="veidnes">
        <w:smartTagPr>
          <w:attr w:name="baseform" w:val="akt|s"/>
          <w:attr w:name="id" w:val="-1"/>
          <w:attr w:name="text" w:val="aktos"/>
        </w:smartTagPr>
        <w:r w:rsidRPr="000464D8">
          <w:rPr>
            <w:rFonts w:ascii="Times New Roman" w:hAnsi="Times New Roman"/>
            <w:szCs w:val="24"/>
            <w:lang w:val="lv-LV"/>
          </w:rPr>
          <w:t>aktos</w:t>
        </w:r>
      </w:smartTag>
      <w:r w:rsidRPr="000464D8">
        <w:rPr>
          <w:rFonts w:ascii="Times New Roman" w:hAnsi="Times New Roman"/>
          <w:szCs w:val="24"/>
          <w:lang w:val="lv-LV"/>
        </w:rPr>
        <w:t xml:space="preserve"> noteiktā kārtībā;</w:t>
      </w:r>
    </w:p>
    <w:p w:rsidR="009140EE" w:rsidRPr="000464D8" w:rsidRDefault="009140EE" w:rsidP="008C02EB">
      <w:pPr>
        <w:pStyle w:val="Text1"/>
        <w:numPr>
          <w:ilvl w:val="1"/>
          <w:numId w:val="6"/>
        </w:numPr>
        <w:tabs>
          <w:tab w:val="num" w:pos="567"/>
        </w:tabs>
        <w:spacing w:before="0" w:line="240" w:lineRule="auto"/>
        <w:ind w:left="567" w:hanging="567"/>
        <w:rPr>
          <w:rFonts w:ascii="Times New Roman" w:hAnsi="Times New Roman"/>
          <w:b/>
          <w:bCs/>
          <w:caps/>
          <w:szCs w:val="24"/>
          <w:lang w:val="lv-LV"/>
        </w:rPr>
      </w:pPr>
      <w:r w:rsidRPr="000464D8">
        <w:rPr>
          <w:rFonts w:ascii="Times New Roman" w:hAnsi="Times New Roman"/>
          <w:spacing w:val="1"/>
          <w:szCs w:val="24"/>
          <w:lang w:val="lv-LV"/>
        </w:rPr>
        <w:t>P</w:t>
      </w:r>
      <w:r w:rsidRPr="000464D8">
        <w:rPr>
          <w:rFonts w:ascii="Times New Roman" w:hAnsi="Times New Roman"/>
          <w:szCs w:val="24"/>
          <w:lang w:val="lv-LV"/>
        </w:rPr>
        <w:t>i</w:t>
      </w:r>
      <w:r w:rsidRPr="000464D8">
        <w:rPr>
          <w:rFonts w:ascii="Times New Roman" w:hAnsi="Times New Roman"/>
          <w:spacing w:val="-1"/>
          <w:szCs w:val="24"/>
          <w:lang w:val="lv-LV"/>
        </w:rPr>
        <w:t>e</w:t>
      </w:r>
      <w:r w:rsidRPr="000464D8">
        <w:rPr>
          <w:rFonts w:ascii="Times New Roman" w:hAnsi="Times New Roman"/>
          <w:szCs w:val="24"/>
          <w:lang w:val="lv-LV"/>
        </w:rPr>
        <w:t>d</w:t>
      </w:r>
      <w:r w:rsidRPr="000464D8">
        <w:rPr>
          <w:rFonts w:ascii="Times New Roman" w:hAnsi="Times New Roman"/>
          <w:spacing w:val="-1"/>
          <w:szCs w:val="24"/>
          <w:lang w:val="lv-LV"/>
        </w:rPr>
        <w:t>a</w:t>
      </w:r>
      <w:r w:rsidRPr="000464D8">
        <w:rPr>
          <w:rFonts w:ascii="Times New Roman" w:hAnsi="Times New Roman"/>
          <w:szCs w:val="24"/>
          <w:lang w:val="lv-LV"/>
        </w:rPr>
        <w:t>līš</w:t>
      </w:r>
      <w:r w:rsidRPr="000464D8">
        <w:rPr>
          <w:rFonts w:ascii="Times New Roman" w:hAnsi="Times New Roman"/>
          <w:spacing w:val="-1"/>
          <w:szCs w:val="24"/>
          <w:lang w:val="lv-LV"/>
        </w:rPr>
        <w:t>a</w:t>
      </w:r>
      <w:r w:rsidRPr="000464D8">
        <w:rPr>
          <w:rFonts w:ascii="Times New Roman" w:hAnsi="Times New Roman"/>
          <w:szCs w:val="24"/>
          <w:lang w:val="lv-LV"/>
        </w:rPr>
        <w:t>n</w:t>
      </w:r>
      <w:r w:rsidRPr="000464D8">
        <w:rPr>
          <w:rFonts w:ascii="Times New Roman" w:hAnsi="Times New Roman"/>
          <w:spacing w:val="-1"/>
          <w:szCs w:val="24"/>
          <w:lang w:val="lv-LV"/>
        </w:rPr>
        <w:t>ā</w:t>
      </w:r>
      <w:r w:rsidRPr="000464D8">
        <w:rPr>
          <w:rFonts w:ascii="Times New Roman" w:hAnsi="Times New Roman"/>
          <w:szCs w:val="24"/>
          <w:lang w:val="lv-LV"/>
        </w:rPr>
        <w:t>s i</w:t>
      </w:r>
      <w:r w:rsidRPr="000464D8">
        <w:rPr>
          <w:rFonts w:ascii="Times New Roman" w:hAnsi="Times New Roman"/>
          <w:spacing w:val="-1"/>
          <w:szCs w:val="24"/>
          <w:lang w:val="lv-LV"/>
        </w:rPr>
        <w:t>e</w:t>
      </w:r>
      <w:r w:rsidRPr="000464D8">
        <w:rPr>
          <w:rFonts w:ascii="Times New Roman" w:hAnsi="Times New Roman"/>
          <w:szCs w:val="24"/>
          <w:lang w:val="lv-LV"/>
        </w:rPr>
        <w:t>pi</w:t>
      </w:r>
      <w:r w:rsidRPr="000464D8">
        <w:rPr>
          <w:rFonts w:ascii="Times New Roman" w:hAnsi="Times New Roman"/>
          <w:spacing w:val="-1"/>
          <w:szCs w:val="24"/>
          <w:lang w:val="lv-LV"/>
        </w:rPr>
        <w:t>r</w:t>
      </w:r>
      <w:r w:rsidRPr="000464D8">
        <w:rPr>
          <w:rFonts w:ascii="Times New Roman" w:hAnsi="Times New Roman"/>
          <w:szCs w:val="24"/>
          <w:lang w:val="lv-LV"/>
        </w:rPr>
        <w:t xml:space="preserve">kumā ir </w:t>
      </w:r>
      <w:r w:rsidRPr="000464D8">
        <w:rPr>
          <w:rFonts w:ascii="Times New Roman" w:hAnsi="Times New Roman"/>
          <w:spacing w:val="1"/>
          <w:szCs w:val="24"/>
          <w:lang w:val="lv-LV"/>
        </w:rPr>
        <w:t>P</w:t>
      </w:r>
      <w:r w:rsidRPr="000464D8">
        <w:rPr>
          <w:rFonts w:ascii="Times New Roman" w:hAnsi="Times New Roman"/>
          <w:szCs w:val="24"/>
          <w:lang w:val="lv-LV"/>
        </w:rPr>
        <w:t>retendenta b</w:t>
      </w:r>
      <w:r w:rsidRPr="000464D8">
        <w:rPr>
          <w:rFonts w:ascii="Times New Roman" w:hAnsi="Times New Roman"/>
          <w:spacing w:val="-1"/>
          <w:szCs w:val="24"/>
          <w:lang w:val="lv-LV"/>
        </w:rPr>
        <w:t>r</w:t>
      </w:r>
      <w:r w:rsidRPr="000464D8">
        <w:rPr>
          <w:rFonts w:ascii="Times New Roman" w:hAnsi="Times New Roman"/>
          <w:szCs w:val="24"/>
          <w:lang w:val="lv-LV"/>
        </w:rPr>
        <w:t>īv</w:t>
      </w:r>
      <w:r w:rsidRPr="000464D8">
        <w:rPr>
          <w:rFonts w:ascii="Times New Roman" w:hAnsi="Times New Roman"/>
          <w:spacing w:val="-1"/>
          <w:szCs w:val="24"/>
          <w:lang w:val="lv-LV"/>
        </w:rPr>
        <w:t>a</w:t>
      </w:r>
      <w:r w:rsidRPr="000464D8">
        <w:rPr>
          <w:rFonts w:ascii="Times New Roman" w:hAnsi="Times New Roman"/>
          <w:szCs w:val="24"/>
          <w:lang w:val="lv-LV"/>
        </w:rPr>
        <w:t>s g</w:t>
      </w:r>
      <w:r w:rsidRPr="000464D8">
        <w:rPr>
          <w:rFonts w:ascii="Times New Roman" w:hAnsi="Times New Roman"/>
          <w:spacing w:val="-1"/>
          <w:szCs w:val="24"/>
          <w:lang w:val="lv-LV"/>
        </w:rPr>
        <w:t>r</w:t>
      </w:r>
      <w:r w:rsidRPr="000464D8">
        <w:rPr>
          <w:rFonts w:ascii="Times New Roman" w:hAnsi="Times New Roman"/>
          <w:szCs w:val="24"/>
          <w:lang w:val="lv-LV"/>
        </w:rPr>
        <w:t>ib</w:t>
      </w:r>
      <w:r w:rsidRPr="000464D8">
        <w:rPr>
          <w:rFonts w:ascii="Times New Roman" w:hAnsi="Times New Roman"/>
          <w:spacing w:val="-1"/>
          <w:szCs w:val="24"/>
          <w:lang w:val="lv-LV"/>
        </w:rPr>
        <w:t>a</w:t>
      </w:r>
      <w:r w:rsidRPr="000464D8">
        <w:rPr>
          <w:rFonts w:ascii="Times New Roman" w:hAnsi="Times New Roman"/>
          <w:szCs w:val="24"/>
          <w:lang w:val="lv-LV"/>
        </w:rPr>
        <w:t>s i</w:t>
      </w:r>
      <w:r w:rsidRPr="000464D8">
        <w:rPr>
          <w:rFonts w:ascii="Times New Roman" w:hAnsi="Times New Roman"/>
          <w:spacing w:val="1"/>
          <w:szCs w:val="24"/>
          <w:lang w:val="lv-LV"/>
        </w:rPr>
        <w:t>z</w:t>
      </w:r>
      <w:r w:rsidRPr="000464D8">
        <w:rPr>
          <w:rFonts w:ascii="Times New Roman" w:hAnsi="Times New Roman"/>
          <w:szCs w:val="24"/>
          <w:lang w:val="lv-LV"/>
        </w:rPr>
        <w:t>p</w:t>
      </w:r>
      <w:r w:rsidRPr="000464D8">
        <w:rPr>
          <w:rFonts w:ascii="Times New Roman" w:hAnsi="Times New Roman"/>
          <w:spacing w:val="-1"/>
          <w:szCs w:val="24"/>
          <w:lang w:val="lv-LV"/>
        </w:rPr>
        <w:t>a</w:t>
      </w:r>
      <w:r w:rsidRPr="000464D8">
        <w:rPr>
          <w:rFonts w:ascii="Times New Roman" w:hAnsi="Times New Roman"/>
          <w:szCs w:val="24"/>
          <w:lang w:val="lv-LV"/>
        </w:rPr>
        <w:t>usm</w:t>
      </w:r>
      <w:r w:rsidRPr="000464D8">
        <w:rPr>
          <w:rFonts w:ascii="Times New Roman" w:hAnsi="Times New Roman"/>
          <w:spacing w:val="-1"/>
          <w:szCs w:val="24"/>
          <w:lang w:val="lv-LV"/>
        </w:rPr>
        <w:t>e</w:t>
      </w:r>
      <w:r w:rsidRPr="000464D8">
        <w:rPr>
          <w:rFonts w:ascii="Times New Roman" w:hAnsi="Times New Roman"/>
          <w:szCs w:val="24"/>
          <w:lang w:val="lv-LV"/>
        </w:rPr>
        <w:t>.</w:t>
      </w:r>
      <w:r w:rsidRPr="000464D8">
        <w:rPr>
          <w:rFonts w:ascii="Times New Roman" w:hAnsi="Times New Roman"/>
          <w:spacing w:val="35"/>
          <w:szCs w:val="24"/>
          <w:lang w:val="lv-LV"/>
        </w:rPr>
        <w:t xml:space="preserve"> </w:t>
      </w:r>
      <w:r w:rsidRPr="000464D8">
        <w:rPr>
          <w:rFonts w:ascii="Times New Roman" w:hAnsi="Times New Roman"/>
          <w:spacing w:val="-3"/>
          <w:szCs w:val="24"/>
          <w:lang w:val="lv-LV"/>
        </w:rPr>
        <w:t>I</w:t>
      </w:r>
      <w:r w:rsidRPr="000464D8">
        <w:rPr>
          <w:rFonts w:ascii="Times New Roman" w:hAnsi="Times New Roman"/>
          <w:spacing w:val="-1"/>
          <w:szCs w:val="24"/>
          <w:lang w:val="lv-LV"/>
        </w:rPr>
        <w:t>e</w:t>
      </w:r>
      <w:r w:rsidRPr="000464D8">
        <w:rPr>
          <w:rFonts w:ascii="Times New Roman" w:hAnsi="Times New Roman"/>
          <w:szCs w:val="24"/>
          <w:lang w:val="lv-LV"/>
        </w:rPr>
        <w:t>s</w:t>
      </w:r>
      <w:r w:rsidRPr="000464D8">
        <w:rPr>
          <w:rFonts w:ascii="Times New Roman" w:hAnsi="Times New Roman"/>
          <w:spacing w:val="2"/>
          <w:szCs w:val="24"/>
          <w:lang w:val="lv-LV"/>
        </w:rPr>
        <w:t>n</w:t>
      </w:r>
      <w:r w:rsidRPr="000464D8">
        <w:rPr>
          <w:rFonts w:ascii="Times New Roman" w:hAnsi="Times New Roman"/>
          <w:szCs w:val="24"/>
          <w:lang w:val="lv-LV"/>
        </w:rPr>
        <w:t>i</w:t>
      </w:r>
      <w:r w:rsidRPr="000464D8">
        <w:rPr>
          <w:rFonts w:ascii="Times New Roman" w:hAnsi="Times New Roman"/>
          <w:spacing w:val="-1"/>
          <w:szCs w:val="24"/>
          <w:lang w:val="lv-LV"/>
        </w:rPr>
        <w:t>e</w:t>
      </w:r>
      <w:r w:rsidRPr="000464D8">
        <w:rPr>
          <w:rFonts w:ascii="Times New Roman" w:hAnsi="Times New Roman"/>
          <w:szCs w:val="24"/>
          <w:lang w:val="lv-LV"/>
        </w:rPr>
        <w:t>d</w:t>
      </w:r>
      <w:r w:rsidRPr="000464D8">
        <w:rPr>
          <w:rFonts w:ascii="Times New Roman" w:hAnsi="Times New Roman"/>
          <w:spacing w:val="1"/>
          <w:szCs w:val="24"/>
          <w:lang w:val="lv-LV"/>
        </w:rPr>
        <w:t>z</w:t>
      </w:r>
      <w:r w:rsidRPr="000464D8">
        <w:rPr>
          <w:rFonts w:ascii="Times New Roman" w:hAnsi="Times New Roman"/>
          <w:szCs w:val="24"/>
          <w:lang w:val="lv-LV"/>
        </w:rPr>
        <w:t>ot s</w:t>
      </w:r>
      <w:r w:rsidRPr="000464D8">
        <w:rPr>
          <w:rFonts w:ascii="Times New Roman" w:hAnsi="Times New Roman"/>
          <w:spacing w:val="-1"/>
          <w:szCs w:val="24"/>
          <w:lang w:val="lv-LV"/>
        </w:rPr>
        <w:t>a</w:t>
      </w:r>
      <w:r w:rsidRPr="000464D8">
        <w:rPr>
          <w:rFonts w:ascii="Times New Roman" w:hAnsi="Times New Roman"/>
          <w:szCs w:val="24"/>
          <w:lang w:val="lv-LV"/>
        </w:rPr>
        <w:t>vu pi</w:t>
      </w:r>
      <w:r w:rsidRPr="000464D8">
        <w:rPr>
          <w:rFonts w:ascii="Times New Roman" w:hAnsi="Times New Roman"/>
          <w:spacing w:val="-1"/>
          <w:szCs w:val="24"/>
          <w:lang w:val="lv-LV"/>
        </w:rPr>
        <w:t>e</w:t>
      </w:r>
      <w:r w:rsidRPr="000464D8">
        <w:rPr>
          <w:rFonts w:ascii="Times New Roman" w:hAnsi="Times New Roman"/>
          <w:szCs w:val="24"/>
          <w:lang w:val="lv-LV"/>
        </w:rPr>
        <w:t>d</w:t>
      </w:r>
      <w:r w:rsidRPr="000464D8">
        <w:rPr>
          <w:rFonts w:ascii="Times New Roman" w:hAnsi="Times New Roman"/>
          <w:spacing w:val="-1"/>
          <w:szCs w:val="24"/>
          <w:lang w:val="lv-LV"/>
        </w:rPr>
        <w:t>ā</w:t>
      </w:r>
      <w:r w:rsidRPr="000464D8">
        <w:rPr>
          <w:rFonts w:ascii="Times New Roman" w:hAnsi="Times New Roman"/>
          <w:szCs w:val="24"/>
          <w:lang w:val="lv-LV"/>
        </w:rPr>
        <w:t>v</w:t>
      </w:r>
      <w:r w:rsidRPr="000464D8">
        <w:rPr>
          <w:rFonts w:ascii="Times New Roman" w:hAnsi="Times New Roman"/>
          <w:spacing w:val="-1"/>
          <w:szCs w:val="24"/>
          <w:lang w:val="lv-LV"/>
        </w:rPr>
        <w:t>ā</w:t>
      </w:r>
      <w:r w:rsidRPr="000464D8">
        <w:rPr>
          <w:rFonts w:ascii="Times New Roman" w:hAnsi="Times New Roman"/>
          <w:szCs w:val="24"/>
          <w:lang w:val="lv-LV"/>
        </w:rPr>
        <w:t>jumu</w:t>
      </w:r>
      <w:r w:rsidRPr="000464D8">
        <w:rPr>
          <w:rFonts w:ascii="Times New Roman" w:hAnsi="Times New Roman"/>
          <w:spacing w:val="28"/>
          <w:szCs w:val="24"/>
          <w:lang w:val="lv-LV"/>
        </w:rPr>
        <w:t xml:space="preserve"> </w:t>
      </w:r>
      <w:r w:rsidRPr="000464D8">
        <w:rPr>
          <w:rFonts w:ascii="Times New Roman" w:hAnsi="Times New Roman"/>
          <w:szCs w:val="24"/>
          <w:lang w:val="lv-LV"/>
        </w:rPr>
        <w:t>d</w:t>
      </w:r>
      <w:r w:rsidRPr="000464D8">
        <w:rPr>
          <w:rFonts w:ascii="Times New Roman" w:hAnsi="Times New Roman"/>
          <w:spacing w:val="-1"/>
          <w:szCs w:val="24"/>
          <w:lang w:val="lv-LV"/>
        </w:rPr>
        <w:t>a</w:t>
      </w:r>
      <w:r w:rsidRPr="000464D8">
        <w:rPr>
          <w:rFonts w:ascii="Times New Roman" w:hAnsi="Times New Roman"/>
          <w:szCs w:val="24"/>
          <w:lang w:val="lv-LV"/>
        </w:rPr>
        <w:t>līb</w:t>
      </w:r>
      <w:r w:rsidRPr="000464D8">
        <w:rPr>
          <w:rFonts w:ascii="Times New Roman" w:hAnsi="Times New Roman"/>
          <w:spacing w:val="-1"/>
          <w:szCs w:val="24"/>
          <w:lang w:val="lv-LV"/>
        </w:rPr>
        <w:t>a</w:t>
      </w:r>
      <w:r w:rsidRPr="000464D8">
        <w:rPr>
          <w:rFonts w:ascii="Times New Roman" w:hAnsi="Times New Roman"/>
          <w:szCs w:val="24"/>
          <w:lang w:val="lv-LV"/>
        </w:rPr>
        <w:t>i</w:t>
      </w:r>
      <w:r w:rsidRPr="000464D8">
        <w:rPr>
          <w:rFonts w:ascii="Times New Roman" w:hAnsi="Times New Roman"/>
          <w:spacing w:val="29"/>
          <w:szCs w:val="24"/>
          <w:lang w:val="lv-LV"/>
        </w:rPr>
        <w:t xml:space="preserve"> </w:t>
      </w:r>
      <w:r w:rsidRPr="000464D8">
        <w:rPr>
          <w:rFonts w:ascii="Times New Roman" w:hAnsi="Times New Roman"/>
          <w:szCs w:val="24"/>
          <w:lang w:val="lv-LV"/>
        </w:rPr>
        <w:t>i</w:t>
      </w:r>
      <w:r w:rsidRPr="000464D8">
        <w:rPr>
          <w:rFonts w:ascii="Times New Roman" w:hAnsi="Times New Roman"/>
          <w:spacing w:val="-1"/>
          <w:szCs w:val="24"/>
          <w:lang w:val="lv-LV"/>
        </w:rPr>
        <w:t>e</w:t>
      </w:r>
      <w:r w:rsidRPr="000464D8">
        <w:rPr>
          <w:rFonts w:ascii="Times New Roman" w:hAnsi="Times New Roman"/>
          <w:szCs w:val="24"/>
          <w:lang w:val="lv-LV"/>
        </w:rPr>
        <w:t>p</w:t>
      </w:r>
      <w:r w:rsidRPr="000464D8">
        <w:rPr>
          <w:rFonts w:ascii="Times New Roman" w:hAnsi="Times New Roman"/>
          <w:spacing w:val="3"/>
          <w:szCs w:val="24"/>
          <w:lang w:val="lv-LV"/>
        </w:rPr>
        <w:t>i</w:t>
      </w:r>
      <w:r w:rsidRPr="000464D8">
        <w:rPr>
          <w:rFonts w:ascii="Times New Roman" w:hAnsi="Times New Roman"/>
          <w:spacing w:val="-1"/>
          <w:szCs w:val="24"/>
          <w:lang w:val="lv-LV"/>
        </w:rPr>
        <w:t>r</w:t>
      </w:r>
      <w:r w:rsidRPr="000464D8">
        <w:rPr>
          <w:rFonts w:ascii="Times New Roman" w:hAnsi="Times New Roman"/>
          <w:szCs w:val="24"/>
          <w:lang w:val="lv-LV"/>
        </w:rPr>
        <w:t>kum</w:t>
      </w:r>
      <w:r w:rsidRPr="000464D8">
        <w:rPr>
          <w:rFonts w:ascii="Times New Roman" w:hAnsi="Times New Roman"/>
          <w:spacing w:val="-1"/>
          <w:szCs w:val="24"/>
          <w:lang w:val="lv-LV"/>
        </w:rPr>
        <w:t>ā</w:t>
      </w:r>
      <w:r w:rsidRPr="000464D8">
        <w:rPr>
          <w:rFonts w:ascii="Times New Roman" w:hAnsi="Times New Roman"/>
          <w:szCs w:val="24"/>
          <w:lang w:val="lv-LV"/>
        </w:rPr>
        <w:t>,</w:t>
      </w:r>
      <w:r w:rsidRPr="000464D8">
        <w:rPr>
          <w:rFonts w:ascii="Times New Roman" w:hAnsi="Times New Roman"/>
          <w:spacing w:val="28"/>
          <w:szCs w:val="24"/>
          <w:lang w:val="lv-LV"/>
        </w:rPr>
        <w:t xml:space="preserve"> </w:t>
      </w:r>
      <w:r w:rsidRPr="000464D8">
        <w:rPr>
          <w:rFonts w:ascii="Times New Roman" w:hAnsi="Times New Roman"/>
          <w:szCs w:val="24"/>
          <w:lang w:val="lv-LV"/>
        </w:rPr>
        <w:t>p</w:t>
      </w:r>
      <w:r w:rsidRPr="000464D8">
        <w:rPr>
          <w:rFonts w:ascii="Times New Roman" w:hAnsi="Times New Roman"/>
          <w:spacing w:val="-1"/>
          <w:szCs w:val="24"/>
          <w:lang w:val="lv-LV"/>
        </w:rPr>
        <w:t>re</w:t>
      </w:r>
      <w:r w:rsidRPr="000464D8">
        <w:rPr>
          <w:rFonts w:ascii="Times New Roman" w:hAnsi="Times New Roman"/>
          <w:spacing w:val="3"/>
          <w:szCs w:val="24"/>
          <w:lang w:val="lv-LV"/>
        </w:rPr>
        <w:t>t</w:t>
      </w:r>
      <w:r w:rsidRPr="000464D8">
        <w:rPr>
          <w:rFonts w:ascii="Times New Roman" w:hAnsi="Times New Roman"/>
          <w:spacing w:val="-1"/>
          <w:szCs w:val="24"/>
          <w:lang w:val="lv-LV"/>
        </w:rPr>
        <w:t>e</w:t>
      </w:r>
      <w:r w:rsidRPr="000464D8">
        <w:rPr>
          <w:rFonts w:ascii="Times New Roman" w:hAnsi="Times New Roman"/>
          <w:szCs w:val="24"/>
          <w:lang w:val="lv-LV"/>
        </w:rPr>
        <w:t>nd</w:t>
      </w:r>
      <w:r w:rsidRPr="000464D8">
        <w:rPr>
          <w:rFonts w:ascii="Times New Roman" w:hAnsi="Times New Roman"/>
          <w:spacing w:val="-1"/>
          <w:szCs w:val="24"/>
          <w:lang w:val="lv-LV"/>
        </w:rPr>
        <w:t>e</w:t>
      </w:r>
      <w:r w:rsidRPr="000464D8">
        <w:rPr>
          <w:rFonts w:ascii="Times New Roman" w:hAnsi="Times New Roman"/>
          <w:szCs w:val="24"/>
          <w:lang w:val="lv-LV"/>
        </w:rPr>
        <w:t>nts</w:t>
      </w:r>
      <w:r w:rsidRPr="000464D8">
        <w:rPr>
          <w:rFonts w:ascii="Times New Roman" w:hAnsi="Times New Roman"/>
          <w:spacing w:val="28"/>
          <w:szCs w:val="24"/>
          <w:lang w:val="lv-LV"/>
        </w:rPr>
        <w:t xml:space="preserve"> </w:t>
      </w:r>
      <w:r w:rsidRPr="000464D8">
        <w:rPr>
          <w:rFonts w:ascii="Times New Roman" w:hAnsi="Times New Roman"/>
          <w:szCs w:val="24"/>
          <w:lang w:val="lv-LV"/>
        </w:rPr>
        <w:t>visā</w:t>
      </w:r>
      <w:r w:rsidRPr="000464D8">
        <w:rPr>
          <w:rFonts w:ascii="Times New Roman" w:hAnsi="Times New Roman"/>
          <w:spacing w:val="30"/>
          <w:szCs w:val="24"/>
          <w:lang w:val="lv-LV"/>
        </w:rPr>
        <w:t xml:space="preserve"> </w:t>
      </w:r>
      <w:r w:rsidRPr="000464D8">
        <w:rPr>
          <w:rFonts w:ascii="Times New Roman" w:hAnsi="Times New Roman"/>
          <w:szCs w:val="24"/>
          <w:lang w:val="lv-LV"/>
        </w:rPr>
        <w:t>pilnībā</w:t>
      </w:r>
      <w:r w:rsidRPr="000464D8">
        <w:rPr>
          <w:rFonts w:ascii="Times New Roman" w:hAnsi="Times New Roman"/>
          <w:spacing w:val="27"/>
          <w:szCs w:val="24"/>
          <w:lang w:val="lv-LV"/>
        </w:rPr>
        <w:t xml:space="preserve"> </w:t>
      </w:r>
      <w:r w:rsidRPr="000464D8">
        <w:rPr>
          <w:rFonts w:ascii="Times New Roman" w:hAnsi="Times New Roman"/>
          <w:szCs w:val="24"/>
          <w:lang w:val="lv-LV"/>
        </w:rPr>
        <w:t>pi</w:t>
      </w:r>
      <w:r w:rsidRPr="000464D8">
        <w:rPr>
          <w:rFonts w:ascii="Times New Roman" w:hAnsi="Times New Roman"/>
          <w:spacing w:val="-1"/>
          <w:szCs w:val="24"/>
          <w:lang w:val="lv-LV"/>
        </w:rPr>
        <w:t>e</w:t>
      </w:r>
      <w:r w:rsidRPr="000464D8">
        <w:rPr>
          <w:rFonts w:ascii="Times New Roman" w:hAnsi="Times New Roman"/>
          <w:szCs w:val="24"/>
          <w:lang w:val="lv-LV"/>
        </w:rPr>
        <w:t>ņ</w:t>
      </w:r>
      <w:r w:rsidRPr="000464D8">
        <w:rPr>
          <w:rFonts w:ascii="Times New Roman" w:hAnsi="Times New Roman"/>
          <w:spacing w:val="-1"/>
          <w:szCs w:val="24"/>
          <w:lang w:val="lv-LV"/>
        </w:rPr>
        <w:t>e</w:t>
      </w:r>
      <w:r w:rsidRPr="000464D8">
        <w:rPr>
          <w:rFonts w:ascii="Times New Roman" w:hAnsi="Times New Roman"/>
          <w:szCs w:val="24"/>
          <w:lang w:val="lv-LV"/>
        </w:rPr>
        <w:t>m</w:t>
      </w:r>
      <w:r w:rsidRPr="000464D8">
        <w:rPr>
          <w:rFonts w:ascii="Times New Roman" w:hAnsi="Times New Roman"/>
          <w:spacing w:val="29"/>
          <w:szCs w:val="24"/>
          <w:lang w:val="lv-LV"/>
        </w:rPr>
        <w:t xml:space="preserve"> </w:t>
      </w:r>
      <w:r w:rsidRPr="000464D8">
        <w:rPr>
          <w:rFonts w:ascii="Times New Roman" w:hAnsi="Times New Roman"/>
          <w:szCs w:val="24"/>
          <w:lang w:val="lv-LV"/>
        </w:rPr>
        <w:t>un</w:t>
      </w:r>
      <w:r w:rsidRPr="000464D8">
        <w:rPr>
          <w:rFonts w:ascii="Times New Roman" w:hAnsi="Times New Roman"/>
          <w:spacing w:val="28"/>
          <w:szCs w:val="24"/>
          <w:lang w:val="lv-LV"/>
        </w:rPr>
        <w:t xml:space="preserve"> </w:t>
      </w:r>
      <w:r w:rsidRPr="000464D8">
        <w:rPr>
          <w:rFonts w:ascii="Times New Roman" w:hAnsi="Times New Roman"/>
          <w:szCs w:val="24"/>
          <w:lang w:val="lv-LV"/>
        </w:rPr>
        <w:t>ir</w:t>
      </w:r>
      <w:r w:rsidRPr="000464D8">
        <w:rPr>
          <w:rFonts w:ascii="Times New Roman" w:hAnsi="Times New Roman"/>
          <w:spacing w:val="30"/>
          <w:szCs w:val="24"/>
          <w:lang w:val="lv-LV"/>
        </w:rPr>
        <w:t xml:space="preserve"> </w:t>
      </w:r>
      <w:r w:rsidRPr="000464D8">
        <w:rPr>
          <w:rFonts w:ascii="Times New Roman" w:hAnsi="Times New Roman"/>
          <w:szCs w:val="24"/>
          <w:lang w:val="lv-LV"/>
        </w:rPr>
        <w:t>g</w:t>
      </w:r>
      <w:r w:rsidRPr="000464D8">
        <w:rPr>
          <w:rFonts w:ascii="Times New Roman" w:hAnsi="Times New Roman"/>
          <w:spacing w:val="-1"/>
          <w:szCs w:val="24"/>
          <w:lang w:val="lv-LV"/>
        </w:rPr>
        <w:t>a</w:t>
      </w:r>
      <w:r w:rsidRPr="000464D8">
        <w:rPr>
          <w:rFonts w:ascii="Times New Roman" w:hAnsi="Times New Roman"/>
          <w:szCs w:val="24"/>
          <w:lang w:val="lv-LV"/>
        </w:rPr>
        <w:t>t</w:t>
      </w:r>
      <w:r w:rsidRPr="000464D8">
        <w:rPr>
          <w:rFonts w:ascii="Times New Roman" w:hAnsi="Times New Roman"/>
          <w:spacing w:val="-1"/>
          <w:szCs w:val="24"/>
          <w:lang w:val="lv-LV"/>
        </w:rPr>
        <w:t>a</w:t>
      </w:r>
      <w:r w:rsidRPr="000464D8">
        <w:rPr>
          <w:rFonts w:ascii="Times New Roman" w:hAnsi="Times New Roman"/>
          <w:szCs w:val="24"/>
          <w:lang w:val="lv-LV"/>
        </w:rPr>
        <w:t>vs</w:t>
      </w:r>
      <w:r w:rsidRPr="000464D8">
        <w:rPr>
          <w:rFonts w:ascii="Times New Roman" w:hAnsi="Times New Roman"/>
          <w:spacing w:val="28"/>
          <w:szCs w:val="24"/>
          <w:lang w:val="lv-LV"/>
        </w:rPr>
        <w:t xml:space="preserve"> </w:t>
      </w:r>
      <w:r w:rsidRPr="000464D8">
        <w:rPr>
          <w:rFonts w:ascii="Times New Roman" w:hAnsi="Times New Roman"/>
          <w:szCs w:val="24"/>
          <w:lang w:val="lv-LV"/>
        </w:rPr>
        <w:t>pildīt vis</w:t>
      </w:r>
      <w:r w:rsidRPr="000464D8">
        <w:rPr>
          <w:rFonts w:ascii="Times New Roman" w:hAnsi="Times New Roman"/>
          <w:spacing w:val="-1"/>
          <w:szCs w:val="24"/>
          <w:lang w:val="lv-LV"/>
        </w:rPr>
        <w:t>a</w:t>
      </w:r>
      <w:r w:rsidRPr="000464D8">
        <w:rPr>
          <w:rFonts w:ascii="Times New Roman" w:hAnsi="Times New Roman"/>
          <w:szCs w:val="24"/>
          <w:lang w:val="lv-LV"/>
        </w:rPr>
        <w:t>s</w:t>
      </w:r>
      <w:r w:rsidRPr="000464D8">
        <w:rPr>
          <w:rFonts w:ascii="Times New Roman" w:hAnsi="Times New Roman"/>
          <w:spacing w:val="1"/>
          <w:szCs w:val="24"/>
          <w:lang w:val="lv-LV"/>
        </w:rPr>
        <w:t xml:space="preserve"> </w:t>
      </w:r>
      <w:r w:rsidRPr="000464D8">
        <w:rPr>
          <w:rFonts w:ascii="Times New Roman" w:hAnsi="Times New Roman"/>
          <w:szCs w:val="24"/>
          <w:lang w:val="lv-LV"/>
        </w:rPr>
        <w:t>Nolikumā i</w:t>
      </w:r>
      <w:r w:rsidRPr="000464D8">
        <w:rPr>
          <w:rFonts w:ascii="Times New Roman" w:hAnsi="Times New Roman"/>
          <w:spacing w:val="-1"/>
          <w:szCs w:val="24"/>
          <w:lang w:val="lv-LV"/>
        </w:rPr>
        <w:t>e</w:t>
      </w:r>
      <w:r w:rsidRPr="000464D8">
        <w:rPr>
          <w:rFonts w:ascii="Times New Roman" w:hAnsi="Times New Roman"/>
          <w:szCs w:val="24"/>
          <w:lang w:val="lv-LV"/>
        </w:rPr>
        <w:t>tv</w:t>
      </w:r>
      <w:r w:rsidRPr="000464D8">
        <w:rPr>
          <w:rFonts w:ascii="Times New Roman" w:hAnsi="Times New Roman"/>
          <w:spacing w:val="-1"/>
          <w:szCs w:val="24"/>
          <w:lang w:val="lv-LV"/>
        </w:rPr>
        <w:t>er</w:t>
      </w:r>
      <w:r w:rsidRPr="000464D8">
        <w:rPr>
          <w:rFonts w:ascii="Times New Roman" w:hAnsi="Times New Roman"/>
          <w:szCs w:val="24"/>
          <w:lang w:val="lv-LV"/>
        </w:rPr>
        <w:t>t</w:t>
      </w:r>
      <w:r w:rsidRPr="000464D8">
        <w:rPr>
          <w:rFonts w:ascii="Times New Roman" w:hAnsi="Times New Roman"/>
          <w:spacing w:val="-1"/>
          <w:szCs w:val="24"/>
          <w:lang w:val="lv-LV"/>
        </w:rPr>
        <w:t>ā</w:t>
      </w:r>
      <w:r w:rsidRPr="000464D8">
        <w:rPr>
          <w:rFonts w:ascii="Times New Roman" w:hAnsi="Times New Roman"/>
          <w:szCs w:val="24"/>
          <w:lang w:val="lv-LV"/>
        </w:rPr>
        <w:t>s</w:t>
      </w:r>
      <w:r w:rsidRPr="000464D8">
        <w:rPr>
          <w:rFonts w:ascii="Times New Roman" w:hAnsi="Times New Roman"/>
          <w:spacing w:val="2"/>
          <w:szCs w:val="24"/>
          <w:lang w:val="lv-LV"/>
        </w:rPr>
        <w:t xml:space="preserve"> </w:t>
      </w:r>
      <w:r w:rsidRPr="000464D8">
        <w:rPr>
          <w:rFonts w:ascii="Times New Roman" w:hAnsi="Times New Roman"/>
          <w:szCs w:val="24"/>
          <w:lang w:val="lv-LV"/>
        </w:rPr>
        <w:t>p</w:t>
      </w:r>
      <w:r w:rsidRPr="000464D8">
        <w:rPr>
          <w:rFonts w:ascii="Times New Roman" w:hAnsi="Times New Roman"/>
          <w:spacing w:val="-1"/>
          <w:szCs w:val="24"/>
          <w:lang w:val="lv-LV"/>
        </w:rPr>
        <w:t>ra</w:t>
      </w:r>
      <w:r w:rsidRPr="000464D8">
        <w:rPr>
          <w:rFonts w:ascii="Times New Roman" w:hAnsi="Times New Roman"/>
          <w:szCs w:val="24"/>
          <w:lang w:val="lv-LV"/>
        </w:rPr>
        <w:t>sīb</w:t>
      </w:r>
      <w:r w:rsidRPr="000464D8">
        <w:rPr>
          <w:rFonts w:ascii="Times New Roman" w:hAnsi="Times New Roman"/>
          <w:spacing w:val="-1"/>
          <w:szCs w:val="24"/>
          <w:lang w:val="lv-LV"/>
        </w:rPr>
        <w:t>a</w:t>
      </w:r>
      <w:r w:rsidRPr="000464D8">
        <w:rPr>
          <w:rFonts w:ascii="Times New Roman" w:hAnsi="Times New Roman"/>
          <w:szCs w:val="24"/>
          <w:lang w:val="lv-LV"/>
        </w:rPr>
        <w:t>s un not</w:t>
      </w:r>
      <w:r w:rsidRPr="000464D8">
        <w:rPr>
          <w:rFonts w:ascii="Times New Roman" w:hAnsi="Times New Roman"/>
          <w:spacing w:val="-1"/>
          <w:szCs w:val="24"/>
          <w:lang w:val="lv-LV"/>
        </w:rPr>
        <w:t>e</w:t>
      </w:r>
      <w:r w:rsidRPr="000464D8">
        <w:rPr>
          <w:rFonts w:ascii="Times New Roman" w:hAnsi="Times New Roman"/>
          <w:szCs w:val="24"/>
          <w:lang w:val="lv-LV"/>
        </w:rPr>
        <w:t>ikumus.</w:t>
      </w:r>
    </w:p>
    <w:p w:rsidR="009140EE" w:rsidRPr="000464D8" w:rsidRDefault="009140EE" w:rsidP="008C02EB">
      <w:pPr>
        <w:pStyle w:val="Text1"/>
        <w:numPr>
          <w:ilvl w:val="1"/>
          <w:numId w:val="6"/>
        </w:numPr>
        <w:tabs>
          <w:tab w:val="num" w:pos="567"/>
        </w:tabs>
        <w:spacing w:before="0" w:line="240" w:lineRule="auto"/>
        <w:ind w:left="567" w:hanging="567"/>
        <w:rPr>
          <w:rFonts w:ascii="Times New Roman" w:hAnsi="Times New Roman"/>
          <w:b/>
          <w:bCs/>
          <w:caps/>
          <w:szCs w:val="24"/>
          <w:lang w:val="lv-LV"/>
        </w:rPr>
      </w:pPr>
      <w:r w:rsidRPr="000464D8">
        <w:rPr>
          <w:rFonts w:ascii="Times New Roman" w:hAnsi="Times New Roman"/>
          <w:szCs w:val="24"/>
          <w:lang w:val="lv-LV"/>
        </w:rPr>
        <w:t>Par iepirkuma Pretendentu var būt jebkura fiziskā vai juridiskā persona vai piegādātāju apvienība, kura ir iesniegusi visus dokumentus iepirkuma nolikumā noteiktajā kārtībā.</w:t>
      </w:r>
    </w:p>
    <w:p w:rsidR="009140EE" w:rsidRPr="000464D8" w:rsidRDefault="009140EE" w:rsidP="008C02EB">
      <w:pPr>
        <w:pStyle w:val="Text1"/>
        <w:numPr>
          <w:ilvl w:val="1"/>
          <w:numId w:val="6"/>
        </w:numPr>
        <w:tabs>
          <w:tab w:val="num" w:pos="567"/>
        </w:tabs>
        <w:spacing w:before="0" w:line="240" w:lineRule="auto"/>
        <w:ind w:left="567" w:hanging="567"/>
        <w:rPr>
          <w:rFonts w:ascii="Times New Roman" w:hAnsi="Times New Roman"/>
          <w:b/>
          <w:bCs/>
          <w:caps/>
          <w:szCs w:val="24"/>
          <w:lang w:val="lv-LV"/>
        </w:rPr>
      </w:pPr>
      <w:r w:rsidRPr="000464D8">
        <w:rPr>
          <w:rFonts w:ascii="Times New Roman" w:hAnsi="Times New Roman"/>
          <w:spacing w:val="1"/>
          <w:szCs w:val="24"/>
          <w:lang w:val="lv-LV"/>
        </w:rPr>
        <w:t>P</w:t>
      </w:r>
      <w:r w:rsidRPr="000464D8">
        <w:rPr>
          <w:rFonts w:ascii="Times New Roman" w:hAnsi="Times New Roman"/>
          <w:szCs w:val="24"/>
          <w:lang w:val="lv-LV"/>
        </w:rPr>
        <w:t>retendents</w:t>
      </w:r>
      <w:r w:rsidRPr="000464D8">
        <w:rPr>
          <w:rFonts w:ascii="Times New Roman" w:hAnsi="Times New Roman"/>
          <w:spacing w:val="11"/>
          <w:szCs w:val="24"/>
          <w:lang w:val="lv-LV"/>
        </w:rPr>
        <w:t xml:space="preserve"> </w:t>
      </w:r>
      <w:r w:rsidRPr="000464D8">
        <w:rPr>
          <w:rFonts w:ascii="Times New Roman" w:hAnsi="Times New Roman"/>
          <w:spacing w:val="-1"/>
          <w:szCs w:val="24"/>
          <w:lang w:val="lv-LV"/>
        </w:rPr>
        <w:t>a</w:t>
      </w:r>
      <w:r w:rsidRPr="000464D8">
        <w:rPr>
          <w:rFonts w:ascii="Times New Roman" w:hAnsi="Times New Roman"/>
          <w:szCs w:val="24"/>
          <w:lang w:val="lv-LV"/>
        </w:rPr>
        <w:t>p</w:t>
      </w:r>
      <w:r w:rsidRPr="000464D8">
        <w:rPr>
          <w:rFonts w:ascii="Times New Roman" w:hAnsi="Times New Roman"/>
          <w:spacing w:val="1"/>
          <w:szCs w:val="24"/>
          <w:lang w:val="lv-LV"/>
        </w:rPr>
        <w:t>z</w:t>
      </w:r>
      <w:r w:rsidRPr="000464D8">
        <w:rPr>
          <w:rFonts w:ascii="Times New Roman" w:hAnsi="Times New Roman"/>
          <w:szCs w:val="24"/>
          <w:lang w:val="lv-LV"/>
        </w:rPr>
        <w:t>in</w:t>
      </w:r>
      <w:r w:rsidRPr="000464D8">
        <w:rPr>
          <w:rFonts w:ascii="Times New Roman" w:hAnsi="Times New Roman"/>
          <w:spacing w:val="-1"/>
          <w:szCs w:val="24"/>
          <w:lang w:val="lv-LV"/>
        </w:rPr>
        <w:t>ā</w:t>
      </w:r>
      <w:r w:rsidRPr="000464D8">
        <w:rPr>
          <w:rFonts w:ascii="Times New Roman" w:hAnsi="Times New Roman"/>
          <w:szCs w:val="24"/>
          <w:lang w:val="lv-LV"/>
        </w:rPr>
        <w:t>s,</w:t>
      </w:r>
      <w:r w:rsidRPr="000464D8">
        <w:rPr>
          <w:rFonts w:ascii="Times New Roman" w:hAnsi="Times New Roman"/>
          <w:spacing w:val="9"/>
          <w:szCs w:val="24"/>
          <w:lang w:val="lv-LV"/>
        </w:rPr>
        <w:t xml:space="preserve"> </w:t>
      </w:r>
      <w:r w:rsidRPr="000464D8">
        <w:rPr>
          <w:rFonts w:ascii="Times New Roman" w:hAnsi="Times New Roman"/>
          <w:szCs w:val="24"/>
          <w:lang w:val="lv-LV"/>
        </w:rPr>
        <w:t>ka</w:t>
      </w:r>
      <w:r w:rsidRPr="000464D8">
        <w:rPr>
          <w:rFonts w:ascii="Times New Roman" w:hAnsi="Times New Roman"/>
          <w:spacing w:val="9"/>
          <w:szCs w:val="24"/>
          <w:lang w:val="lv-LV"/>
        </w:rPr>
        <w:t xml:space="preserve"> </w:t>
      </w:r>
      <w:r w:rsidRPr="000464D8">
        <w:rPr>
          <w:rFonts w:ascii="Times New Roman" w:hAnsi="Times New Roman"/>
          <w:spacing w:val="-2"/>
          <w:szCs w:val="24"/>
          <w:lang w:val="lv-LV"/>
        </w:rPr>
        <w:t>j</w:t>
      </w:r>
      <w:r w:rsidRPr="000464D8">
        <w:rPr>
          <w:rFonts w:ascii="Times New Roman" w:hAnsi="Times New Roman"/>
          <w:spacing w:val="-1"/>
          <w:szCs w:val="24"/>
          <w:lang w:val="lv-LV"/>
        </w:rPr>
        <w:t>e</w:t>
      </w:r>
      <w:r w:rsidRPr="000464D8">
        <w:rPr>
          <w:rFonts w:ascii="Times New Roman" w:hAnsi="Times New Roman"/>
          <w:szCs w:val="24"/>
          <w:lang w:val="lv-LV"/>
        </w:rPr>
        <w:t>bku</w:t>
      </w:r>
      <w:r w:rsidRPr="000464D8">
        <w:rPr>
          <w:rFonts w:ascii="Times New Roman" w:hAnsi="Times New Roman"/>
          <w:spacing w:val="-1"/>
          <w:szCs w:val="24"/>
          <w:lang w:val="lv-LV"/>
        </w:rPr>
        <w:t>r</w:t>
      </w:r>
      <w:r w:rsidRPr="000464D8">
        <w:rPr>
          <w:rFonts w:ascii="Times New Roman" w:hAnsi="Times New Roman"/>
          <w:szCs w:val="24"/>
          <w:lang w:val="lv-LV"/>
        </w:rPr>
        <w:t>š pi</w:t>
      </w:r>
      <w:r w:rsidRPr="000464D8">
        <w:rPr>
          <w:rFonts w:ascii="Times New Roman" w:hAnsi="Times New Roman"/>
          <w:spacing w:val="-1"/>
          <w:szCs w:val="24"/>
          <w:lang w:val="lv-LV"/>
        </w:rPr>
        <w:t>e</w:t>
      </w:r>
      <w:r w:rsidRPr="000464D8">
        <w:rPr>
          <w:rFonts w:ascii="Times New Roman" w:hAnsi="Times New Roman"/>
          <w:szCs w:val="24"/>
          <w:lang w:val="lv-LV"/>
        </w:rPr>
        <w:t>d</w:t>
      </w:r>
      <w:r w:rsidRPr="000464D8">
        <w:rPr>
          <w:rFonts w:ascii="Times New Roman" w:hAnsi="Times New Roman"/>
          <w:spacing w:val="-1"/>
          <w:szCs w:val="24"/>
          <w:lang w:val="lv-LV"/>
        </w:rPr>
        <w:t>ā</w:t>
      </w:r>
      <w:r w:rsidRPr="000464D8">
        <w:rPr>
          <w:rFonts w:ascii="Times New Roman" w:hAnsi="Times New Roman"/>
          <w:szCs w:val="24"/>
          <w:lang w:val="lv-LV"/>
        </w:rPr>
        <w:t>v</w:t>
      </w:r>
      <w:r w:rsidRPr="000464D8">
        <w:rPr>
          <w:rFonts w:ascii="Times New Roman" w:hAnsi="Times New Roman"/>
          <w:spacing w:val="-1"/>
          <w:szCs w:val="24"/>
          <w:lang w:val="lv-LV"/>
        </w:rPr>
        <w:t>ā</w:t>
      </w:r>
      <w:r w:rsidRPr="000464D8">
        <w:rPr>
          <w:rFonts w:ascii="Times New Roman" w:hAnsi="Times New Roman"/>
          <w:szCs w:val="24"/>
          <w:lang w:val="lv-LV"/>
        </w:rPr>
        <w:t>jumā i</w:t>
      </w:r>
      <w:r w:rsidRPr="000464D8">
        <w:rPr>
          <w:rFonts w:ascii="Times New Roman" w:hAnsi="Times New Roman"/>
          <w:spacing w:val="-1"/>
          <w:szCs w:val="24"/>
          <w:lang w:val="lv-LV"/>
        </w:rPr>
        <w:t>e</w:t>
      </w:r>
      <w:r w:rsidRPr="000464D8">
        <w:rPr>
          <w:rFonts w:ascii="Times New Roman" w:hAnsi="Times New Roman"/>
          <w:szCs w:val="24"/>
          <w:lang w:val="lv-LV"/>
        </w:rPr>
        <w:t>k</w:t>
      </w:r>
      <w:r w:rsidRPr="000464D8">
        <w:rPr>
          <w:rFonts w:ascii="Times New Roman" w:hAnsi="Times New Roman"/>
          <w:spacing w:val="3"/>
          <w:szCs w:val="24"/>
          <w:lang w:val="lv-LV"/>
        </w:rPr>
        <w:t>ļ</w:t>
      </w:r>
      <w:r w:rsidRPr="000464D8">
        <w:rPr>
          <w:rFonts w:ascii="Times New Roman" w:hAnsi="Times New Roman"/>
          <w:spacing w:val="-1"/>
          <w:szCs w:val="24"/>
          <w:lang w:val="lv-LV"/>
        </w:rPr>
        <w:t>a</w:t>
      </w:r>
      <w:r w:rsidRPr="000464D8">
        <w:rPr>
          <w:rFonts w:ascii="Times New Roman" w:hAnsi="Times New Roman"/>
          <w:szCs w:val="24"/>
          <w:lang w:val="lv-LV"/>
        </w:rPr>
        <w:t>ut</w:t>
      </w:r>
      <w:r w:rsidRPr="000464D8">
        <w:rPr>
          <w:rFonts w:ascii="Times New Roman" w:hAnsi="Times New Roman"/>
          <w:spacing w:val="-1"/>
          <w:szCs w:val="24"/>
          <w:lang w:val="lv-LV"/>
        </w:rPr>
        <w:t>a</w:t>
      </w:r>
      <w:r w:rsidRPr="000464D8">
        <w:rPr>
          <w:rFonts w:ascii="Times New Roman" w:hAnsi="Times New Roman"/>
          <w:szCs w:val="24"/>
          <w:lang w:val="lv-LV"/>
        </w:rPr>
        <w:t>is</w:t>
      </w:r>
      <w:r w:rsidRPr="000464D8">
        <w:rPr>
          <w:rFonts w:ascii="Times New Roman" w:hAnsi="Times New Roman"/>
          <w:spacing w:val="9"/>
          <w:szCs w:val="24"/>
          <w:lang w:val="lv-LV"/>
        </w:rPr>
        <w:t xml:space="preserve"> </w:t>
      </w:r>
      <w:r w:rsidRPr="000464D8">
        <w:rPr>
          <w:rFonts w:ascii="Times New Roman" w:hAnsi="Times New Roman"/>
          <w:szCs w:val="24"/>
          <w:lang w:val="lv-LV"/>
        </w:rPr>
        <w:t>nos</w:t>
      </w:r>
      <w:r w:rsidRPr="000464D8">
        <w:rPr>
          <w:rFonts w:ascii="Times New Roman" w:hAnsi="Times New Roman"/>
          <w:spacing w:val="-1"/>
          <w:szCs w:val="24"/>
          <w:lang w:val="lv-LV"/>
        </w:rPr>
        <w:t>ac</w:t>
      </w:r>
      <w:r w:rsidRPr="000464D8">
        <w:rPr>
          <w:rFonts w:ascii="Times New Roman" w:hAnsi="Times New Roman"/>
          <w:szCs w:val="24"/>
          <w:lang w:val="lv-LV"/>
        </w:rPr>
        <w:t>ījums,</w:t>
      </w:r>
      <w:r w:rsidRPr="000464D8">
        <w:rPr>
          <w:rFonts w:ascii="Times New Roman" w:hAnsi="Times New Roman"/>
          <w:spacing w:val="9"/>
          <w:szCs w:val="24"/>
          <w:lang w:val="lv-LV"/>
        </w:rPr>
        <w:t xml:space="preserve"> </w:t>
      </w:r>
      <w:r w:rsidRPr="000464D8">
        <w:rPr>
          <w:rFonts w:ascii="Times New Roman" w:hAnsi="Times New Roman"/>
          <w:szCs w:val="24"/>
          <w:lang w:val="lv-LV"/>
        </w:rPr>
        <w:t>k</w:t>
      </w:r>
      <w:r w:rsidRPr="000464D8">
        <w:rPr>
          <w:rFonts w:ascii="Times New Roman" w:hAnsi="Times New Roman"/>
          <w:spacing w:val="-1"/>
          <w:szCs w:val="24"/>
          <w:lang w:val="lv-LV"/>
        </w:rPr>
        <w:t>a</w:t>
      </w:r>
      <w:r w:rsidRPr="000464D8">
        <w:rPr>
          <w:rFonts w:ascii="Times New Roman" w:hAnsi="Times New Roman"/>
          <w:szCs w:val="24"/>
          <w:lang w:val="lv-LV"/>
        </w:rPr>
        <w:t>s ir</w:t>
      </w:r>
      <w:r w:rsidRPr="000464D8">
        <w:rPr>
          <w:rFonts w:ascii="Times New Roman" w:hAnsi="Times New Roman"/>
          <w:spacing w:val="6"/>
          <w:szCs w:val="24"/>
          <w:lang w:val="lv-LV"/>
        </w:rPr>
        <w:t xml:space="preserve"> </w:t>
      </w:r>
      <w:r w:rsidRPr="000464D8">
        <w:rPr>
          <w:rFonts w:ascii="Times New Roman" w:hAnsi="Times New Roman"/>
          <w:szCs w:val="24"/>
          <w:lang w:val="lv-LV"/>
        </w:rPr>
        <w:t>p</w:t>
      </w:r>
      <w:r w:rsidRPr="000464D8">
        <w:rPr>
          <w:rFonts w:ascii="Times New Roman" w:hAnsi="Times New Roman"/>
          <w:spacing w:val="-1"/>
          <w:szCs w:val="24"/>
          <w:lang w:val="lv-LV"/>
        </w:rPr>
        <w:t>re</w:t>
      </w:r>
      <w:r w:rsidRPr="000464D8">
        <w:rPr>
          <w:rFonts w:ascii="Times New Roman" w:hAnsi="Times New Roman"/>
          <w:szCs w:val="24"/>
          <w:lang w:val="lv-LV"/>
        </w:rPr>
        <w:t>t</w:t>
      </w:r>
      <w:r w:rsidRPr="000464D8">
        <w:rPr>
          <w:rFonts w:ascii="Times New Roman" w:hAnsi="Times New Roman"/>
          <w:spacing w:val="-1"/>
          <w:szCs w:val="24"/>
          <w:lang w:val="lv-LV"/>
        </w:rPr>
        <w:t>r</w:t>
      </w:r>
      <w:r w:rsidRPr="000464D8">
        <w:rPr>
          <w:rFonts w:ascii="Times New Roman" w:hAnsi="Times New Roman"/>
          <w:szCs w:val="24"/>
          <w:lang w:val="lv-LV"/>
        </w:rPr>
        <w:t>unā</w:t>
      </w:r>
      <w:r w:rsidRPr="000464D8">
        <w:rPr>
          <w:rFonts w:ascii="Times New Roman" w:hAnsi="Times New Roman"/>
          <w:spacing w:val="15"/>
          <w:szCs w:val="24"/>
          <w:lang w:val="lv-LV"/>
        </w:rPr>
        <w:t xml:space="preserve"> </w:t>
      </w:r>
      <w:r w:rsidRPr="000464D8">
        <w:rPr>
          <w:rFonts w:ascii="Times New Roman" w:hAnsi="Times New Roman"/>
          <w:spacing w:val="-1"/>
          <w:szCs w:val="24"/>
          <w:lang w:val="lv-LV"/>
        </w:rPr>
        <w:t>a</w:t>
      </w:r>
      <w:r w:rsidRPr="000464D8">
        <w:rPr>
          <w:rFonts w:ascii="Times New Roman" w:hAnsi="Times New Roman"/>
          <w:szCs w:val="24"/>
          <w:lang w:val="lv-LV"/>
        </w:rPr>
        <w:t>r  Nolikumu v</w:t>
      </w:r>
      <w:r w:rsidRPr="000464D8">
        <w:rPr>
          <w:rFonts w:ascii="Times New Roman" w:hAnsi="Times New Roman"/>
          <w:spacing w:val="-1"/>
          <w:szCs w:val="24"/>
          <w:lang w:val="lv-LV"/>
        </w:rPr>
        <w:t>a</w:t>
      </w:r>
      <w:r w:rsidRPr="000464D8">
        <w:rPr>
          <w:rFonts w:ascii="Times New Roman" w:hAnsi="Times New Roman"/>
          <w:szCs w:val="24"/>
          <w:lang w:val="lv-LV"/>
        </w:rPr>
        <w:t>i</w:t>
      </w:r>
      <w:r w:rsidRPr="000464D8">
        <w:rPr>
          <w:rFonts w:ascii="Times New Roman" w:hAnsi="Times New Roman"/>
          <w:szCs w:val="24"/>
          <w:lang w:val="lv-LV"/>
        </w:rPr>
        <w:tab/>
        <w:t>n</w:t>
      </w:r>
      <w:r w:rsidRPr="000464D8">
        <w:rPr>
          <w:rFonts w:ascii="Times New Roman" w:hAnsi="Times New Roman"/>
          <w:spacing w:val="-1"/>
          <w:szCs w:val="24"/>
          <w:lang w:val="lv-LV"/>
        </w:rPr>
        <w:t>ea</w:t>
      </w:r>
      <w:r w:rsidRPr="000464D8">
        <w:rPr>
          <w:rFonts w:ascii="Times New Roman" w:hAnsi="Times New Roman"/>
          <w:szCs w:val="24"/>
          <w:lang w:val="lv-LV"/>
        </w:rPr>
        <w:t>tbilst tā not</w:t>
      </w:r>
      <w:r w:rsidRPr="000464D8">
        <w:rPr>
          <w:rFonts w:ascii="Times New Roman" w:hAnsi="Times New Roman"/>
          <w:spacing w:val="-1"/>
          <w:szCs w:val="24"/>
          <w:lang w:val="lv-LV"/>
        </w:rPr>
        <w:t>e</w:t>
      </w:r>
      <w:r w:rsidRPr="000464D8">
        <w:rPr>
          <w:rFonts w:ascii="Times New Roman" w:hAnsi="Times New Roman"/>
          <w:szCs w:val="24"/>
          <w:lang w:val="lv-LV"/>
        </w:rPr>
        <w:t>ikumi</w:t>
      </w:r>
      <w:r w:rsidRPr="000464D8">
        <w:rPr>
          <w:rFonts w:ascii="Times New Roman" w:hAnsi="Times New Roman"/>
          <w:spacing w:val="-1"/>
          <w:szCs w:val="24"/>
          <w:lang w:val="lv-LV"/>
        </w:rPr>
        <w:t>e</w:t>
      </w:r>
      <w:r w:rsidRPr="000464D8">
        <w:rPr>
          <w:rFonts w:ascii="Times New Roman" w:hAnsi="Times New Roman"/>
          <w:szCs w:val="24"/>
          <w:lang w:val="lv-LV"/>
        </w:rPr>
        <w:t>m, v</w:t>
      </w:r>
      <w:r w:rsidRPr="000464D8">
        <w:rPr>
          <w:rFonts w:ascii="Times New Roman" w:hAnsi="Times New Roman"/>
          <w:spacing w:val="-1"/>
          <w:szCs w:val="24"/>
          <w:lang w:val="lv-LV"/>
        </w:rPr>
        <w:t>a</w:t>
      </w:r>
      <w:r w:rsidRPr="000464D8">
        <w:rPr>
          <w:rFonts w:ascii="Times New Roman" w:hAnsi="Times New Roman"/>
          <w:szCs w:val="24"/>
          <w:lang w:val="lv-LV"/>
        </w:rPr>
        <w:t>r</w:t>
      </w:r>
      <w:r w:rsidRPr="000464D8">
        <w:rPr>
          <w:rFonts w:ascii="Times New Roman" w:hAnsi="Times New Roman"/>
          <w:szCs w:val="24"/>
          <w:lang w:val="lv-LV"/>
        </w:rPr>
        <w:tab/>
        <w:t>būt p</w:t>
      </w:r>
      <w:r w:rsidRPr="000464D8">
        <w:rPr>
          <w:rFonts w:ascii="Times New Roman" w:hAnsi="Times New Roman"/>
          <w:spacing w:val="-1"/>
          <w:szCs w:val="24"/>
          <w:lang w:val="lv-LV"/>
        </w:rPr>
        <w:t>a</w:t>
      </w:r>
      <w:r w:rsidRPr="000464D8">
        <w:rPr>
          <w:rFonts w:ascii="Times New Roman" w:hAnsi="Times New Roman"/>
          <w:szCs w:val="24"/>
          <w:lang w:val="lv-LV"/>
        </w:rPr>
        <w:t>r</w:t>
      </w:r>
      <w:r w:rsidRPr="000464D8">
        <w:rPr>
          <w:rFonts w:ascii="Times New Roman" w:hAnsi="Times New Roman"/>
          <w:szCs w:val="24"/>
          <w:lang w:val="lv-LV"/>
        </w:rPr>
        <w:tab/>
        <w:t>i</w:t>
      </w:r>
      <w:r w:rsidRPr="000464D8">
        <w:rPr>
          <w:rFonts w:ascii="Times New Roman" w:hAnsi="Times New Roman"/>
          <w:spacing w:val="-1"/>
          <w:szCs w:val="24"/>
          <w:lang w:val="lv-LV"/>
        </w:rPr>
        <w:t>e</w:t>
      </w:r>
      <w:r w:rsidRPr="000464D8">
        <w:rPr>
          <w:rFonts w:ascii="Times New Roman" w:hAnsi="Times New Roman"/>
          <w:szCs w:val="24"/>
          <w:lang w:val="lv-LV"/>
        </w:rPr>
        <w:t>m</w:t>
      </w:r>
      <w:r w:rsidRPr="000464D8">
        <w:rPr>
          <w:rFonts w:ascii="Times New Roman" w:hAnsi="Times New Roman"/>
          <w:spacing w:val="-1"/>
          <w:szCs w:val="24"/>
          <w:lang w:val="lv-LV"/>
        </w:rPr>
        <w:t>e</w:t>
      </w:r>
      <w:r w:rsidRPr="000464D8">
        <w:rPr>
          <w:rFonts w:ascii="Times New Roman" w:hAnsi="Times New Roman"/>
          <w:szCs w:val="24"/>
          <w:lang w:val="lv-LV"/>
        </w:rPr>
        <w:t>slu</w:t>
      </w:r>
      <w:r w:rsidR="00CF6A0D">
        <w:rPr>
          <w:rFonts w:ascii="Times New Roman" w:hAnsi="Times New Roman"/>
          <w:szCs w:val="24"/>
          <w:lang w:val="lv-LV"/>
        </w:rPr>
        <w:t xml:space="preserve"> </w:t>
      </w:r>
      <w:r w:rsidRPr="000464D8">
        <w:rPr>
          <w:rFonts w:ascii="Times New Roman" w:hAnsi="Times New Roman"/>
          <w:szCs w:val="24"/>
          <w:lang w:val="lv-LV"/>
        </w:rPr>
        <w:t>p</w:t>
      </w:r>
      <w:r w:rsidRPr="000464D8">
        <w:rPr>
          <w:rFonts w:ascii="Times New Roman" w:hAnsi="Times New Roman"/>
          <w:spacing w:val="3"/>
          <w:szCs w:val="24"/>
          <w:lang w:val="lv-LV"/>
        </w:rPr>
        <w:t>i</w:t>
      </w:r>
      <w:r w:rsidRPr="000464D8">
        <w:rPr>
          <w:rFonts w:ascii="Times New Roman" w:hAnsi="Times New Roman"/>
          <w:spacing w:val="-1"/>
          <w:szCs w:val="24"/>
          <w:lang w:val="lv-LV"/>
        </w:rPr>
        <w:t>e</w:t>
      </w:r>
      <w:r w:rsidRPr="000464D8">
        <w:rPr>
          <w:rFonts w:ascii="Times New Roman" w:hAnsi="Times New Roman"/>
          <w:szCs w:val="24"/>
          <w:lang w:val="lv-LV"/>
        </w:rPr>
        <w:t>d</w:t>
      </w:r>
      <w:r w:rsidRPr="000464D8">
        <w:rPr>
          <w:rFonts w:ascii="Times New Roman" w:hAnsi="Times New Roman"/>
          <w:spacing w:val="-1"/>
          <w:szCs w:val="24"/>
          <w:lang w:val="lv-LV"/>
        </w:rPr>
        <w:t>ā</w:t>
      </w:r>
      <w:r w:rsidRPr="000464D8">
        <w:rPr>
          <w:rFonts w:ascii="Times New Roman" w:hAnsi="Times New Roman"/>
          <w:szCs w:val="24"/>
          <w:lang w:val="lv-LV"/>
        </w:rPr>
        <w:t>v</w:t>
      </w:r>
      <w:r w:rsidRPr="000464D8">
        <w:rPr>
          <w:rFonts w:ascii="Times New Roman" w:hAnsi="Times New Roman"/>
          <w:spacing w:val="-1"/>
          <w:szCs w:val="24"/>
          <w:lang w:val="lv-LV"/>
        </w:rPr>
        <w:t>ā</w:t>
      </w:r>
      <w:r w:rsidRPr="000464D8">
        <w:rPr>
          <w:rFonts w:ascii="Times New Roman" w:hAnsi="Times New Roman"/>
          <w:szCs w:val="24"/>
          <w:lang w:val="lv-LV"/>
        </w:rPr>
        <w:t>ju</w:t>
      </w:r>
      <w:r w:rsidRPr="000464D8">
        <w:rPr>
          <w:rFonts w:ascii="Times New Roman" w:hAnsi="Times New Roman"/>
          <w:spacing w:val="3"/>
          <w:szCs w:val="24"/>
          <w:lang w:val="lv-LV"/>
        </w:rPr>
        <w:t>m</w:t>
      </w:r>
      <w:r w:rsidR="00DB79FA">
        <w:rPr>
          <w:rFonts w:ascii="Times New Roman" w:hAnsi="Times New Roman"/>
          <w:szCs w:val="24"/>
          <w:lang w:val="lv-LV"/>
        </w:rPr>
        <w:t xml:space="preserve">a </w:t>
      </w:r>
      <w:r w:rsidRPr="000464D8">
        <w:rPr>
          <w:rFonts w:ascii="Times New Roman" w:hAnsi="Times New Roman"/>
          <w:szCs w:val="24"/>
          <w:lang w:val="lv-LV"/>
        </w:rPr>
        <w:t>no</w:t>
      </w:r>
      <w:r w:rsidRPr="000464D8">
        <w:rPr>
          <w:rFonts w:ascii="Times New Roman" w:hAnsi="Times New Roman"/>
          <w:spacing w:val="-1"/>
          <w:szCs w:val="24"/>
          <w:lang w:val="lv-LV"/>
        </w:rPr>
        <w:t>ra</w:t>
      </w:r>
      <w:r w:rsidRPr="000464D8">
        <w:rPr>
          <w:rFonts w:ascii="Times New Roman" w:hAnsi="Times New Roman"/>
          <w:szCs w:val="24"/>
          <w:lang w:val="lv-LV"/>
        </w:rPr>
        <w:t>idīš</w:t>
      </w:r>
      <w:r w:rsidRPr="000464D8">
        <w:rPr>
          <w:rFonts w:ascii="Times New Roman" w:hAnsi="Times New Roman"/>
          <w:spacing w:val="-1"/>
          <w:szCs w:val="24"/>
          <w:lang w:val="lv-LV"/>
        </w:rPr>
        <w:t>a</w:t>
      </w:r>
      <w:r w:rsidRPr="000464D8">
        <w:rPr>
          <w:rFonts w:ascii="Times New Roman" w:hAnsi="Times New Roman"/>
          <w:szCs w:val="24"/>
          <w:lang w:val="lv-LV"/>
        </w:rPr>
        <w:t>n</w:t>
      </w:r>
      <w:r w:rsidRPr="000464D8">
        <w:rPr>
          <w:rFonts w:ascii="Times New Roman" w:hAnsi="Times New Roman"/>
          <w:spacing w:val="-1"/>
          <w:szCs w:val="24"/>
          <w:lang w:val="lv-LV"/>
        </w:rPr>
        <w:t>a</w:t>
      </w:r>
      <w:r w:rsidRPr="000464D8">
        <w:rPr>
          <w:rFonts w:ascii="Times New Roman" w:hAnsi="Times New Roman"/>
          <w:szCs w:val="24"/>
          <w:lang w:val="lv-LV"/>
        </w:rPr>
        <w:t>i.</w:t>
      </w:r>
    </w:p>
    <w:p w:rsidR="009140EE" w:rsidRPr="000464D8" w:rsidRDefault="009140EE" w:rsidP="008C02EB">
      <w:pPr>
        <w:pStyle w:val="Text1"/>
        <w:numPr>
          <w:ilvl w:val="1"/>
          <w:numId w:val="6"/>
        </w:numPr>
        <w:tabs>
          <w:tab w:val="num" w:pos="567"/>
        </w:tabs>
        <w:spacing w:before="0" w:line="240" w:lineRule="auto"/>
        <w:ind w:left="567" w:hanging="567"/>
        <w:rPr>
          <w:rFonts w:ascii="Times New Roman" w:hAnsi="Times New Roman"/>
          <w:b/>
          <w:bCs/>
          <w:caps/>
          <w:szCs w:val="24"/>
          <w:lang w:val="lv-LV"/>
        </w:rPr>
      </w:pPr>
      <w:r w:rsidRPr="000464D8">
        <w:rPr>
          <w:rFonts w:ascii="Times New Roman" w:hAnsi="Times New Roman"/>
          <w:szCs w:val="24"/>
          <w:lang w:val="lv-LV"/>
        </w:rPr>
        <w:t>Pasūtītājs izslēdz Pretendentu no turpmākas dalības iepirkumā, ja:</w:t>
      </w:r>
    </w:p>
    <w:p w:rsidR="009140EE" w:rsidRPr="000464D8" w:rsidRDefault="009140EE" w:rsidP="008C02EB">
      <w:pPr>
        <w:pStyle w:val="Pamatteksts"/>
        <w:tabs>
          <w:tab w:val="num" w:pos="567"/>
        </w:tabs>
        <w:spacing w:after="0"/>
        <w:ind w:left="567" w:hanging="567"/>
        <w:jc w:val="both"/>
        <w:rPr>
          <w:i/>
        </w:rPr>
      </w:pPr>
      <w:r w:rsidRPr="000464D8">
        <w:t xml:space="preserve">5.5.1. Normatīvajos </w:t>
      </w:r>
      <w:smartTag w:uri="schemas-tilde-lv/tildestengine" w:element="veidnes">
        <w:smartTagPr>
          <w:attr w:name="baseform" w:val="akt|s"/>
          <w:attr w:name="id" w:val="-1"/>
          <w:attr w:name="text" w:val="aktos"/>
        </w:smartTagPr>
        <w:r w:rsidRPr="000464D8">
          <w:t>aktos</w:t>
        </w:r>
      </w:smartTag>
      <w:r w:rsidRPr="000464D8">
        <w:t xml:space="preserve"> noteiktajā kārtībā tiek konstatēts, ka pretendents atbilst kaut vienam Publisko iepirkumu likuma 8.</w:t>
      </w:r>
      <w:r w:rsidRPr="000464D8">
        <w:rPr>
          <w:vertAlign w:val="superscript"/>
        </w:rPr>
        <w:t xml:space="preserve">2 </w:t>
      </w:r>
      <w:r w:rsidRPr="000464D8">
        <w:t>panta piektās daļas izslēgšanas nosacījumam</w:t>
      </w:r>
      <w:r w:rsidRPr="000464D8">
        <w:rPr>
          <w:i/>
        </w:rPr>
        <w:t xml:space="preserve">. </w:t>
      </w:r>
      <w:r w:rsidRPr="000464D8">
        <w:t xml:space="preserve">Minēto apstākļu esamību pasūtītājs pārbauda tikai attiecībā uz pretendentu, kuram būtu piešķiramas </w:t>
      </w:r>
      <w:smartTag w:uri="schemas-tilde-lv/tildestengine" w:element="veidnes">
        <w:smartTagPr>
          <w:attr w:name="baseform" w:val="līgum|s"/>
          <w:attr w:name="id" w:val="-1"/>
          <w:attr w:name="text" w:val="līguma"/>
        </w:smartTagPr>
        <w:r w:rsidRPr="000464D8">
          <w:t>līguma</w:t>
        </w:r>
      </w:smartTag>
      <w:r w:rsidRPr="000464D8">
        <w:t xml:space="preserve"> slēgšanas tiesības atbilstoši noteiktajām prasībām un kritērijiem;</w:t>
      </w:r>
    </w:p>
    <w:p w:rsidR="009140EE" w:rsidRPr="000464D8" w:rsidRDefault="009140EE" w:rsidP="008C02EB">
      <w:pPr>
        <w:pStyle w:val="Pamatteksts"/>
        <w:tabs>
          <w:tab w:val="num" w:pos="567"/>
          <w:tab w:val="left" w:pos="960"/>
        </w:tabs>
        <w:spacing w:after="0"/>
        <w:ind w:left="567" w:hanging="567"/>
        <w:jc w:val="both"/>
      </w:pPr>
      <w:r w:rsidRPr="000464D8">
        <w:lastRenderedPageBreak/>
        <w:t>5.5.2. Pretendents nav iesniedzis kādu no Nolikuma 6.punktā minētiem dokumentiem un citus prasītos dokumentus;</w:t>
      </w:r>
    </w:p>
    <w:p w:rsidR="009140EE" w:rsidRPr="000464D8" w:rsidRDefault="009140EE" w:rsidP="009140EE">
      <w:pPr>
        <w:pStyle w:val="Pamatteksts"/>
        <w:tabs>
          <w:tab w:val="num" w:pos="567"/>
          <w:tab w:val="left" w:pos="960"/>
        </w:tabs>
        <w:spacing w:after="0"/>
        <w:ind w:left="567" w:hanging="567"/>
        <w:jc w:val="both"/>
      </w:pPr>
      <w:r w:rsidRPr="000464D8">
        <w:t>5.5.3.nav izpildījis citu šī Nolikuma vai Publisko iepirkumu likuma prasību.</w:t>
      </w:r>
    </w:p>
    <w:p w:rsidR="009140EE" w:rsidRPr="000464D8" w:rsidRDefault="009140EE" w:rsidP="009140EE">
      <w:pPr>
        <w:tabs>
          <w:tab w:val="num" w:pos="-285"/>
        </w:tabs>
        <w:jc w:val="both"/>
      </w:pPr>
    </w:p>
    <w:p w:rsidR="009140EE" w:rsidRPr="000464D8" w:rsidRDefault="009140EE" w:rsidP="009140EE">
      <w:pPr>
        <w:widowControl w:val="0"/>
        <w:autoSpaceDE w:val="0"/>
        <w:autoSpaceDN w:val="0"/>
        <w:adjustRightInd w:val="0"/>
        <w:ind w:right="-52"/>
        <w:rPr>
          <w:b/>
          <w:bCs/>
          <w:caps/>
        </w:rPr>
      </w:pPr>
      <w:bookmarkStart w:id="11" w:name="_Toc61422135"/>
      <w:bookmarkStart w:id="12" w:name="_Toc59334730"/>
      <w:r w:rsidRPr="000464D8">
        <w:rPr>
          <w:b/>
          <w:bCs/>
          <w:caps/>
        </w:rPr>
        <w:t xml:space="preserve">6. </w:t>
      </w:r>
      <w:r w:rsidRPr="000464D8">
        <w:rPr>
          <w:b/>
          <w:bCs/>
        </w:rPr>
        <w:t>Prasības</w:t>
      </w:r>
      <w:bookmarkEnd w:id="11"/>
      <w:bookmarkEnd w:id="12"/>
      <w:r w:rsidRPr="000464D8">
        <w:rPr>
          <w:b/>
          <w:bCs/>
        </w:rPr>
        <w:t xml:space="preserve"> pretendentiem</w:t>
      </w:r>
      <w:r w:rsidRPr="000464D8">
        <w:rPr>
          <w:b/>
          <w:bCs/>
          <w:spacing w:val="1"/>
        </w:rPr>
        <w:t xml:space="preserve"> u</w:t>
      </w:r>
      <w:r w:rsidRPr="000464D8">
        <w:rPr>
          <w:b/>
          <w:bCs/>
        </w:rPr>
        <w:t>n</w:t>
      </w:r>
      <w:r w:rsidRPr="000464D8">
        <w:rPr>
          <w:b/>
          <w:bCs/>
          <w:caps/>
          <w:spacing w:val="1"/>
        </w:rPr>
        <w:t xml:space="preserve"> </w:t>
      </w:r>
      <w:r w:rsidRPr="000464D8">
        <w:rPr>
          <w:b/>
          <w:bCs/>
        </w:rPr>
        <w:t>i</w:t>
      </w:r>
      <w:r w:rsidRPr="000464D8">
        <w:rPr>
          <w:b/>
          <w:bCs/>
          <w:spacing w:val="-1"/>
        </w:rPr>
        <w:t>e</w:t>
      </w:r>
      <w:r w:rsidRPr="000464D8">
        <w:rPr>
          <w:b/>
          <w:bCs/>
        </w:rPr>
        <w:t>s</w:t>
      </w:r>
      <w:r w:rsidRPr="000464D8">
        <w:rPr>
          <w:b/>
          <w:bCs/>
          <w:spacing w:val="1"/>
        </w:rPr>
        <w:t>n</w:t>
      </w:r>
      <w:r w:rsidRPr="000464D8">
        <w:rPr>
          <w:b/>
          <w:bCs/>
        </w:rPr>
        <w:t>i</w:t>
      </w:r>
      <w:r w:rsidRPr="000464D8">
        <w:rPr>
          <w:b/>
          <w:bCs/>
          <w:spacing w:val="-1"/>
        </w:rPr>
        <w:t>e</w:t>
      </w:r>
      <w:r w:rsidRPr="000464D8">
        <w:rPr>
          <w:b/>
          <w:bCs/>
          <w:spacing w:val="1"/>
        </w:rPr>
        <w:t>d</w:t>
      </w:r>
      <w:r w:rsidRPr="000464D8">
        <w:rPr>
          <w:b/>
          <w:bCs/>
          <w:spacing w:val="-1"/>
        </w:rPr>
        <w:t>z</w:t>
      </w:r>
      <w:r w:rsidRPr="000464D8">
        <w:rPr>
          <w:b/>
          <w:bCs/>
          <w:spacing w:val="2"/>
        </w:rPr>
        <w:t>a</w:t>
      </w:r>
      <w:r w:rsidRPr="000464D8">
        <w:rPr>
          <w:b/>
          <w:bCs/>
          <w:spacing w:val="-3"/>
        </w:rPr>
        <w:t>m</w:t>
      </w:r>
      <w:r w:rsidRPr="000464D8">
        <w:rPr>
          <w:b/>
          <w:bCs/>
        </w:rPr>
        <w:t>ie</w:t>
      </w:r>
      <w:r w:rsidRPr="000464D8">
        <w:rPr>
          <w:b/>
          <w:bCs/>
          <w:caps/>
          <w:spacing w:val="-1"/>
        </w:rPr>
        <w:t xml:space="preserve"> </w:t>
      </w:r>
      <w:r w:rsidRPr="000464D8">
        <w:rPr>
          <w:b/>
          <w:bCs/>
          <w:spacing w:val="1"/>
        </w:rPr>
        <w:t>d</w:t>
      </w:r>
      <w:r w:rsidRPr="000464D8">
        <w:rPr>
          <w:b/>
          <w:bCs/>
        </w:rPr>
        <w:t>o</w:t>
      </w:r>
      <w:r w:rsidRPr="000464D8">
        <w:rPr>
          <w:b/>
          <w:bCs/>
          <w:spacing w:val="1"/>
        </w:rPr>
        <w:t>ku</w:t>
      </w:r>
      <w:r w:rsidRPr="000464D8">
        <w:rPr>
          <w:b/>
          <w:bCs/>
          <w:spacing w:val="-3"/>
        </w:rPr>
        <w:t>m</w:t>
      </w:r>
      <w:r w:rsidRPr="000464D8">
        <w:rPr>
          <w:b/>
          <w:bCs/>
          <w:spacing w:val="-1"/>
        </w:rPr>
        <w:t>e</w:t>
      </w:r>
      <w:r w:rsidRPr="000464D8">
        <w:rPr>
          <w:b/>
          <w:bCs/>
          <w:spacing w:val="1"/>
        </w:rPr>
        <w:t>n</w:t>
      </w:r>
      <w:r w:rsidRPr="000464D8">
        <w:rPr>
          <w:b/>
          <w:bCs/>
          <w:spacing w:val="-1"/>
        </w:rPr>
        <w:t>t</w:t>
      </w:r>
      <w:r w:rsidRPr="000464D8">
        <w:rPr>
          <w:b/>
          <w:bCs/>
        </w:rPr>
        <w:t>i</w:t>
      </w:r>
    </w:p>
    <w:tbl>
      <w:tblPr>
        <w:tblW w:w="904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061"/>
      </w:tblGrid>
      <w:tr w:rsidR="009140EE" w:rsidRPr="000464D8" w:rsidTr="00F32749">
        <w:tc>
          <w:tcPr>
            <w:tcW w:w="4988" w:type="dxa"/>
          </w:tcPr>
          <w:p w:rsidR="009140EE" w:rsidRPr="000464D8" w:rsidRDefault="009140EE" w:rsidP="000D71C3">
            <w:pPr>
              <w:ind w:left="20"/>
              <w:rPr>
                <w:smallCaps/>
              </w:rPr>
            </w:pPr>
            <w:r w:rsidRPr="000464D8">
              <w:rPr>
                <w:b/>
                <w:smallCaps/>
              </w:rPr>
              <w:t>6.1. Prasības Pretendentiem</w:t>
            </w:r>
          </w:p>
        </w:tc>
        <w:tc>
          <w:tcPr>
            <w:tcW w:w="4061" w:type="dxa"/>
          </w:tcPr>
          <w:p w:rsidR="009140EE" w:rsidRPr="000464D8" w:rsidRDefault="009140EE" w:rsidP="000D71C3">
            <w:pPr>
              <w:rPr>
                <w:b/>
                <w:smallCaps/>
              </w:rPr>
            </w:pPr>
            <w:r w:rsidRPr="000464D8">
              <w:rPr>
                <w:b/>
                <w:smallCaps/>
              </w:rPr>
              <w:t>6.2. Iesniedzamie dokumenti</w:t>
            </w:r>
          </w:p>
        </w:tc>
      </w:tr>
      <w:tr w:rsidR="009140EE" w:rsidRPr="000464D8" w:rsidTr="00F32749">
        <w:tc>
          <w:tcPr>
            <w:tcW w:w="4988" w:type="dxa"/>
          </w:tcPr>
          <w:p w:rsidR="009140EE" w:rsidRPr="000464D8" w:rsidRDefault="009140EE" w:rsidP="000D71C3">
            <w:pPr>
              <w:ind w:left="20"/>
              <w:jc w:val="both"/>
            </w:pPr>
            <w:r w:rsidRPr="000464D8">
              <w:t>6.1.1. Pretendentam ir jābūt reģistrētam normatīvajos aktos noteiktajos gadījumos un kārtībā;</w:t>
            </w:r>
          </w:p>
        </w:tc>
        <w:tc>
          <w:tcPr>
            <w:tcW w:w="4061" w:type="dxa"/>
          </w:tcPr>
          <w:p w:rsidR="009140EE" w:rsidRPr="000464D8" w:rsidRDefault="009140EE" w:rsidP="000D71C3">
            <w:pPr>
              <w:pStyle w:val="Style1"/>
            </w:pPr>
            <w:r w:rsidRPr="000464D8">
              <w:t>6.2.1. Komisija pārbauda datu bāzē</w:t>
            </w:r>
          </w:p>
        </w:tc>
      </w:tr>
      <w:tr w:rsidR="009140EE" w:rsidRPr="000464D8" w:rsidTr="00F32749">
        <w:tc>
          <w:tcPr>
            <w:tcW w:w="4988" w:type="dxa"/>
          </w:tcPr>
          <w:p w:rsidR="009140EE" w:rsidRPr="000464D8" w:rsidRDefault="009140EE" w:rsidP="000D71C3">
            <w:pPr>
              <w:ind w:left="20"/>
              <w:jc w:val="both"/>
            </w:pPr>
            <w:r w:rsidRPr="000464D8">
              <w:t xml:space="preserve">6.1.2. Ja pretendents nav reģistrēts Latvijā, jāiesniedz komercdarbību reģistrējošās iestādes ārvalstī izsniegta reģistrācijas apliecības vai izziņas kopija, kas apliecina, ka pretendents ir reģistrēts normatīvajos aktos noteiktajā kārtībā </w:t>
            </w:r>
          </w:p>
        </w:tc>
        <w:tc>
          <w:tcPr>
            <w:tcW w:w="4061" w:type="dxa"/>
          </w:tcPr>
          <w:p w:rsidR="009140EE" w:rsidRPr="000464D8" w:rsidRDefault="009140EE" w:rsidP="000D71C3">
            <w:pPr>
              <w:pStyle w:val="Style1"/>
            </w:pPr>
            <w:r w:rsidRPr="000464D8">
              <w:t>6.2.2. Reģistrācijas apliecības vai izziņas apstiprināta kopija, ar pretendenta apliecinātu tulkojumu</w:t>
            </w:r>
          </w:p>
        </w:tc>
      </w:tr>
      <w:tr w:rsidR="009140EE" w:rsidRPr="000464D8" w:rsidTr="00F32749">
        <w:tc>
          <w:tcPr>
            <w:tcW w:w="4988" w:type="dxa"/>
          </w:tcPr>
          <w:p w:rsidR="009140EE" w:rsidRPr="000464D8" w:rsidRDefault="009140EE" w:rsidP="000D71C3">
            <w:pPr>
              <w:pStyle w:val="StyleStyle2Justified"/>
              <w:tabs>
                <w:tab w:val="clear" w:pos="567"/>
              </w:tabs>
              <w:spacing w:before="0" w:after="0"/>
              <w:ind w:left="20" w:firstLine="0"/>
              <w:rPr>
                <w:b w:val="0"/>
                <w:szCs w:val="24"/>
              </w:rPr>
            </w:pPr>
            <w:r w:rsidRPr="000464D8">
              <w:rPr>
                <w:b w:val="0"/>
                <w:szCs w:val="24"/>
              </w:rPr>
              <w:t>6.1.3. Pretendenta amatpersonai, kas parakstījusi piedāvājuma dokumentus, ir paraksta (pārstāvības) tiesības;</w:t>
            </w:r>
          </w:p>
          <w:p w:rsidR="009140EE" w:rsidRPr="000464D8" w:rsidRDefault="009140EE" w:rsidP="000D71C3">
            <w:pPr>
              <w:pStyle w:val="Style1"/>
            </w:pPr>
            <w:r w:rsidRPr="000464D8">
              <w:t>6.1.4. Visus iepirkumā iesniegtos dokumentus jāparaksta Pretendenta pārstāvim ar pārstāvības tiesībām vai tā pilnvarotai personai (pievienojot pilnvaru).</w:t>
            </w:r>
          </w:p>
        </w:tc>
        <w:tc>
          <w:tcPr>
            <w:tcW w:w="4061" w:type="dxa"/>
          </w:tcPr>
          <w:p w:rsidR="009140EE" w:rsidRPr="000464D8" w:rsidRDefault="009140EE" w:rsidP="000D71C3">
            <w:r w:rsidRPr="000464D8">
              <w:t>6.2.3. Komisija pārbauda datu bāzē</w:t>
            </w:r>
          </w:p>
        </w:tc>
      </w:tr>
      <w:tr w:rsidR="009140EE" w:rsidRPr="000464D8" w:rsidTr="00F32749">
        <w:tc>
          <w:tcPr>
            <w:tcW w:w="4988" w:type="dxa"/>
          </w:tcPr>
          <w:p w:rsidR="009140EE" w:rsidRPr="000464D8" w:rsidRDefault="009140EE" w:rsidP="000D71C3">
            <w:pPr>
              <w:pStyle w:val="Style1"/>
            </w:pPr>
            <w:r w:rsidRPr="000464D8">
              <w:t xml:space="preserve">6.1.5. Pretendentam jāiesniedz </w:t>
            </w:r>
            <w:smartTag w:uri="schemas-tilde-lv/tildestengine" w:element="veidnes">
              <w:smartTagPr>
                <w:attr w:name="text" w:val="pieteikums"/>
                <w:attr w:name="baseform" w:val="pieteikums"/>
                <w:attr w:name="id" w:val="-1"/>
              </w:smartTagPr>
              <w:r w:rsidRPr="000464D8">
                <w:t>pieteikums</w:t>
              </w:r>
            </w:smartTag>
            <w:r w:rsidRPr="000464D8">
              <w:t xml:space="preserve"> dal</w:t>
            </w:r>
            <w:r w:rsidRPr="000464D8">
              <w:rPr>
                <w:rFonts w:eastAsia="TimesNewRoman"/>
              </w:rPr>
              <w:t>ī</w:t>
            </w:r>
            <w:r w:rsidRPr="000464D8">
              <w:t>bai iepirkum</w:t>
            </w:r>
            <w:r w:rsidRPr="000464D8">
              <w:rPr>
                <w:rFonts w:eastAsia="TimesNewRoman"/>
              </w:rPr>
              <w:t>ā</w:t>
            </w:r>
            <w:r w:rsidRPr="000464D8">
              <w:t>, saska</w:t>
            </w:r>
            <w:r w:rsidRPr="000464D8">
              <w:rPr>
                <w:rFonts w:eastAsia="TimesNewRoman"/>
              </w:rPr>
              <w:t xml:space="preserve">ņā </w:t>
            </w:r>
            <w:r w:rsidRPr="000464D8">
              <w:t xml:space="preserve">ar pievienoto formu (Pielikums Nr.1). </w:t>
            </w:r>
          </w:p>
          <w:p w:rsidR="009140EE" w:rsidRPr="000464D8" w:rsidRDefault="009140EE" w:rsidP="000D71C3">
            <w:pPr>
              <w:pStyle w:val="Style1"/>
            </w:pPr>
            <w:r w:rsidRPr="000464D8">
              <w:t>6.1.6. Pretendenta Pieteikumā norādītajai līgumcenai (bez PVN) jāsakrīt ar Finanšu piedāvājumā norādīto līgumcenu (bez PVN).</w:t>
            </w:r>
          </w:p>
        </w:tc>
        <w:tc>
          <w:tcPr>
            <w:tcW w:w="4061" w:type="dxa"/>
          </w:tcPr>
          <w:p w:rsidR="009140EE" w:rsidRPr="000464D8" w:rsidRDefault="009140EE" w:rsidP="000D71C3">
            <w:pPr>
              <w:pStyle w:val="Style1"/>
            </w:pPr>
            <w:r w:rsidRPr="000464D8">
              <w:t>6.2.4. Pieteikums (Pielikums Nr.1)</w:t>
            </w:r>
          </w:p>
        </w:tc>
      </w:tr>
      <w:tr w:rsidR="009140EE" w:rsidRPr="000464D8" w:rsidTr="00F32749">
        <w:tc>
          <w:tcPr>
            <w:tcW w:w="4988" w:type="dxa"/>
          </w:tcPr>
          <w:p w:rsidR="009140EE" w:rsidRPr="000464D8" w:rsidRDefault="009140EE" w:rsidP="000D71C3">
            <w:pPr>
              <w:pStyle w:val="Style1"/>
            </w:pPr>
            <w:r w:rsidRPr="000464D8">
              <w:t>6.1.7. Pretendentam jāiesniedz apliecinājums par neatkarīgi izstrādātu piedāvājumu (Pielikums Nr.2)</w:t>
            </w:r>
          </w:p>
        </w:tc>
        <w:tc>
          <w:tcPr>
            <w:tcW w:w="4061" w:type="dxa"/>
          </w:tcPr>
          <w:p w:rsidR="009140EE" w:rsidRPr="000464D8" w:rsidRDefault="009140EE" w:rsidP="000D71C3">
            <w:pPr>
              <w:pStyle w:val="Style1"/>
            </w:pPr>
            <w:r w:rsidRPr="000464D8">
              <w:t>6.2.5. Apliecinājums (Pielikums Nr.2)</w:t>
            </w:r>
          </w:p>
        </w:tc>
      </w:tr>
      <w:tr w:rsidR="009140EE" w:rsidRPr="000464D8" w:rsidTr="00F32749">
        <w:tc>
          <w:tcPr>
            <w:tcW w:w="4988" w:type="dxa"/>
          </w:tcPr>
          <w:p w:rsidR="009140EE" w:rsidRPr="000464D8" w:rsidRDefault="009140EE" w:rsidP="000D71C3">
            <w:pPr>
              <w:pStyle w:val="Style1"/>
            </w:pPr>
            <w:r w:rsidRPr="000464D8">
              <w:t>6.1.10. Prete</w:t>
            </w:r>
            <w:r w:rsidR="005833AE">
              <w:t xml:space="preserve">ndentam ir jānodrošina tehniskās specifikācijas </w:t>
            </w:r>
            <w:r w:rsidR="00DA7ECA">
              <w:t>un darba uzdevuma</w:t>
            </w:r>
            <w:r w:rsidRPr="000464D8">
              <w:t xml:space="preserve"> izpilde;</w:t>
            </w:r>
          </w:p>
        </w:tc>
        <w:tc>
          <w:tcPr>
            <w:tcW w:w="4061" w:type="dxa"/>
          </w:tcPr>
          <w:p w:rsidR="009140EE" w:rsidRDefault="009140EE" w:rsidP="000D71C3">
            <w:pPr>
              <w:pStyle w:val="Style1"/>
            </w:pPr>
            <w:r w:rsidRPr="000464D8">
              <w:t xml:space="preserve">6.2.9. </w:t>
            </w:r>
            <w:r w:rsidR="005833AE">
              <w:t xml:space="preserve">Tehniskā specifikācija (Pielikums Nr.3) </w:t>
            </w:r>
          </w:p>
          <w:p w:rsidR="005833AE" w:rsidRPr="000464D8" w:rsidRDefault="005833AE" w:rsidP="000D71C3">
            <w:pPr>
              <w:pStyle w:val="Style1"/>
            </w:pPr>
          </w:p>
        </w:tc>
      </w:tr>
      <w:tr w:rsidR="009140EE" w:rsidRPr="000464D8" w:rsidTr="00F32749">
        <w:tc>
          <w:tcPr>
            <w:tcW w:w="4988" w:type="dxa"/>
          </w:tcPr>
          <w:p w:rsidR="009140EE" w:rsidRPr="000464D8" w:rsidRDefault="009140EE" w:rsidP="000D71C3">
            <w:pPr>
              <w:pStyle w:val="Style1"/>
            </w:pPr>
            <w:r w:rsidRPr="000464D8">
              <w:t>6.1.11. Pretendentam piedāvājuma līgumcenā jāiekļauj visas ar iepirkumu saistītās tiešās un netiešās izmaksas atbilstoši LR normatīvajos aktos noteiktajam.</w:t>
            </w:r>
          </w:p>
          <w:p w:rsidR="009140EE" w:rsidRPr="000464D8" w:rsidRDefault="009140EE" w:rsidP="000D71C3">
            <w:pPr>
              <w:pStyle w:val="Style1"/>
            </w:pPr>
            <w:r w:rsidRPr="000464D8">
              <w:t>Pretendenta Pieteikumā norādītajai līgumcenai (bez PVN) jāsakrīt ar Finanšu piedāvājumā norādīto līgumcenu (bez PVN).</w:t>
            </w:r>
          </w:p>
          <w:p w:rsidR="009140EE" w:rsidRPr="000464D8" w:rsidRDefault="009140EE" w:rsidP="000D71C3">
            <w:pPr>
              <w:pStyle w:val="Style1"/>
            </w:pPr>
            <w:r w:rsidRPr="000464D8">
              <w:t>6.1.12. Finan</w:t>
            </w:r>
            <w:r w:rsidRPr="000464D8">
              <w:rPr>
                <w:rFonts w:eastAsia="TimesNewRoman"/>
              </w:rPr>
              <w:t>š</w:t>
            </w:r>
            <w:r w:rsidRPr="000464D8">
              <w:t>u pied</w:t>
            </w:r>
            <w:r w:rsidRPr="000464D8">
              <w:rPr>
                <w:rFonts w:eastAsia="TimesNewRoman"/>
              </w:rPr>
              <w:t>ā</w:t>
            </w:r>
            <w:r w:rsidRPr="000464D8">
              <w:t>v</w:t>
            </w:r>
            <w:r w:rsidRPr="000464D8">
              <w:rPr>
                <w:rFonts w:eastAsia="TimesNewRoman"/>
              </w:rPr>
              <w:t>ā</w:t>
            </w:r>
            <w:r w:rsidRPr="000464D8">
              <w:t>jum</w:t>
            </w:r>
            <w:r w:rsidRPr="000464D8">
              <w:rPr>
                <w:rFonts w:eastAsia="TimesNewRoman"/>
              </w:rPr>
              <w:t xml:space="preserve">ā vienības </w:t>
            </w:r>
            <w:r w:rsidRPr="000464D8">
              <w:t>cenu nor</w:t>
            </w:r>
            <w:r w:rsidRPr="000464D8">
              <w:rPr>
                <w:rFonts w:eastAsia="TimesNewRoman"/>
              </w:rPr>
              <w:t>ā</w:t>
            </w:r>
            <w:r w:rsidRPr="000464D8">
              <w:t>da euro (EUR) bez pievienot</w:t>
            </w:r>
            <w:r w:rsidRPr="000464D8">
              <w:rPr>
                <w:rFonts w:eastAsia="TimesNewRoman"/>
              </w:rPr>
              <w:t>ā</w:t>
            </w:r>
            <w:r w:rsidRPr="000464D8">
              <w:t>s v</w:t>
            </w:r>
            <w:r w:rsidRPr="000464D8">
              <w:rPr>
                <w:rFonts w:eastAsia="TimesNewRoman"/>
              </w:rPr>
              <w:t>ē</w:t>
            </w:r>
            <w:r w:rsidRPr="000464D8">
              <w:t>rt</w:t>
            </w:r>
            <w:r w:rsidRPr="000464D8">
              <w:rPr>
                <w:rFonts w:eastAsia="TimesNewRoman"/>
              </w:rPr>
              <w:t>ī</w:t>
            </w:r>
            <w:r w:rsidRPr="000464D8">
              <w:t>bas nodok</w:t>
            </w:r>
            <w:r w:rsidRPr="000464D8">
              <w:rPr>
                <w:rFonts w:eastAsia="TimesNewRoman"/>
              </w:rPr>
              <w:t>ļ</w:t>
            </w:r>
            <w:r w:rsidRPr="000464D8">
              <w:t xml:space="preserve">a (ar precizitāti 2 cipari aiz komata). </w:t>
            </w:r>
          </w:p>
          <w:p w:rsidR="009140EE" w:rsidRPr="000464D8" w:rsidRDefault="009140EE" w:rsidP="000D71C3">
            <w:pPr>
              <w:pStyle w:val="Style1"/>
            </w:pPr>
            <w:r w:rsidRPr="000464D8">
              <w:t>6.1.13. Finan</w:t>
            </w:r>
            <w:r w:rsidRPr="000464D8">
              <w:rPr>
                <w:rFonts w:eastAsia="TimesNewRoman"/>
              </w:rPr>
              <w:t>š</w:t>
            </w:r>
            <w:r w:rsidRPr="000464D8">
              <w:t>u pied</w:t>
            </w:r>
            <w:r w:rsidRPr="000464D8">
              <w:rPr>
                <w:rFonts w:eastAsia="TimesNewRoman"/>
              </w:rPr>
              <w:t>ā</w:t>
            </w:r>
            <w:r w:rsidRPr="000464D8">
              <w:t>v</w:t>
            </w:r>
            <w:r w:rsidRPr="000464D8">
              <w:rPr>
                <w:rFonts w:eastAsia="TimesNewRoman"/>
              </w:rPr>
              <w:t>ā</w:t>
            </w:r>
            <w:r w:rsidRPr="000464D8">
              <w:t>jum</w:t>
            </w:r>
            <w:r w:rsidRPr="000464D8">
              <w:rPr>
                <w:rFonts w:eastAsia="TimesNewRoman"/>
              </w:rPr>
              <w:t xml:space="preserve">ā </w:t>
            </w:r>
            <w:r w:rsidRPr="000464D8">
              <w:t>j</w:t>
            </w:r>
            <w:r w:rsidRPr="000464D8">
              <w:rPr>
                <w:rFonts w:eastAsia="TimesNewRoman"/>
              </w:rPr>
              <w:t>ā</w:t>
            </w:r>
            <w:r w:rsidRPr="000464D8">
              <w:t>ietver visi izdevumi, nodok</w:t>
            </w:r>
            <w:r w:rsidRPr="000464D8">
              <w:rPr>
                <w:rFonts w:eastAsia="TimesNewRoman"/>
              </w:rPr>
              <w:t>ļ</w:t>
            </w:r>
            <w:r w:rsidRPr="000464D8">
              <w:t>i un maks</w:t>
            </w:r>
            <w:r w:rsidRPr="000464D8">
              <w:rPr>
                <w:rFonts w:eastAsia="TimesNewRoman"/>
              </w:rPr>
              <w:t>ā</w:t>
            </w:r>
            <w:r w:rsidRPr="000464D8">
              <w:t>jumi, kas ir saisto</w:t>
            </w:r>
            <w:r w:rsidRPr="000464D8">
              <w:rPr>
                <w:rFonts w:eastAsia="TimesNewRoman"/>
              </w:rPr>
              <w:t>š</w:t>
            </w:r>
            <w:r w:rsidRPr="000464D8">
              <w:t>i izpild</w:t>
            </w:r>
            <w:r w:rsidRPr="000464D8">
              <w:rPr>
                <w:rFonts w:eastAsia="TimesNewRoman"/>
              </w:rPr>
              <w:t>ī</w:t>
            </w:r>
            <w:r w:rsidRPr="000464D8">
              <w:t>t</w:t>
            </w:r>
            <w:r w:rsidRPr="000464D8">
              <w:rPr>
                <w:rFonts w:eastAsia="TimesNewRoman"/>
              </w:rPr>
              <w:t>ā</w:t>
            </w:r>
            <w:r w:rsidRPr="000464D8">
              <w:t>jam (darba algas, materi</w:t>
            </w:r>
            <w:r w:rsidRPr="000464D8">
              <w:rPr>
                <w:rFonts w:eastAsia="TimesNewRoman"/>
              </w:rPr>
              <w:t>ā</w:t>
            </w:r>
            <w:r w:rsidRPr="000464D8">
              <w:t>lu, iek</w:t>
            </w:r>
            <w:r w:rsidRPr="000464D8">
              <w:rPr>
                <w:rFonts w:eastAsia="TimesNewRoman"/>
              </w:rPr>
              <w:t>ā</w:t>
            </w:r>
            <w:r w:rsidRPr="000464D8">
              <w:t>rtu, transporta, pl</w:t>
            </w:r>
            <w:r w:rsidRPr="000464D8">
              <w:rPr>
                <w:rFonts w:eastAsia="TimesNewRoman"/>
              </w:rPr>
              <w:t>ā</w:t>
            </w:r>
            <w:r w:rsidRPr="000464D8">
              <w:t>not</w:t>
            </w:r>
            <w:r w:rsidRPr="000464D8">
              <w:rPr>
                <w:rFonts w:eastAsia="TimesNewRoman"/>
              </w:rPr>
              <w:t>ā</w:t>
            </w:r>
            <w:r w:rsidRPr="000464D8">
              <w:t>s pe</w:t>
            </w:r>
            <w:r w:rsidRPr="000464D8">
              <w:rPr>
                <w:rFonts w:eastAsia="TimesNewRoman"/>
              </w:rPr>
              <w:t>ļņ</w:t>
            </w:r>
            <w:r w:rsidRPr="000464D8">
              <w:t xml:space="preserve">as, </w:t>
            </w:r>
            <w:proofErr w:type="spellStart"/>
            <w:r w:rsidRPr="000464D8">
              <w:t>virsizdevumu</w:t>
            </w:r>
            <w:proofErr w:type="spellEnd"/>
            <w:r w:rsidRPr="000464D8">
              <w:t>, soci</w:t>
            </w:r>
            <w:r w:rsidRPr="000464D8">
              <w:rPr>
                <w:rFonts w:eastAsia="TimesNewRoman"/>
              </w:rPr>
              <w:t>ā</w:t>
            </w:r>
            <w:r w:rsidRPr="000464D8">
              <w:t>l</w:t>
            </w:r>
            <w:r w:rsidRPr="000464D8">
              <w:rPr>
                <w:rFonts w:eastAsia="TimesNewRoman"/>
              </w:rPr>
              <w:t xml:space="preserve">ā </w:t>
            </w:r>
            <w:r w:rsidRPr="000464D8">
              <w:t>nodok</w:t>
            </w:r>
            <w:r w:rsidRPr="000464D8">
              <w:rPr>
                <w:rFonts w:eastAsia="TimesNewRoman"/>
              </w:rPr>
              <w:t>ļ</w:t>
            </w:r>
            <w:r w:rsidRPr="000464D8">
              <w:t>a, PVN, u.c.), kas nepiecie</w:t>
            </w:r>
            <w:r w:rsidRPr="000464D8">
              <w:rPr>
                <w:rFonts w:eastAsia="TimesNewRoman"/>
              </w:rPr>
              <w:t>š</w:t>
            </w:r>
            <w:r w:rsidRPr="000464D8">
              <w:t>ami pas</w:t>
            </w:r>
            <w:r w:rsidRPr="000464D8">
              <w:rPr>
                <w:rFonts w:eastAsia="TimesNewRoman"/>
              </w:rPr>
              <w:t>ū</w:t>
            </w:r>
            <w:r w:rsidRPr="000464D8">
              <w:t>t</w:t>
            </w:r>
            <w:r w:rsidRPr="000464D8">
              <w:rPr>
                <w:rFonts w:eastAsia="TimesNewRoman"/>
              </w:rPr>
              <w:t>ī</w:t>
            </w:r>
            <w:r w:rsidRPr="000464D8">
              <w:t>juma piln</w:t>
            </w:r>
            <w:r w:rsidRPr="000464D8">
              <w:rPr>
                <w:rFonts w:eastAsia="TimesNewRoman"/>
              </w:rPr>
              <w:t>ī</w:t>
            </w:r>
            <w:r w:rsidRPr="000464D8">
              <w:t>gai un kvalitat</w:t>
            </w:r>
            <w:r w:rsidRPr="000464D8">
              <w:rPr>
                <w:rFonts w:eastAsia="TimesNewRoman"/>
              </w:rPr>
              <w:t>ī</w:t>
            </w:r>
            <w:r w:rsidRPr="000464D8">
              <w:t>vai izpildei.</w:t>
            </w:r>
          </w:p>
        </w:tc>
        <w:tc>
          <w:tcPr>
            <w:tcW w:w="4061" w:type="dxa"/>
          </w:tcPr>
          <w:p w:rsidR="009140EE" w:rsidRPr="000464D8" w:rsidRDefault="009140EE" w:rsidP="000D71C3">
            <w:pPr>
              <w:jc w:val="both"/>
            </w:pPr>
            <w:r w:rsidRPr="000464D8">
              <w:t>6.2.1</w:t>
            </w:r>
            <w:r w:rsidR="005833AE">
              <w:t xml:space="preserve">1. Finanšu piedāvājums </w:t>
            </w:r>
            <w:r w:rsidRPr="000464D8">
              <w:t xml:space="preserve"> </w:t>
            </w:r>
            <w:r w:rsidR="005833AE">
              <w:t>(Pielikums Nr.5)</w:t>
            </w:r>
          </w:p>
        </w:tc>
      </w:tr>
      <w:tr w:rsidR="009140EE" w:rsidRPr="000464D8" w:rsidTr="00F32749">
        <w:tc>
          <w:tcPr>
            <w:tcW w:w="4988" w:type="dxa"/>
          </w:tcPr>
          <w:p w:rsidR="009140EE" w:rsidRPr="000464D8" w:rsidRDefault="009140EE" w:rsidP="000D71C3">
            <w:pPr>
              <w:jc w:val="both"/>
            </w:pPr>
            <w:r w:rsidRPr="000464D8">
              <w:t>6.1.14. Ja pretendents plāno piesaistīt apakšuzņēmējus, tad pretendentam jāiesniedz  informācija par konkrētajiem apakšuzņēmējiem.</w:t>
            </w:r>
          </w:p>
          <w:p w:rsidR="009140EE" w:rsidRPr="000464D8" w:rsidRDefault="009140EE" w:rsidP="000D71C3">
            <w:pPr>
              <w:jc w:val="both"/>
            </w:pPr>
            <w:r w:rsidRPr="000464D8">
              <w:lastRenderedPageBreak/>
              <w:t>6.1.15 Pretendents apakšuzņēmējiem nodos ne vairāk kā 70% no nolikuma priekšmetā minētajiem darbiem.</w:t>
            </w:r>
          </w:p>
        </w:tc>
        <w:tc>
          <w:tcPr>
            <w:tcW w:w="4061" w:type="dxa"/>
          </w:tcPr>
          <w:p w:rsidR="009140EE" w:rsidRPr="000464D8" w:rsidRDefault="009140EE" w:rsidP="000D71C3">
            <w:pPr>
              <w:jc w:val="both"/>
            </w:pPr>
            <w:r w:rsidRPr="000464D8">
              <w:lastRenderedPageBreak/>
              <w:t>6.2.1</w:t>
            </w:r>
            <w:r w:rsidR="005833AE">
              <w:t>2</w:t>
            </w:r>
            <w:r w:rsidRPr="000464D8">
              <w:t xml:space="preserve">. Informācija par pretendenta apakšuzņēmējiem, norādot katram apakšuzņēmējam nododamo darba </w:t>
            </w:r>
            <w:r w:rsidRPr="000464D8">
              <w:lastRenderedPageBreak/>
              <w:t xml:space="preserve">veidus un to apjomus. (Pielikums Nr. </w:t>
            </w:r>
            <w:r w:rsidR="005833AE">
              <w:t>6</w:t>
            </w:r>
            <w:r w:rsidRPr="000464D8">
              <w:t>).</w:t>
            </w:r>
          </w:p>
          <w:p w:rsidR="009140EE" w:rsidRPr="000464D8" w:rsidRDefault="009140EE" w:rsidP="009140EE">
            <w:pPr>
              <w:pStyle w:val="Numeracija"/>
              <w:numPr>
                <w:ilvl w:val="0"/>
                <w:numId w:val="0"/>
              </w:numPr>
              <w:rPr>
                <w:sz w:val="24"/>
                <w:lang w:val="lv-LV"/>
              </w:rPr>
            </w:pPr>
            <w:r w:rsidRPr="000464D8">
              <w:rPr>
                <w:sz w:val="24"/>
                <w:lang w:val="lv-LV"/>
              </w:rPr>
              <w:t>6.2.12. Katra pieaicinātā apakšuzņēmēja piekrišanas raksts par veicamajiem darbiem.</w:t>
            </w:r>
          </w:p>
          <w:p w:rsidR="009140EE" w:rsidRPr="000464D8" w:rsidRDefault="009140EE" w:rsidP="000D71C3">
            <w:pPr>
              <w:jc w:val="both"/>
            </w:pPr>
          </w:p>
        </w:tc>
      </w:tr>
    </w:tbl>
    <w:p w:rsidR="009140EE" w:rsidRPr="000464D8" w:rsidRDefault="009140EE" w:rsidP="009140EE">
      <w:pPr>
        <w:widowControl w:val="0"/>
        <w:tabs>
          <w:tab w:val="left" w:pos="1020"/>
          <w:tab w:val="left" w:pos="2340"/>
          <w:tab w:val="left" w:pos="3340"/>
        </w:tabs>
        <w:autoSpaceDE w:val="0"/>
        <w:autoSpaceDN w:val="0"/>
        <w:adjustRightInd w:val="0"/>
        <w:rPr>
          <w:spacing w:val="2"/>
        </w:rPr>
      </w:pPr>
      <w:r w:rsidRPr="000464D8">
        <w:lastRenderedPageBreak/>
        <w:tab/>
      </w:r>
      <w:r w:rsidRPr="000464D8">
        <w:rPr>
          <w:spacing w:val="2"/>
        </w:rPr>
        <w:t xml:space="preserve"> </w:t>
      </w:r>
    </w:p>
    <w:p w:rsidR="009140EE" w:rsidRPr="000464D8" w:rsidRDefault="009140EE" w:rsidP="008C02EB">
      <w:pPr>
        <w:ind w:left="567" w:hanging="567"/>
        <w:jc w:val="both"/>
      </w:pPr>
      <w:r w:rsidRPr="000464D8">
        <w:t>6.3. Ja piedāvājumu iesniedz personu apvienība vai personālsabiedrība, nolikuma 6.1.1., 6.1.2. un 6.1.3. punktā minētais attiecināms uz katru personu apvienības dalībnieku. Papildus jāiesniedz visu personu, kas iekļautas apvienībā, parakstīts sabiedrības līgums (apliecināta kopija), kurā arī būtu noradīts katras personas atbildības apjoms, solidārā atbildība un sniedzamo pakalpojumu uzskaitījums.</w:t>
      </w:r>
    </w:p>
    <w:p w:rsidR="009140EE" w:rsidRPr="000464D8" w:rsidRDefault="009140EE" w:rsidP="008C02EB">
      <w:pPr>
        <w:pStyle w:val="Virsraksts3"/>
        <w:autoSpaceDE w:val="0"/>
        <w:autoSpaceDN w:val="0"/>
        <w:adjustRightInd w:val="0"/>
        <w:spacing w:before="0" w:after="0"/>
        <w:ind w:left="567" w:hanging="567"/>
        <w:jc w:val="both"/>
        <w:rPr>
          <w:rFonts w:ascii="Times New Roman" w:hAnsi="Times New Roman" w:cs="Times New Roman"/>
          <w:b w:val="0"/>
          <w:sz w:val="24"/>
          <w:szCs w:val="24"/>
        </w:rPr>
      </w:pPr>
      <w:r w:rsidRPr="000464D8">
        <w:rPr>
          <w:rFonts w:ascii="Times New Roman" w:hAnsi="Times New Roman" w:cs="Times New Roman"/>
          <w:b w:val="0"/>
          <w:sz w:val="24"/>
          <w:szCs w:val="24"/>
        </w:rPr>
        <w:t>6.4. Ja pretendents savas kvalifikācijas atbilstības apliecināšanai balstās uz citu personu iespējām, pretendentam papildus jāiesniedz šādi dokumenti:</w:t>
      </w:r>
    </w:p>
    <w:p w:rsidR="009140EE" w:rsidRPr="000464D8" w:rsidRDefault="009140EE" w:rsidP="008C02EB">
      <w:pPr>
        <w:pStyle w:val="Virsraksts3"/>
        <w:autoSpaceDE w:val="0"/>
        <w:autoSpaceDN w:val="0"/>
        <w:adjustRightInd w:val="0"/>
        <w:spacing w:before="0" w:after="0"/>
        <w:ind w:left="567" w:hanging="567"/>
        <w:jc w:val="both"/>
        <w:rPr>
          <w:rFonts w:ascii="Times New Roman" w:hAnsi="Times New Roman" w:cs="Times New Roman"/>
          <w:b w:val="0"/>
          <w:sz w:val="24"/>
          <w:szCs w:val="24"/>
        </w:rPr>
      </w:pPr>
      <w:r w:rsidRPr="000464D8">
        <w:rPr>
          <w:rFonts w:ascii="Times New Roman" w:hAnsi="Times New Roman" w:cs="Times New Roman"/>
          <w:b w:val="0"/>
          <w:sz w:val="24"/>
          <w:szCs w:val="24"/>
        </w:rPr>
        <w:t>6.4.1.personas, uz kuras iespējām pretendents balstās, kvalifikāciju apliecinošie dokumenti;</w:t>
      </w:r>
    </w:p>
    <w:p w:rsidR="009140EE" w:rsidRPr="000464D8" w:rsidRDefault="009140EE" w:rsidP="008C02EB">
      <w:pPr>
        <w:pStyle w:val="Virsraksts3"/>
        <w:tabs>
          <w:tab w:val="left" w:pos="900"/>
        </w:tabs>
        <w:autoSpaceDE w:val="0"/>
        <w:autoSpaceDN w:val="0"/>
        <w:adjustRightInd w:val="0"/>
        <w:spacing w:before="0" w:after="0"/>
        <w:ind w:left="567" w:hanging="567"/>
        <w:jc w:val="both"/>
        <w:rPr>
          <w:rFonts w:ascii="Times New Roman" w:hAnsi="Times New Roman" w:cs="Times New Roman"/>
          <w:b w:val="0"/>
          <w:sz w:val="24"/>
          <w:szCs w:val="24"/>
        </w:rPr>
      </w:pPr>
      <w:r w:rsidRPr="000464D8">
        <w:rPr>
          <w:rFonts w:ascii="Times New Roman" w:hAnsi="Times New Roman" w:cs="Times New Roman"/>
          <w:b w:val="0"/>
          <w:sz w:val="24"/>
          <w:szCs w:val="24"/>
        </w:rPr>
        <w:t xml:space="preserve">6.4.2.personas, uz kuras iespējām pretendents balstās, apliecinājums vai vienošanās par sadarbību ar pretendentu konkrētā līguma izpildē, norādot, kādā veidā iepirkuma līguma izpildē pretendents varēs izmantot šīs personas iespējas. </w:t>
      </w:r>
    </w:p>
    <w:p w:rsidR="009140EE" w:rsidRPr="000464D8" w:rsidRDefault="009140EE" w:rsidP="008C02EB">
      <w:pPr>
        <w:widowControl w:val="0"/>
        <w:numPr>
          <w:ilvl w:val="1"/>
          <w:numId w:val="8"/>
        </w:numPr>
        <w:tabs>
          <w:tab w:val="clear" w:pos="360"/>
          <w:tab w:val="num" w:pos="0"/>
        </w:tabs>
        <w:overflowPunct w:val="0"/>
        <w:autoSpaceDE w:val="0"/>
        <w:autoSpaceDN w:val="0"/>
        <w:adjustRightInd w:val="0"/>
        <w:ind w:left="567" w:hanging="567"/>
        <w:jc w:val="both"/>
      </w:pPr>
      <w:r w:rsidRPr="000464D8">
        <w:t>Visos pretendenta atlases dokumentos pretendenta nosaukumam un rekvizītiem ir jāatbilst Latvijas Republikas Uzņēmumu reģistra vai līdzvērtīgas uzņēmējdarbību/komercdarbību reģistrējošas iestādes ārvalstī reģistrācijas apliecībā minētajam.</w:t>
      </w:r>
    </w:p>
    <w:p w:rsidR="009140EE" w:rsidRPr="000464D8" w:rsidRDefault="009140EE" w:rsidP="008C02EB">
      <w:pPr>
        <w:ind w:left="567" w:hanging="567"/>
        <w:jc w:val="both"/>
      </w:pPr>
    </w:p>
    <w:p w:rsidR="009140EE" w:rsidRPr="000464D8" w:rsidRDefault="009140EE" w:rsidP="008C02EB">
      <w:pPr>
        <w:numPr>
          <w:ilvl w:val="0"/>
          <w:numId w:val="8"/>
        </w:numPr>
        <w:autoSpaceDE w:val="0"/>
        <w:autoSpaceDN w:val="0"/>
        <w:adjustRightInd w:val="0"/>
        <w:ind w:left="567" w:hanging="567"/>
        <w:jc w:val="both"/>
        <w:rPr>
          <w:b/>
        </w:rPr>
      </w:pPr>
      <w:r w:rsidRPr="000464D8">
        <w:rPr>
          <w:b/>
          <w:bCs/>
        </w:rPr>
        <w:t>Piedāvājumu vērtēšanas un piedāvājuma izvēles kritēriji</w:t>
      </w:r>
    </w:p>
    <w:p w:rsidR="009140EE" w:rsidRPr="000464D8" w:rsidRDefault="009140EE" w:rsidP="008C02EB">
      <w:pPr>
        <w:numPr>
          <w:ilvl w:val="1"/>
          <w:numId w:val="10"/>
        </w:numPr>
        <w:autoSpaceDE w:val="0"/>
        <w:autoSpaceDN w:val="0"/>
        <w:adjustRightInd w:val="0"/>
        <w:ind w:left="567" w:hanging="567"/>
        <w:jc w:val="both"/>
        <w:rPr>
          <w:b/>
          <w:u w:val="single"/>
        </w:rPr>
      </w:pPr>
      <w:r w:rsidRPr="000464D8">
        <w:rPr>
          <w:u w:val="single"/>
        </w:rPr>
        <w:t>Vispārīgie noteikumi</w:t>
      </w:r>
    </w:p>
    <w:p w:rsidR="009140EE" w:rsidRPr="000464D8" w:rsidRDefault="009140EE" w:rsidP="008C02EB">
      <w:pPr>
        <w:numPr>
          <w:ilvl w:val="2"/>
          <w:numId w:val="10"/>
        </w:numPr>
        <w:autoSpaceDE w:val="0"/>
        <w:autoSpaceDN w:val="0"/>
        <w:adjustRightInd w:val="0"/>
        <w:ind w:left="567" w:hanging="567"/>
        <w:jc w:val="both"/>
      </w:pPr>
      <w:r w:rsidRPr="000464D8">
        <w:t>Pied</w:t>
      </w:r>
      <w:r w:rsidRPr="000464D8">
        <w:rPr>
          <w:rFonts w:eastAsia="TimesNewRoman"/>
        </w:rPr>
        <w:t>ā</w:t>
      </w:r>
      <w:r w:rsidRPr="000464D8">
        <w:t>v</w:t>
      </w:r>
      <w:r w:rsidRPr="000464D8">
        <w:rPr>
          <w:rFonts w:eastAsia="TimesNewRoman"/>
        </w:rPr>
        <w:t>ā</w:t>
      </w:r>
      <w:r w:rsidRPr="000464D8">
        <w:t>jumu p</w:t>
      </w:r>
      <w:r w:rsidRPr="000464D8">
        <w:rPr>
          <w:rFonts w:eastAsia="TimesNewRoman"/>
        </w:rPr>
        <w:t>ā</w:t>
      </w:r>
      <w:r w:rsidRPr="000464D8">
        <w:t>rbaud</w:t>
      </w:r>
      <w:r w:rsidRPr="000464D8">
        <w:rPr>
          <w:rFonts w:eastAsia="TimesNewRoman"/>
        </w:rPr>
        <w:t>ī</w:t>
      </w:r>
      <w:r w:rsidRPr="000464D8">
        <w:t>s Iepirkuma komisija, saska</w:t>
      </w:r>
      <w:r w:rsidRPr="000464D8">
        <w:rPr>
          <w:rFonts w:eastAsia="TimesNewRoman"/>
        </w:rPr>
        <w:t xml:space="preserve">ņā </w:t>
      </w:r>
      <w:r w:rsidRPr="000464D8">
        <w:t>ar iepirkuma Nolikuma, k</w:t>
      </w:r>
      <w:r w:rsidRPr="000464D8">
        <w:rPr>
          <w:rFonts w:eastAsia="TimesNewRoman"/>
        </w:rPr>
        <w:t xml:space="preserve">ā </w:t>
      </w:r>
      <w:r w:rsidRPr="000464D8">
        <w:t>ar</w:t>
      </w:r>
      <w:r w:rsidRPr="000464D8">
        <w:rPr>
          <w:rFonts w:eastAsia="TimesNewRoman"/>
        </w:rPr>
        <w:t xml:space="preserve">ī </w:t>
      </w:r>
      <w:r w:rsidRPr="000464D8">
        <w:t>t</w:t>
      </w:r>
      <w:r w:rsidRPr="000464D8">
        <w:rPr>
          <w:rFonts w:eastAsia="TimesNewRoman"/>
        </w:rPr>
        <w:t xml:space="preserve">ā </w:t>
      </w:r>
      <w:r w:rsidRPr="000464D8">
        <w:t>pielikumu nosac</w:t>
      </w:r>
      <w:r w:rsidRPr="000464D8">
        <w:rPr>
          <w:rFonts w:eastAsia="TimesNewRoman"/>
        </w:rPr>
        <w:t>ī</w:t>
      </w:r>
      <w:r w:rsidRPr="000464D8">
        <w:t>jumiem.</w:t>
      </w:r>
    </w:p>
    <w:p w:rsidR="009140EE" w:rsidRPr="000464D8" w:rsidRDefault="009140EE" w:rsidP="008C02EB">
      <w:pPr>
        <w:numPr>
          <w:ilvl w:val="2"/>
          <w:numId w:val="10"/>
        </w:numPr>
        <w:autoSpaceDE w:val="0"/>
        <w:autoSpaceDN w:val="0"/>
        <w:adjustRightInd w:val="0"/>
        <w:ind w:left="567" w:hanging="567"/>
        <w:jc w:val="both"/>
      </w:pPr>
      <w:r w:rsidRPr="000464D8">
        <w:t>Komisija veic katras piedāvājuma dokumentācijas daļas vērtēšanu atsevišķi.</w:t>
      </w:r>
      <w:bookmarkStart w:id="13" w:name="_Toc98233550"/>
    </w:p>
    <w:p w:rsidR="009140EE" w:rsidRPr="000464D8" w:rsidRDefault="009140EE" w:rsidP="008C02EB">
      <w:pPr>
        <w:pStyle w:val="Virsraksts2"/>
        <w:numPr>
          <w:ilvl w:val="1"/>
          <w:numId w:val="10"/>
        </w:numPr>
        <w:spacing w:before="0" w:after="0"/>
        <w:ind w:left="567" w:hanging="567"/>
        <w:jc w:val="both"/>
        <w:rPr>
          <w:rFonts w:ascii="Times New Roman" w:hAnsi="Times New Roman" w:cs="Times New Roman"/>
          <w:b w:val="0"/>
          <w:i w:val="0"/>
          <w:sz w:val="24"/>
          <w:szCs w:val="24"/>
          <w:u w:val="single"/>
        </w:rPr>
      </w:pPr>
      <w:r w:rsidRPr="000464D8">
        <w:rPr>
          <w:rFonts w:ascii="Times New Roman" w:hAnsi="Times New Roman" w:cs="Times New Roman"/>
          <w:b w:val="0"/>
          <w:i w:val="0"/>
          <w:sz w:val="24"/>
          <w:szCs w:val="24"/>
          <w:u w:val="single"/>
        </w:rPr>
        <w:t>Piedāvājumu noformējuma pārbaude</w:t>
      </w:r>
      <w:bookmarkEnd w:id="13"/>
    </w:p>
    <w:p w:rsidR="009140EE" w:rsidRPr="000464D8" w:rsidRDefault="009140EE" w:rsidP="008C02EB">
      <w:pPr>
        <w:pStyle w:val="Virsraksts2"/>
        <w:numPr>
          <w:ilvl w:val="2"/>
          <w:numId w:val="10"/>
        </w:numPr>
        <w:spacing w:before="0" w:after="0"/>
        <w:ind w:left="567" w:hanging="567"/>
        <w:jc w:val="both"/>
        <w:rPr>
          <w:rFonts w:ascii="Times New Roman" w:hAnsi="Times New Roman" w:cs="Times New Roman"/>
          <w:i w:val="0"/>
          <w:sz w:val="24"/>
          <w:szCs w:val="24"/>
        </w:rPr>
      </w:pPr>
      <w:r w:rsidRPr="000464D8">
        <w:rPr>
          <w:rFonts w:ascii="Times New Roman" w:hAnsi="Times New Roman" w:cs="Times New Roman"/>
          <w:b w:val="0"/>
          <w:i w:val="0"/>
          <w:sz w:val="24"/>
          <w:szCs w:val="24"/>
        </w:rPr>
        <w:t>Piedāvājumu noformējuma pārbaudes laikā komisija izvērtē, vai piedāvājums sagatavots un noformēts atbilstoši iepirkuma Nolikumā noteiktajām prasībām.</w:t>
      </w:r>
    </w:p>
    <w:p w:rsidR="009140EE" w:rsidRPr="000464D8" w:rsidRDefault="009140EE" w:rsidP="008C02EB">
      <w:pPr>
        <w:numPr>
          <w:ilvl w:val="2"/>
          <w:numId w:val="10"/>
        </w:numPr>
        <w:tabs>
          <w:tab w:val="left" w:pos="720"/>
        </w:tabs>
        <w:ind w:left="567" w:hanging="567"/>
        <w:jc w:val="both"/>
      </w:pPr>
      <w:r w:rsidRPr="000464D8">
        <w:t>Ja piedāvājums nav noformēts atbilstoši iepirkuma Nolikumā noteiktajām prasībām, komisija piedāvājumu noraida un tālāk neizskata.</w:t>
      </w:r>
    </w:p>
    <w:p w:rsidR="009140EE" w:rsidRPr="000464D8" w:rsidRDefault="009140EE" w:rsidP="008C02EB">
      <w:pPr>
        <w:numPr>
          <w:ilvl w:val="1"/>
          <w:numId w:val="10"/>
        </w:numPr>
        <w:tabs>
          <w:tab w:val="num" w:pos="720"/>
        </w:tabs>
        <w:ind w:left="567" w:hanging="567"/>
        <w:rPr>
          <w:u w:val="single"/>
        </w:rPr>
      </w:pPr>
      <w:bookmarkStart w:id="14" w:name="_Toc98233551"/>
      <w:r w:rsidRPr="000464D8">
        <w:rPr>
          <w:u w:val="single"/>
        </w:rPr>
        <w:t xml:space="preserve"> Pretendentu </w:t>
      </w:r>
      <w:bookmarkEnd w:id="14"/>
      <w:r w:rsidRPr="000464D8">
        <w:rPr>
          <w:u w:val="single"/>
        </w:rPr>
        <w:t>iesniegto dokumentu vērtēšana</w:t>
      </w:r>
    </w:p>
    <w:p w:rsidR="009140EE" w:rsidRPr="000464D8" w:rsidRDefault="009140EE" w:rsidP="008C02EB">
      <w:pPr>
        <w:numPr>
          <w:ilvl w:val="2"/>
          <w:numId w:val="10"/>
        </w:numPr>
        <w:ind w:left="567" w:hanging="567"/>
        <w:jc w:val="both"/>
      </w:pPr>
      <w:r w:rsidRPr="000464D8">
        <w:t xml:space="preserve">Pretendentu atlases laikā komisija noskaidro pretendentu kompetenci un atbilstību paredzamā iepirkuma līguma izpildes prasībām, pēc iesniegtajiem pretendentu dokumentiem pārbaudot pretendenta atbilstību katrai Nolikumā pretendentiem izvirzītajai prasībai. </w:t>
      </w:r>
    </w:p>
    <w:p w:rsidR="009140EE" w:rsidRPr="000464D8" w:rsidRDefault="009140EE" w:rsidP="008C02EB">
      <w:pPr>
        <w:numPr>
          <w:ilvl w:val="2"/>
          <w:numId w:val="10"/>
        </w:numPr>
        <w:tabs>
          <w:tab w:val="left" w:pos="720"/>
        </w:tabs>
        <w:ind w:left="567" w:hanging="567"/>
        <w:jc w:val="both"/>
      </w:pPr>
      <w:r w:rsidRPr="000464D8">
        <w:t>Ja pretendents neatbilst kādai no Nolikumā izvirzītajām prasībām, komisija piedāvājumu noraida un tālāk neizskata.</w:t>
      </w:r>
    </w:p>
    <w:p w:rsidR="009140EE" w:rsidRPr="000464D8" w:rsidRDefault="009140EE" w:rsidP="008C02EB">
      <w:pPr>
        <w:numPr>
          <w:ilvl w:val="1"/>
          <w:numId w:val="10"/>
        </w:numPr>
        <w:ind w:left="567" w:hanging="567"/>
        <w:rPr>
          <w:u w:val="single"/>
        </w:rPr>
      </w:pPr>
      <w:bookmarkStart w:id="15" w:name="_Toc98233552"/>
      <w:r w:rsidRPr="000464D8">
        <w:rPr>
          <w:u w:val="single"/>
        </w:rPr>
        <w:t>Tehnisko piedāvājumu vērtēšana</w:t>
      </w:r>
      <w:bookmarkEnd w:id="15"/>
    </w:p>
    <w:p w:rsidR="009140EE" w:rsidRPr="000464D8" w:rsidRDefault="009140EE" w:rsidP="008C02EB">
      <w:pPr>
        <w:numPr>
          <w:ilvl w:val="2"/>
          <w:numId w:val="10"/>
        </w:numPr>
        <w:ind w:left="567" w:hanging="567"/>
        <w:jc w:val="both"/>
        <w:rPr>
          <w:b/>
        </w:rPr>
      </w:pPr>
      <w:r w:rsidRPr="000464D8">
        <w:t xml:space="preserve">Iepirkumu komisija veiks Tehnisko piedāvājumu atbilstības pārbaudi, kuras laikā komisija izvērtēs Tehnisko piedāvājumu atbilstību Tehniskai specifikācijai un citiem Nolikumā minētajiem dokumentiem. </w:t>
      </w:r>
    </w:p>
    <w:p w:rsidR="009140EE" w:rsidRPr="000464D8" w:rsidRDefault="009140EE" w:rsidP="008C02EB">
      <w:pPr>
        <w:numPr>
          <w:ilvl w:val="2"/>
          <w:numId w:val="10"/>
        </w:numPr>
        <w:ind w:left="567" w:hanging="567"/>
        <w:jc w:val="both"/>
        <w:rPr>
          <w:b/>
        </w:rPr>
      </w:pPr>
      <w:r w:rsidRPr="000464D8">
        <w:t>Ja tiks konstatēts, ka pretendenta Tehniskais piedāvājums, vai kāds cits dokuments neatbilst Tehniskās specifikācijas un citām prasībām, iepirkumu komisija piedāvājumu noraida un tālāk neizskata.</w:t>
      </w:r>
    </w:p>
    <w:p w:rsidR="009140EE" w:rsidRPr="000464D8" w:rsidRDefault="009140EE" w:rsidP="008C02EB">
      <w:pPr>
        <w:numPr>
          <w:ilvl w:val="1"/>
          <w:numId w:val="10"/>
        </w:numPr>
        <w:ind w:left="567" w:hanging="567"/>
        <w:rPr>
          <w:u w:val="single"/>
        </w:rPr>
      </w:pPr>
      <w:r w:rsidRPr="000464D8">
        <w:rPr>
          <w:u w:val="single"/>
        </w:rPr>
        <w:t>Finanšu piedāvājumu vērtēšana</w:t>
      </w:r>
    </w:p>
    <w:p w:rsidR="009140EE" w:rsidRPr="000464D8" w:rsidRDefault="009140EE" w:rsidP="008C02EB">
      <w:pPr>
        <w:numPr>
          <w:ilvl w:val="2"/>
          <w:numId w:val="10"/>
        </w:numPr>
        <w:ind w:left="567" w:hanging="567"/>
        <w:jc w:val="both"/>
        <w:rPr>
          <w:b/>
        </w:rPr>
      </w:pPr>
      <w:r w:rsidRPr="000464D8">
        <w:t>Komisija vērtē un salīdzina cenas tikai to pretendentu finanšu piedāvājumiem, kuri nav noraidīti noformējuma pārbaudes, pretendentu atlases vai tehnisko piedāvājumu atbilstības pārbaudes laikā. Vērtēšanas laikā komisija pārbauda, vai finanšu piedāvājumā nav aritmētisku kļūdu.</w:t>
      </w:r>
    </w:p>
    <w:p w:rsidR="009140EE" w:rsidRPr="000464D8" w:rsidRDefault="009140EE" w:rsidP="008C02EB">
      <w:pPr>
        <w:numPr>
          <w:ilvl w:val="2"/>
          <w:numId w:val="10"/>
        </w:numPr>
        <w:ind w:left="567" w:hanging="567"/>
        <w:jc w:val="both"/>
        <w:rPr>
          <w:b/>
        </w:rPr>
      </w:pPr>
      <w:r w:rsidRPr="000464D8">
        <w:rPr>
          <w:bCs/>
        </w:rPr>
        <w:lastRenderedPageBreak/>
        <w:t xml:space="preserve">Ja finanšu piedāvājumā konstatēta aritmētiskā kļūda cenas </w:t>
      </w:r>
      <w:r w:rsidRPr="000464D8">
        <w:t>aprēķināšanā</w:t>
      </w:r>
      <w:r w:rsidRPr="000464D8">
        <w:rPr>
          <w:b/>
        </w:rPr>
        <w:t xml:space="preserve">, </w:t>
      </w:r>
      <w:r w:rsidRPr="000464D8">
        <w:rPr>
          <w:bCs/>
        </w:rPr>
        <w:t xml:space="preserve">iepirkumu komisija </w:t>
      </w:r>
      <w:r w:rsidRPr="000464D8">
        <w:t>to labo un paziņo pretendentam, kura piedāvājumā labojumi izdarīti atbilstoši normatīvajos aktos noteiktajā kārtībā.</w:t>
      </w:r>
    </w:p>
    <w:p w:rsidR="009140EE" w:rsidRPr="000464D8" w:rsidRDefault="009140EE" w:rsidP="008C02EB">
      <w:pPr>
        <w:numPr>
          <w:ilvl w:val="2"/>
          <w:numId w:val="10"/>
        </w:numPr>
        <w:ind w:left="567" w:hanging="567"/>
        <w:jc w:val="both"/>
        <w:rPr>
          <w:b/>
        </w:rPr>
      </w:pPr>
      <w:r w:rsidRPr="000464D8">
        <w:t>Vērtējot piedāvājumus, kuros bijušas aritmētiskās kļūdas, iepirkumu komisija ņem vērā labotās cenas.</w:t>
      </w:r>
    </w:p>
    <w:p w:rsidR="009140EE" w:rsidRPr="000464D8" w:rsidRDefault="009140EE" w:rsidP="008C02EB">
      <w:pPr>
        <w:numPr>
          <w:ilvl w:val="2"/>
          <w:numId w:val="10"/>
        </w:numPr>
        <w:tabs>
          <w:tab w:val="left" w:pos="720"/>
        </w:tabs>
        <w:ind w:left="567" w:hanging="567"/>
        <w:jc w:val="both"/>
      </w:pPr>
      <w:r w:rsidRPr="000464D8">
        <w:t>Ja tiks konstatēts, ka pretendenta Finanšu piedāvājums neatbilst Nolikuma prasībām, iepirkumu komisija piedāvājumu noraida un tālāk neizskata.</w:t>
      </w:r>
    </w:p>
    <w:p w:rsidR="009140EE" w:rsidRPr="000464D8" w:rsidRDefault="009140EE" w:rsidP="008C02EB">
      <w:pPr>
        <w:numPr>
          <w:ilvl w:val="1"/>
          <w:numId w:val="10"/>
        </w:numPr>
        <w:ind w:left="567" w:hanging="567"/>
        <w:rPr>
          <w:u w:val="single"/>
        </w:rPr>
      </w:pPr>
      <w:r w:rsidRPr="000464D8">
        <w:t xml:space="preserve">      </w:t>
      </w:r>
      <w:r w:rsidRPr="000464D8">
        <w:rPr>
          <w:u w:val="single"/>
        </w:rPr>
        <w:t>Piedāvājuma izvēles kritēriji</w:t>
      </w:r>
    </w:p>
    <w:p w:rsidR="009140EE" w:rsidRPr="000464D8" w:rsidRDefault="009140EE" w:rsidP="008C02EB">
      <w:pPr>
        <w:numPr>
          <w:ilvl w:val="2"/>
          <w:numId w:val="10"/>
        </w:numPr>
        <w:ind w:left="567" w:hanging="567"/>
        <w:jc w:val="both"/>
      </w:pPr>
      <w:r w:rsidRPr="000464D8">
        <w:t>No piedāvājumiem, kuri ir atbilstoši Nolikuma prasībām komisija izvēlēsies piedāvājumu ar viszemāko cenu.</w:t>
      </w:r>
    </w:p>
    <w:p w:rsidR="009140EE" w:rsidRPr="000464D8" w:rsidRDefault="009140EE" w:rsidP="008C02EB">
      <w:pPr>
        <w:numPr>
          <w:ilvl w:val="2"/>
          <w:numId w:val="10"/>
        </w:numPr>
        <w:ind w:left="567" w:hanging="567"/>
        <w:jc w:val="both"/>
      </w:pPr>
      <w:r w:rsidRPr="000464D8">
        <w:t>Vērtējot piedāvājumu, komisija ņems vērā tā piedāvāto līgumcenu bez pievienotās vērtības nodokļa.</w:t>
      </w:r>
    </w:p>
    <w:p w:rsidR="009140EE" w:rsidRPr="000464D8" w:rsidRDefault="009140EE" w:rsidP="008C02EB">
      <w:pPr>
        <w:numPr>
          <w:ilvl w:val="2"/>
          <w:numId w:val="10"/>
        </w:numPr>
        <w:ind w:left="567" w:hanging="567"/>
        <w:jc w:val="both"/>
      </w:pPr>
      <w:r w:rsidRPr="000464D8">
        <w:t>Ja diviem vai vairākiem Pretendentiem būs vienādas piedāvātās līgumcenas, priekšroka būs tam Pretendentam, kas savu piedāvājumu iesniedzis ātrāk (atbilstoši piedāvājumu reģistrācijas lapai).</w:t>
      </w:r>
    </w:p>
    <w:p w:rsidR="009140EE" w:rsidRPr="000464D8" w:rsidRDefault="009140EE" w:rsidP="008C02EB">
      <w:pPr>
        <w:numPr>
          <w:ilvl w:val="2"/>
          <w:numId w:val="10"/>
        </w:numPr>
        <w:ind w:left="567" w:hanging="567"/>
        <w:jc w:val="both"/>
      </w:pPr>
      <w:r w:rsidRPr="000464D8">
        <w:t>Komisija izvēloties vienu piedāvājumu, kuram ir viszemākā cena, pieņem lēmumu piedāvāt Pasūtītājam slēgt iepirkuma līgumu ar uzvarējušo pretendentu.</w:t>
      </w:r>
    </w:p>
    <w:p w:rsidR="009140EE" w:rsidRPr="000464D8" w:rsidRDefault="009140EE" w:rsidP="008C02EB">
      <w:pPr>
        <w:ind w:left="567" w:hanging="567"/>
        <w:jc w:val="both"/>
      </w:pPr>
    </w:p>
    <w:p w:rsidR="009140EE" w:rsidRPr="000464D8" w:rsidRDefault="009140EE" w:rsidP="008C02EB">
      <w:pPr>
        <w:numPr>
          <w:ilvl w:val="0"/>
          <w:numId w:val="10"/>
        </w:numPr>
        <w:autoSpaceDE w:val="0"/>
        <w:autoSpaceDN w:val="0"/>
        <w:adjustRightInd w:val="0"/>
        <w:ind w:left="567" w:hanging="567"/>
        <w:jc w:val="both"/>
        <w:rPr>
          <w:b/>
        </w:rPr>
      </w:pPr>
      <w:r w:rsidRPr="000464D8">
        <w:rPr>
          <w:b/>
          <w:bCs/>
        </w:rPr>
        <w:t>Iepirkuma komisijas tiesības un pienākumi</w:t>
      </w:r>
    </w:p>
    <w:p w:rsidR="009140EE" w:rsidRPr="000464D8" w:rsidRDefault="009140EE" w:rsidP="008C02EB">
      <w:pPr>
        <w:numPr>
          <w:ilvl w:val="1"/>
          <w:numId w:val="10"/>
        </w:numPr>
        <w:autoSpaceDE w:val="0"/>
        <w:autoSpaceDN w:val="0"/>
        <w:adjustRightInd w:val="0"/>
        <w:ind w:left="567" w:hanging="567"/>
        <w:jc w:val="both"/>
      </w:pPr>
      <w:r w:rsidRPr="000464D8">
        <w:t>Komisija v</w:t>
      </w:r>
      <w:r w:rsidRPr="000464D8">
        <w:rPr>
          <w:rFonts w:eastAsia="TimesNewRoman"/>
        </w:rPr>
        <w:t>ē</w:t>
      </w:r>
      <w:r w:rsidRPr="000464D8">
        <w:t>rt</w:t>
      </w:r>
      <w:r w:rsidRPr="000464D8">
        <w:rPr>
          <w:rFonts w:eastAsia="TimesNewRoman"/>
        </w:rPr>
        <w:t xml:space="preserve">ē </w:t>
      </w:r>
      <w:r w:rsidRPr="000464D8">
        <w:t>Pretendentus un to iesniegtos pied</w:t>
      </w:r>
      <w:r w:rsidRPr="000464D8">
        <w:rPr>
          <w:rFonts w:eastAsia="TimesNewRoman"/>
        </w:rPr>
        <w:t>ā</w:t>
      </w:r>
      <w:r w:rsidRPr="000464D8">
        <w:t>v</w:t>
      </w:r>
      <w:r w:rsidRPr="000464D8">
        <w:rPr>
          <w:rFonts w:eastAsia="TimesNewRoman"/>
        </w:rPr>
        <w:t>ā</w:t>
      </w:r>
      <w:r w:rsidRPr="000464D8">
        <w:t>jumus saska</w:t>
      </w:r>
      <w:r w:rsidRPr="000464D8">
        <w:rPr>
          <w:rFonts w:eastAsia="TimesNewRoman"/>
        </w:rPr>
        <w:t xml:space="preserve">ņā </w:t>
      </w:r>
      <w:r w:rsidRPr="000464D8">
        <w:t>ar Publisko iepirkumu likumu, iepirkuma proced</w:t>
      </w:r>
      <w:r w:rsidRPr="000464D8">
        <w:rPr>
          <w:rFonts w:eastAsia="TimesNewRoman"/>
        </w:rPr>
        <w:t>ū</w:t>
      </w:r>
      <w:r w:rsidRPr="000464D8">
        <w:t>ras dokumentiem un citiem normat</w:t>
      </w:r>
      <w:r w:rsidRPr="000464D8">
        <w:rPr>
          <w:rFonts w:eastAsia="TimesNewRoman"/>
        </w:rPr>
        <w:t>ī</w:t>
      </w:r>
      <w:r w:rsidRPr="000464D8">
        <w:t>vajiem aktiem.</w:t>
      </w:r>
    </w:p>
    <w:p w:rsidR="009140EE" w:rsidRPr="000464D8" w:rsidRDefault="009140EE" w:rsidP="008C02EB">
      <w:pPr>
        <w:numPr>
          <w:ilvl w:val="1"/>
          <w:numId w:val="10"/>
        </w:numPr>
        <w:autoSpaceDE w:val="0"/>
        <w:autoSpaceDN w:val="0"/>
        <w:adjustRightInd w:val="0"/>
        <w:ind w:left="567" w:hanging="567"/>
        <w:jc w:val="both"/>
      </w:pPr>
      <w:r w:rsidRPr="000464D8">
        <w:t>Pretendentu p</w:t>
      </w:r>
      <w:r w:rsidRPr="000464D8">
        <w:rPr>
          <w:rFonts w:eastAsia="TimesNewRoman"/>
        </w:rPr>
        <w:t>ā</w:t>
      </w:r>
      <w:r w:rsidRPr="000464D8">
        <w:t>rbaude notiek iepirkuma Nolikuma nosac</w:t>
      </w:r>
      <w:r w:rsidRPr="000464D8">
        <w:rPr>
          <w:rFonts w:eastAsia="TimesNewRoman"/>
        </w:rPr>
        <w:t>ī</w:t>
      </w:r>
      <w:r w:rsidRPr="000464D8">
        <w:t>jumu, tai skait</w:t>
      </w:r>
      <w:r w:rsidRPr="000464D8">
        <w:rPr>
          <w:rFonts w:eastAsia="TimesNewRoman"/>
        </w:rPr>
        <w:t>ā 7.</w:t>
      </w:r>
      <w:r w:rsidRPr="000464D8">
        <w:t>punkta noteiktaj</w:t>
      </w:r>
      <w:r w:rsidRPr="000464D8">
        <w:rPr>
          <w:rFonts w:eastAsia="TimesNewRoman"/>
        </w:rPr>
        <w:t xml:space="preserve">ā </w:t>
      </w:r>
      <w:r w:rsidRPr="000464D8">
        <w:t>k</w:t>
      </w:r>
      <w:r w:rsidRPr="000464D8">
        <w:rPr>
          <w:rFonts w:eastAsia="TimesNewRoman"/>
        </w:rPr>
        <w:t>ā</w:t>
      </w:r>
      <w:r w:rsidRPr="000464D8">
        <w:t>rt</w:t>
      </w:r>
      <w:r w:rsidRPr="000464D8">
        <w:rPr>
          <w:rFonts w:eastAsia="TimesNewRoman"/>
        </w:rPr>
        <w:t>ī</w:t>
      </w:r>
      <w:r w:rsidRPr="000464D8">
        <w:t>b</w:t>
      </w:r>
      <w:r w:rsidRPr="000464D8">
        <w:rPr>
          <w:rFonts w:eastAsia="TimesNewRoman"/>
        </w:rPr>
        <w:t>ā</w:t>
      </w:r>
      <w:r w:rsidRPr="000464D8">
        <w:t>.</w:t>
      </w:r>
    </w:p>
    <w:p w:rsidR="009140EE" w:rsidRPr="000464D8" w:rsidRDefault="009140EE" w:rsidP="008C02EB">
      <w:pPr>
        <w:numPr>
          <w:ilvl w:val="1"/>
          <w:numId w:val="10"/>
        </w:numPr>
        <w:autoSpaceDE w:val="0"/>
        <w:autoSpaceDN w:val="0"/>
        <w:adjustRightInd w:val="0"/>
        <w:ind w:left="567" w:hanging="567"/>
        <w:jc w:val="both"/>
      </w:pPr>
      <w:r w:rsidRPr="000464D8">
        <w:t>V</w:t>
      </w:r>
      <w:r w:rsidRPr="000464D8">
        <w:rPr>
          <w:rFonts w:eastAsia="TimesNewRoman"/>
        </w:rPr>
        <w:t>ē</w:t>
      </w:r>
      <w:r w:rsidRPr="000464D8">
        <w:t>rt</w:t>
      </w:r>
      <w:r w:rsidRPr="000464D8">
        <w:rPr>
          <w:rFonts w:eastAsia="TimesNewRoman"/>
        </w:rPr>
        <w:t>ē</w:t>
      </w:r>
      <w:r w:rsidRPr="000464D8">
        <w:t>jot finan</w:t>
      </w:r>
      <w:r w:rsidRPr="000464D8">
        <w:rPr>
          <w:rFonts w:eastAsia="TimesNewRoman"/>
        </w:rPr>
        <w:t>š</w:t>
      </w:r>
      <w:r w:rsidRPr="000464D8">
        <w:t>u pied</w:t>
      </w:r>
      <w:r w:rsidRPr="000464D8">
        <w:rPr>
          <w:rFonts w:eastAsia="TimesNewRoman"/>
        </w:rPr>
        <w:t>ā</w:t>
      </w:r>
      <w:r w:rsidRPr="000464D8">
        <w:t>v</w:t>
      </w:r>
      <w:r w:rsidRPr="000464D8">
        <w:rPr>
          <w:rFonts w:eastAsia="TimesNewRoman"/>
        </w:rPr>
        <w:t>ā</w:t>
      </w:r>
      <w:r w:rsidRPr="000464D8">
        <w:t xml:space="preserve">jumu, komisija </w:t>
      </w:r>
      <w:r w:rsidRPr="000464D8">
        <w:rPr>
          <w:rFonts w:eastAsia="TimesNewRoman"/>
        </w:rPr>
        <w:t>ņ</w:t>
      </w:r>
      <w:r w:rsidRPr="000464D8">
        <w:t>ems v</w:t>
      </w:r>
      <w:r w:rsidRPr="000464D8">
        <w:rPr>
          <w:rFonts w:eastAsia="TimesNewRoman"/>
        </w:rPr>
        <w:t>ē</w:t>
      </w:r>
      <w:r w:rsidRPr="000464D8">
        <w:t>r</w:t>
      </w:r>
      <w:r w:rsidRPr="000464D8">
        <w:rPr>
          <w:rFonts w:eastAsia="TimesNewRoman"/>
        </w:rPr>
        <w:t xml:space="preserve">ā </w:t>
      </w:r>
      <w:r w:rsidRPr="000464D8">
        <w:t>pied</w:t>
      </w:r>
      <w:r w:rsidRPr="000464D8">
        <w:rPr>
          <w:rFonts w:eastAsia="TimesNewRoman"/>
        </w:rPr>
        <w:t>ā</w:t>
      </w:r>
      <w:r w:rsidRPr="000464D8">
        <w:t>v</w:t>
      </w:r>
      <w:r w:rsidRPr="000464D8">
        <w:rPr>
          <w:rFonts w:eastAsia="TimesNewRoman"/>
        </w:rPr>
        <w:t>ā</w:t>
      </w:r>
      <w:r w:rsidRPr="000464D8">
        <w:t>to līgumcenu</w:t>
      </w:r>
      <w:r w:rsidRPr="000464D8">
        <w:rPr>
          <w:bCs/>
        </w:rPr>
        <w:t xml:space="preserve"> bez pievienotās vērtības nodokļa</w:t>
      </w:r>
      <w:r w:rsidRPr="000464D8">
        <w:t>.</w:t>
      </w:r>
    </w:p>
    <w:p w:rsidR="009140EE" w:rsidRPr="000464D8" w:rsidRDefault="009140EE" w:rsidP="008C02EB">
      <w:pPr>
        <w:numPr>
          <w:ilvl w:val="1"/>
          <w:numId w:val="10"/>
        </w:numPr>
        <w:autoSpaceDE w:val="0"/>
        <w:autoSpaceDN w:val="0"/>
        <w:adjustRightInd w:val="0"/>
        <w:ind w:left="567" w:hanging="567"/>
        <w:jc w:val="both"/>
      </w:pPr>
      <w:r w:rsidRPr="000464D8">
        <w:t>Komisijai ir ties</w:t>
      </w:r>
      <w:r w:rsidRPr="000464D8">
        <w:rPr>
          <w:rFonts w:eastAsia="TimesNewRoman"/>
        </w:rPr>
        <w:t>ī</w:t>
      </w:r>
      <w:r w:rsidRPr="000464D8">
        <w:t>bas piepras</w:t>
      </w:r>
      <w:r w:rsidRPr="000464D8">
        <w:rPr>
          <w:rFonts w:eastAsia="TimesNewRoman"/>
        </w:rPr>
        <w:t>ī</w:t>
      </w:r>
      <w:r w:rsidRPr="000464D8">
        <w:t>t, lai Pretendents preciz</w:t>
      </w:r>
      <w:r w:rsidRPr="000464D8">
        <w:rPr>
          <w:rFonts w:eastAsia="TimesNewRoman"/>
        </w:rPr>
        <w:t>ē</w:t>
      </w:r>
      <w:r w:rsidRPr="000464D8">
        <w:t>tu inform</w:t>
      </w:r>
      <w:r w:rsidRPr="000464D8">
        <w:rPr>
          <w:rFonts w:eastAsia="TimesNewRoman"/>
        </w:rPr>
        <w:t>ā</w:t>
      </w:r>
      <w:r w:rsidRPr="000464D8">
        <w:t>ciju par savu pied</w:t>
      </w:r>
      <w:r w:rsidRPr="000464D8">
        <w:rPr>
          <w:rFonts w:eastAsia="TimesNewRoman"/>
        </w:rPr>
        <w:t>ā</w:t>
      </w:r>
      <w:r w:rsidRPr="000464D8">
        <w:t>v</w:t>
      </w:r>
      <w:r w:rsidRPr="000464D8">
        <w:rPr>
          <w:rFonts w:eastAsia="TimesNewRoman"/>
        </w:rPr>
        <w:t>ā</w:t>
      </w:r>
      <w:r w:rsidRPr="000464D8">
        <w:t>jumu, ja tas nepiecie</w:t>
      </w:r>
      <w:r w:rsidRPr="000464D8">
        <w:rPr>
          <w:rFonts w:eastAsia="TimesNewRoman"/>
        </w:rPr>
        <w:t>š</w:t>
      </w:r>
      <w:r w:rsidRPr="000464D8">
        <w:t>ams pied</w:t>
      </w:r>
      <w:r w:rsidRPr="000464D8">
        <w:rPr>
          <w:rFonts w:eastAsia="TimesNewRoman"/>
        </w:rPr>
        <w:t>ā</w:t>
      </w:r>
      <w:r w:rsidRPr="000464D8">
        <w:t>v</w:t>
      </w:r>
      <w:r w:rsidRPr="000464D8">
        <w:rPr>
          <w:rFonts w:eastAsia="TimesNewRoman"/>
        </w:rPr>
        <w:t>ā</w:t>
      </w:r>
      <w:r w:rsidRPr="000464D8">
        <w:t>jumu pretendentu atlasei, pied</w:t>
      </w:r>
      <w:r w:rsidRPr="000464D8">
        <w:rPr>
          <w:rFonts w:eastAsia="TimesNewRoman"/>
        </w:rPr>
        <w:t>ā</w:t>
      </w:r>
      <w:r w:rsidRPr="000464D8">
        <w:t>v</w:t>
      </w:r>
      <w:r w:rsidRPr="000464D8">
        <w:rPr>
          <w:rFonts w:eastAsia="TimesNewRoman"/>
        </w:rPr>
        <w:t>ā</w:t>
      </w:r>
      <w:r w:rsidRPr="000464D8">
        <w:t>jumu atbilst</w:t>
      </w:r>
      <w:r w:rsidRPr="000464D8">
        <w:rPr>
          <w:rFonts w:eastAsia="TimesNewRoman"/>
        </w:rPr>
        <w:t>ī</w:t>
      </w:r>
      <w:r w:rsidRPr="000464D8">
        <w:t>bas p</w:t>
      </w:r>
      <w:r w:rsidRPr="000464D8">
        <w:rPr>
          <w:rFonts w:eastAsia="TimesNewRoman"/>
        </w:rPr>
        <w:t>ā</w:t>
      </w:r>
      <w:r w:rsidRPr="000464D8">
        <w:t>rbaudei, k</w:t>
      </w:r>
      <w:r w:rsidRPr="000464D8">
        <w:rPr>
          <w:rFonts w:eastAsia="TimesNewRoman"/>
        </w:rPr>
        <w:t xml:space="preserve">ā </w:t>
      </w:r>
      <w:r w:rsidRPr="000464D8">
        <w:t>ar</w:t>
      </w:r>
      <w:r w:rsidRPr="000464D8">
        <w:rPr>
          <w:rFonts w:eastAsia="TimesNewRoman"/>
        </w:rPr>
        <w:t xml:space="preserve">ī </w:t>
      </w:r>
      <w:r w:rsidRPr="000464D8">
        <w:t>pied</w:t>
      </w:r>
      <w:r w:rsidRPr="000464D8">
        <w:rPr>
          <w:rFonts w:eastAsia="TimesNewRoman"/>
        </w:rPr>
        <w:t>ā</w:t>
      </w:r>
      <w:r w:rsidRPr="000464D8">
        <w:t>v</w:t>
      </w:r>
      <w:r w:rsidRPr="000464D8">
        <w:rPr>
          <w:rFonts w:eastAsia="TimesNewRoman"/>
        </w:rPr>
        <w:t>ā</w:t>
      </w:r>
      <w:r w:rsidRPr="000464D8">
        <w:t>jumu v</w:t>
      </w:r>
      <w:r w:rsidRPr="000464D8">
        <w:rPr>
          <w:rFonts w:eastAsia="TimesNewRoman"/>
        </w:rPr>
        <w:t>ē</w:t>
      </w:r>
      <w:r w:rsidRPr="000464D8">
        <w:t>rt</w:t>
      </w:r>
      <w:r w:rsidRPr="000464D8">
        <w:rPr>
          <w:rFonts w:eastAsia="TimesNewRoman"/>
        </w:rPr>
        <w:t>ēš</w:t>
      </w:r>
      <w:r w:rsidRPr="000464D8">
        <w:t>anai un sal</w:t>
      </w:r>
      <w:r w:rsidRPr="000464D8">
        <w:rPr>
          <w:rFonts w:eastAsia="TimesNewRoman"/>
        </w:rPr>
        <w:t>ī</w:t>
      </w:r>
      <w:r w:rsidRPr="000464D8">
        <w:t>dzin</w:t>
      </w:r>
      <w:r w:rsidRPr="000464D8">
        <w:rPr>
          <w:rFonts w:eastAsia="TimesNewRoman"/>
        </w:rPr>
        <w:t>āš</w:t>
      </w:r>
      <w:r w:rsidRPr="000464D8">
        <w:t>anai.</w:t>
      </w:r>
    </w:p>
    <w:p w:rsidR="009140EE" w:rsidRPr="000464D8" w:rsidRDefault="009140EE" w:rsidP="008C02EB">
      <w:pPr>
        <w:numPr>
          <w:ilvl w:val="1"/>
          <w:numId w:val="10"/>
        </w:numPr>
        <w:autoSpaceDE w:val="0"/>
        <w:autoSpaceDN w:val="0"/>
        <w:adjustRightInd w:val="0"/>
        <w:ind w:left="567" w:hanging="567"/>
        <w:jc w:val="both"/>
      </w:pPr>
      <w:r w:rsidRPr="000464D8">
        <w:t>Komisija var pieaicin</w:t>
      </w:r>
      <w:r w:rsidRPr="000464D8">
        <w:rPr>
          <w:rFonts w:eastAsia="TimesNewRoman"/>
        </w:rPr>
        <w:t>ā</w:t>
      </w:r>
      <w:r w:rsidRPr="000464D8">
        <w:t>t ekspertu, ja tas nepiecie</w:t>
      </w:r>
      <w:r w:rsidRPr="000464D8">
        <w:rPr>
          <w:rFonts w:eastAsia="TimesNewRoman"/>
        </w:rPr>
        <w:t>š</w:t>
      </w:r>
      <w:r w:rsidRPr="000464D8">
        <w:t>amas Pretendentu atlas</w:t>
      </w:r>
      <w:r w:rsidRPr="000464D8">
        <w:rPr>
          <w:rFonts w:eastAsia="TimesNewRoman"/>
        </w:rPr>
        <w:t>ē</w:t>
      </w:r>
      <w:r w:rsidRPr="000464D8">
        <w:t>, pied</w:t>
      </w:r>
      <w:r w:rsidRPr="000464D8">
        <w:rPr>
          <w:rFonts w:eastAsia="TimesNewRoman"/>
        </w:rPr>
        <w:t>ā</w:t>
      </w:r>
      <w:r w:rsidRPr="000464D8">
        <w:t>v</w:t>
      </w:r>
      <w:r w:rsidRPr="000464D8">
        <w:rPr>
          <w:rFonts w:eastAsia="TimesNewRoman"/>
        </w:rPr>
        <w:t>ā</w:t>
      </w:r>
      <w:r w:rsidRPr="000464D8">
        <w:t>jumu atbilst</w:t>
      </w:r>
      <w:r w:rsidRPr="000464D8">
        <w:rPr>
          <w:rFonts w:eastAsia="TimesNewRoman"/>
        </w:rPr>
        <w:t>ī</w:t>
      </w:r>
      <w:r w:rsidRPr="000464D8">
        <w:t>bas p</w:t>
      </w:r>
      <w:r w:rsidRPr="000464D8">
        <w:rPr>
          <w:rFonts w:eastAsia="TimesNewRoman"/>
        </w:rPr>
        <w:t>ā</w:t>
      </w:r>
      <w:r w:rsidRPr="000464D8">
        <w:t>rbaud</w:t>
      </w:r>
      <w:r w:rsidRPr="000464D8">
        <w:rPr>
          <w:rFonts w:eastAsia="TimesNewRoman"/>
        </w:rPr>
        <w:t xml:space="preserve">ē </w:t>
      </w:r>
      <w:r w:rsidRPr="000464D8">
        <w:t>un v</w:t>
      </w:r>
      <w:r w:rsidRPr="000464D8">
        <w:rPr>
          <w:rFonts w:eastAsia="TimesNewRoman"/>
        </w:rPr>
        <w:t>ē</w:t>
      </w:r>
      <w:r w:rsidRPr="000464D8">
        <w:t>rt</w:t>
      </w:r>
      <w:r w:rsidRPr="000464D8">
        <w:rPr>
          <w:rFonts w:eastAsia="TimesNewRoman"/>
        </w:rPr>
        <w:t>ēš</w:t>
      </w:r>
      <w:r w:rsidRPr="000464D8">
        <w:t>an</w:t>
      </w:r>
      <w:r w:rsidRPr="000464D8">
        <w:rPr>
          <w:rFonts w:eastAsia="TimesNewRoman"/>
        </w:rPr>
        <w:t>ā</w:t>
      </w:r>
      <w:r w:rsidRPr="000464D8">
        <w:t>.</w:t>
      </w:r>
    </w:p>
    <w:p w:rsidR="009140EE" w:rsidRPr="000464D8" w:rsidRDefault="009140EE" w:rsidP="008C02EB">
      <w:pPr>
        <w:numPr>
          <w:ilvl w:val="1"/>
          <w:numId w:val="10"/>
        </w:numPr>
        <w:autoSpaceDE w:val="0"/>
        <w:autoSpaceDN w:val="0"/>
        <w:adjustRightInd w:val="0"/>
        <w:ind w:left="567" w:hanging="567"/>
        <w:jc w:val="both"/>
      </w:pPr>
      <w:r w:rsidRPr="000464D8">
        <w:t>Komisija izv</w:t>
      </w:r>
      <w:r w:rsidRPr="000464D8">
        <w:rPr>
          <w:rFonts w:eastAsia="TimesNewRoman"/>
        </w:rPr>
        <w:t>ē</w:t>
      </w:r>
      <w:r w:rsidRPr="000464D8">
        <w:t>las pied</w:t>
      </w:r>
      <w:r w:rsidRPr="000464D8">
        <w:rPr>
          <w:rFonts w:eastAsia="TimesNewRoman"/>
        </w:rPr>
        <w:t>ā</w:t>
      </w:r>
      <w:r w:rsidRPr="000464D8">
        <w:t>v</w:t>
      </w:r>
      <w:r w:rsidRPr="000464D8">
        <w:rPr>
          <w:rFonts w:eastAsia="TimesNewRoman"/>
        </w:rPr>
        <w:t>ā</w:t>
      </w:r>
      <w:r w:rsidRPr="000464D8">
        <w:t>jumu un nosaka uzvar</w:t>
      </w:r>
      <w:r w:rsidRPr="000464D8">
        <w:rPr>
          <w:rFonts w:eastAsia="TimesNewRoman"/>
        </w:rPr>
        <w:t>ē</w:t>
      </w:r>
      <w:r w:rsidRPr="000464D8">
        <w:t>t</w:t>
      </w:r>
      <w:r w:rsidRPr="000464D8">
        <w:rPr>
          <w:rFonts w:eastAsia="TimesNewRoman"/>
        </w:rPr>
        <w:t>ā</w:t>
      </w:r>
      <w:r w:rsidRPr="000464D8">
        <w:t>ju vai pie</w:t>
      </w:r>
      <w:r w:rsidRPr="000464D8">
        <w:rPr>
          <w:rFonts w:eastAsia="TimesNewRoman"/>
        </w:rPr>
        <w:t>ņ</w:t>
      </w:r>
      <w:r w:rsidRPr="000464D8">
        <w:t>em l</w:t>
      </w:r>
      <w:r w:rsidRPr="000464D8">
        <w:rPr>
          <w:rFonts w:eastAsia="TimesNewRoman"/>
        </w:rPr>
        <w:t>ē</w:t>
      </w:r>
      <w:r w:rsidRPr="000464D8">
        <w:t>mumu par iepirkuma proced</w:t>
      </w:r>
      <w:r w:rsidRPr="000464D8">
        <w:rPr>
          <w:rFonts w:eastAsia="TimesNewRoman"/>
        </w:rPr>
        <w:t>ū</w:t>
      </w:r>
      <w:r w:rsidRPr="000464D8">
        <w:t>ras izbeig</w:t>
      </w:r>
      <w:r w:rsidRPr="000464D8">
        <w:rPr>
          <w:rFonts w:eastAsia="TimesNewRoman"/>
        </w:rPr>
        <w:t>š</w:t>
      </w:r>
      <w:r w:rsidRPr="000464D8">
        <w:t>anu, neizv</w:t>
      </w:r>
      <w:r w:rsidRPr="000464D8">
        <w:rPr>
          <w:rFonts w:eastAsia="TimesNewRoman"/>
        </w:rPr>
        <w:t>ē</w:t>
      </w:r>
      <w:r w:rsidRPr="000464D8">
        <w:t>loties nevienu pied</w:t>
      </w:r>
      <w:r w:rsidRPr="000464D8">
        <w:rPr>
          <w:rFonts w:eastAsia="TimesNewRoman"/>
        </w:rPr>
        <w:t>ā</w:t>
      </w:r>
      <w:r w:rsidRPr="000464D8">
        <w:t>v</w:t>
      </w:r>
      <w:r w:rsidRPr="000464D8">
        <w:rPr>
          <w:rFonts w:eastAsia="TimesNewRoman"/>
        </w:rPr>
        <w:t>ā</w:t>
      </w:r>
      <w:r w:rsidRPr="000464D8">
        <w:t>jumu.</w:t>
      </w:r>
    </w:p>
    <w:p w:rsidR="009140EE" w:rsidRPr="000464D8" w:rsidRDefault="009140EE" w:rsidP="008C02EB">
      <w:pPr>
        <w:numPr>
          <w:ilvl w:val="1"/>
          <w:numId w:val="10"/>
        </w:numPr>
        <w:autoSpaceDE w:val="0"/>
        <w:autoSpaceDN w:val="0"/>
        <w:adjustRightInd w:val="0"/>
        <w:ind w:left="567" w:hanging="567"/>
        <w:jc w:val="both"/>
      </w:pPr>
      <w:r w:rsidRPr="000464D8">
        <w:t>Komisija pazi</w:t>
      </w:r>
      <w:r w:rsidRPr="000464D8">
        <w:rPr>
          <w:rFonts w:eastAsia="TimesNewRoman"/>
        </w:rPr>
        <w:t>ņ</w:t>
      </w:r>
      <w:r w:rsidRPr="000464D8">
        <w:t>o visiem pretendentiem par iepirkuma l</w:t>
      </w:r>
      <w:r w:rsidRPr="000464D8">
        <w:rPr>
          <w:rFonts w:eastAsia="TimesNewRoman"/>
        </w:rPr>
        <w:t>ī</w:t>
      </w:r>
      <w:r w:rsidRPr="000464D8">
        <w:t>guma sl</w:t>
      </w:r>
      <w:r w:rsidRPr="000464D8">
        <w:rPr>
          <w:rFonts w:eastAsia="TimesNewRoman"/>
        </w:rPr>
        <w:t>ē</w:t>
      </w:r>
      <w:r w:rsidRPr="000464D8">
        <w:t>g</w:t>
      </w:r>
      <w:r w:rsidRPr="000464D8">
        <w:rPr>
          <w:rFonts w:eastAsia="TimesNewRoman"/>
        </w:rPr>
        <w:t>š</w:t>
      </w:r>
      <w:r w:rsidRPr="000464D8">
        <w:t>anu vai iepirkuma proced</w:t>
      </w:r>
      <w:r w:rsidRPr="000464D8">
        <w:rPr>
          <w:rFonts w:eastAsia="TimesNewRoman"/>
        </w:rPr>
        <w:t>ū</w:t>
      </w:r>
      <w:r w:rsidRPr="000464D8">
        <w:t>ras izbeig</w:t>
      </w:r>
      <w:r w:rsidRPr="000464D8">
        <w:rPr>
          <w:rFonts w:eastAsia="TimesNewRoman"/>
        </w:rPr>
        <w:t>š</w:t>
      </w:r>
      <w:r w:rsidRPr="000464D8">
        <w:t>anu, nos</w:t>
      </w:r>
      <w:r w:rsidRPr="000464D8">
        <w:rPr>
          <w:rFonts w:eastAsia="TimesNewRoman"/>
        </w:rPr>
        <w:t>ū</w:t>
      </w:r>
      <w:r w:rsidRPr="000464D8">
        <w:t xml:space="preserve">tot </w:t>
      </w:r>
      <w:r w:rsidRPr="000464D8">
        <w:rPr>
          <w:rFonts w:eastAsia="TimesNewRoman"/>
        </w:rPr>
        <w:t>š</w:t>
      </w:r>
      <w:r w:rsidRPr="000464D8">
        <w:t>o inform</w:t>
      </w:r>
      <w:r w:rsidRPr="000464D8">
        <w:rPr>
          <w:rFonts w:eastAsia="TimesNewRoman"/>
        </w:rPr>
        <w:t>ā</w:t>
      </w:r>
      <w:r w:rsidRPr="000464D8">
        <w:t>ciju likuma noteiktaj</w:t>
      </w:r>
      <w:r w:rsidRPr="000464D8">
        <w:rPr>
          <w:rFonts w:eastAsia="TimesNewRoman"/>
        </w:rPr>
        <w:t xml:space="preserve">ā </w:t>
      </w:r>
      <w:r w:rsidRPr="000464D8">
        <w:t>k</w:t>
      </w:r>
      <w:r w:rsidRPr="000464D8">
        <w:rPr>
          <w:rFonts w:eastAsia="TimesNewRoman"/>
        </w:rPr>
        <w:t>ā</w:t>
      </w:r>
      <w:r w:rsidRPr="000464D8">
        <w:t>rt</w:t>
      </w:r>
      <w:r w:rsidRPr="000464D8">
        <w:rPr>
          <w:rFonts w:eastAsia="TimesNewRoman"/>
        </w:rPr>
        <w:t>ī</w:t>
      </w:r>
      <w:r w:rsidRPr="000464D8">
        <w:t>b</w:t>
      </w:r>
      <w:r w:rsidRPr="000464D8">
        <w:rPr>
          <w:rFonts w:eastAsia="TimesNewRoman"/>
        </w:rPr>
        <w:t>ā</w:t>
      </w:r>
      <w:r w:rsidRPr="000464D8">
        <w:t>.</w:t>
      </w:r>
    </w:p>
    <w:p w:rsidR="009140EE" w:rsidRPr="000464D8" w:rsidRDefault="009140EE" w:rsidP="008C02EB">
      <w:pPr>
        <w:autoSpaceDE w:val="0"/>
        <w:autoSpaceDN w:val="0"/>
        <w:adjustRightInd w:val="0"/>
        <w:ind w:left="567" w:hanging="567"/>
        <w:jc w:val="both"/>
      </w:pPr>
    </w:p>
    <w:p w:rsidR="009140EE" w:rsidRPr="000464D8" w:rsidRDefault="009140EE" w:rsidP="008C02EB">
      <w:pPr>
        <w:autoSpaceDE w:val="0"/>
        <w:autoSpaceDN w:val="0"/>
        <w:adjustRightInd w:val="0"/>
        <w:ind w:left="567" w:hanging="567"/>
        <w:jc w:val="both"/>
        <w:rPr>
          <w:b/>
        </w:rPr>
      </w:pPr>
      <w:r w:rsidRPr="000464D8">
        <w:rPr>
          <w:b/>
          <w:bCs/>
        </w:rPr>
        <w:t>9. Pretendenta tiesības un pienākumi</w:t>
      </w:r>
    </w:p>
    <w:p w:rsidR="009140EE" w:rsidRPr="000464D8" w:rsidRDefault="009140EE" w:rsidP="008C02EB">
      <w:pPr>
        <w:autoSpaceDE w:val="0"/>
        <w:autoSpaceDN w:val="0"/>
        <w:adjustRightInd w:val="0"/>
        <w:ind w:left="567" w:hanging="567"/>
        <w:jc w:val="both"/>
      </w:pPr>
      <w:r w:rsidRPr="000464D8">
        <w:t xml:space="preserve">9.1. </w:t>
      </w:r>
      <w:r w:rsidRPr="000464D8">
        <w:tab/>
        <w:t>Sagatavot pied</w:t>
      </w:r>
      <w:r w:rsidRPr="000464D8">
        <w:rPr>
          <w:rFonts w:eastAsia="TimesNewRoman"/>
        </w:rPr>
        <w:t>ā</w:t>
      </w:r>
      <w:r w:rsidRPr="000464D8">
        <w:t>v</w:t>
      </w:r>
      <w:r w:rsidRPr="000464D8">
        <w:rPr>
          <w:rFonts w:eastAsia="TimesNewRoman"/>
        </w:rPr>
        <w:t>ā</w:t>
      </w:r>
      <w:r w:rsidRPr="000464D8">
        <w:t>jumu atbilsto</w:t>
      </w:r>
      <w:r w:rsidRPr="000464D8">
        <w:rPr>
          <w:rFonts w:eastAsia="TimesNewRoman"/>
        </w:rPr>
        <w:t>š</w:t>
      </w:r>
      <w:r w:rsidRPr="000464D8">
        <w:t>i Nolikuma pras</w:t>
      </w:r>
      <w:r w:rsidRPr="000464D8">
        <w:rPr>
          <w:rFonts w:eastAsia="TimesNewRoman"/>
        </w:rPr>
        <w:t>ī</w:t>
      </w:r>
      <w:r w:rsidRPr="000464D8">
        <w:t>b</w:t>
      </w:r>
      <w:r w:rsidRPr="000464D8">
        <w:rPr>
          <w:rFonts w:eastAsia="TimesNewRoman"/>
        </w:rPr>
        <w:t>ā</w:t>
      </w:r>
      <w:r w:rsidRPr="000464D8">
        <w:t>m. Pretendents savu pied</w:t>
      </w:r>
      <w:r w:rsidRPr="000464D8">
        <w:rPr>
          <w:rFonts w:eastAsia="TimesNewRoman"/>
        </w:rPr>
        <w:t>ā</w:t>
      </w:r>
      <w:r w:rsidRPr="000464D8">
        <w:t>v</w:t>
      </w:r>
      <w:r w:rsidRPr="000464D8">
        <w:rPr>
          <w:rFonts w:eastAsia="TimesNewRoman"/>
        </w:rPr>
        <w:t>ā</w:t>
      </w:r>
      <w:r w:rsidRPr="000464D8">
        <w:t>jumu paraksta un iepirkumam iesniedz rakstveid</w:t>
      </w:r>
      <w:r w:rsidRPr="000464D8">
        <w:rPr>
          <w:rFonts w:eastAsia="TimesNewRoman"/>
        </w:rPr>
        <w:t>ā</w:t>
      </w:r>
      <w:r w:rsidRPr="000464D8">
        <w:t>, k</w:t>
      </w:r>
      <w:r w:rsidRPr="000464D8">
        <w:rPr>
          <w:rFonts w:eastAsia="TimesNewRoman"/>
        </w:rPr>
        <w:t xml:space="preserve">ā </w:t>
      </w:r>
      <w:r w:rsidRPr="000464D8">
        <w:t>ar</w:t>
      </w:r>
      <w:r w:rsidRPr="000464D8">
        <w:rPr>
          <w:rFonts w:eastAsia="TimesNewRoman"/>
        </w:rPr>
        <w:t xml:space="preserve">ī </w:t>
      </w:r>
      <w:r w:rsidRPr="000464D8">
        <w:t>nodro</w:t>
      </w:r>
      <w:r w:rsidRPr="000464D8">
        <w:rPr>
          <w:rFonts w:eastAsia="TimesNewRoman"/>
        </w:rPr>
        <w:t>š</w:t>
      </w:r>
      <w:r w:rsidRPr="000464D8">
        <w:t>ina to, lai pied</w:t>
      </w:r>
      <w:r w:rsidRPr="000464D8">
        <w:rPr>
          <w:rFonts w:eastAsia="TimesNewRoman"/>
        </w:rPr>
        <w:t>ā</w:t>
      </w:r>
      <w:r w:rsidRPr="000464D8">
        <w:t>v</w:t>
      </w:r>
      <w:r w:rsidRPr="000464D8">
        <w:rPr>
          <w:rFonts w:eastAsia="TimesNewRoman"/>
        </w:rPr>
        <w:t>ā</w:t>
      </w:r>
      <w:r w:rsidRPr="000464D8">
        <w:t>jum</w:t>
      </w:r>
      <w:r w:rsidRPr="000464D8">
        <w:rPr>
          <w:rFonts w:eastAsia="TimesNewRoman"/>
        </w:rPr>
        <w:t xml:space="preserve">ā </w:t>
      </w:r>
      <w:r w:rsidRPr="000464D8">
        <w:t>ietvert</w:t>
      </w:r>
      <w:r w:rsidRPr="000464D8">
        <w:rPr>
          <w:rFonts w:eastAsia="TimesNewRoman"/>
        </w:rPr>
        <w:t xml:space="preserve">ā </w:t>
      </w:r>
      <w:r w:rsidRPr="000464D8">
        <w:t>inform</w:t>
      </w:r>
      <w:r w:rsidRPr="000464D8">
        <w:rPr>
          <w:rFonts w:eastAsia="TimesNewRoman"/>
        </w:rPr>
        <w:t>ā</w:t>
      </w:r>
      <w:r w:rsidRPr="000464D8">
        <w:t>cija nav pieejama l</w:t>
      </w:r>
      <w:r w:rsidRPr="000464D8">
        <w:rPr>
          <w:rFonts w:eastAsia="TimesNewRoman"/>
        </w:rPr>
        <w:t>ī</w:t>
      </w:r>
      <w:r w:rsidRPr="000464D8">
        <w:t>dz t</w:t>
      </w:r>
      <w:r w:rsidRPr="000464D8">
        <w:rPr>
          <w:rFonts w:eastAsia="TimesNewRoman"/>
        </w:rPr>
        <w:t xml:space="preserve">ā </w:t>
      </w:r>
      <w:r w:rsidRPr="000464D8">
        <w:t>atv</w:t>
      </w:r>
      <w:r w:rsidRPr="000464D8">
        <w:rPr>
          <w:rFonts w:eastAsia="TimesNewRoman"/>
        </w:rPr>
        <w:t>ē</w:t>
      </w:r>
      <w:r w:rsidRPr="000464D8">
        <w:t>r</w:t>
      </w:r>
      <w:r w:rsidRPr="000464D8">
        <w:rPr>
          <w:rFonts w:eastAsia="TimesNewRoman"/>
        </w:rPr>
        <w:t>š</w:t>
      </w:r>
      <w:r w:rsidRPr="000464D8">
        <w:t>anas br</w:t>
      </w:r>
      <w:r w:rsidRPr="000464D8">
        <w:rPr>
          <w:rFonts w:eastAsia="TimesNewRoman"/>
        </w:rPr>
        <w:t>ī</w:t>
      </w:r>
      <w:r w:rsidRPr="000464D8">
        <w:t>dim.</w:t>
      </w:r>
    </w:p>
    <w:p w:rsidR="009140EE" w:rsidRPr="000464D8" w:rsidRDefault="009140EE" w:rsidP="008C02EB">
      <w:pPr>
        <w:autoSpaceDE w:val="0"/>
        <w:autoSpaceDN w:val="0"/>
        <w:adjustRightInd w:val="0"/>
        <w:ind w:left="567" w:hanging="567"/>
        <w:jc w:val="both"/>
      </w:pPr>
      <w:r w:rsidRPr="000464D8">
        <w:t xml:space="preserve">9.2. </w:t>
      </w:r>
      <w:r w:rsidRPr="000464D8">
        <w:tab/>
        <w:t>Sniegt patiesu inform</w:t>
      </w:r>
      <w:r w:rsidRPr="000464D8">
        <w:rPr>
          <w:rFonts w:eastAsia="TimesNewRoman"/>
        </w:rPr>
        <w:t>ā</w:t>
      </w:r>
      <w:r w:rsidRPr="000464D8">
        <w:t>ciju.</w:t>
      </w:r>
    </w:p>
    <w:p w:rsidR="009140EE" w:rsidRPr="000464D8" w:rsidRDefault="009140EE" w:rsidP="008C02EB">
      <w:pPr>
        <w:autoSpaceDE w:val="0"/>
        <w:autoSpaceDN w:val="0"/>
        <w:adjustRightInd w:val="0"/>
        <w:ind w:left="567" w:hanging="567"/>
        <w:jc w:val="both"/>
      </w:pPr>
      <w:r w:rsidRPr="000464D8">
        <w:t xml:space="preserve">9.3. </w:t>
      </w:r>
      <w:r w:rsidRPr="000464D8">
        <w:tab/>
        <w:t>Sniegt atbildes uz iepirkuma komisijas piepras</w:t>
      </w:r>
      <w:r w:rsidRPr="000464D8">
        <w:rPr>
          <w:rFonts w:eastAsia="TimesNewRoman"/>
        </w:rPr>
        <w:t>ī</w:t>
      </w:r>
      <w:r w:rsidRPr="000464D8">
        <w:t>jumiem par papildu inform</w:t>
      </w:r>
      <w:r w:rsidRPr="000464D8">
        <w:rPr>
          <w:rFonts w:eastAsia="TimesNewRoman"/>
        </w:rPr>
        <w:t>ā</w:t>
      </w:r>
      <w:r w:rsidRPr="000464D8">
        <w:t>ciju, kas nepiecie</w:t>
      </w:r>
      <w:r w:rsidRPr="000464D8">
        <w:rPr>
          <w:rFonts w:eastAsia="TimesNewRoman"/>
        </w:rPr>
        <w:t>š</w:t>
      </w:r>
      <w:r w:rsidRPr="000464D8">
        <w:t>ama pied</w:t>
      </w:r>
      <w:r w:rsidRPr="000464D8">
        <w:rPr>
          <w:rFonts w:eastAsia="TimesNewRoman"/>
        </w:rPr>
        <w:t>ā</w:t>
      </w:r>
      <w:r w:rsidRPr="000464D8">
        <w:t>v</w:t>
      </w:r>
      <w:r w:rsidRPr="000464D8">
        <w:rPr>
          <w:rFonts w:eastAsia="TimesNewRoman"/>
        </w:rPr>
        <w:t>ā</w:t>
      </w:r>
      <w:r w:rsidRPr="000464D8">
        <w:t>jumu noform</w:t>
      </w:r>
      <w:r w:rsidRPr="000464D8">
        <w:rPr>
          <w:rFonts w:eastAsia="TimesNewRoman"/>
        </w:rPr>
        <w:t>ē</w:t>
      </w:r>
      <w:r w:rsidRPr="000464D8">
        <w:t>juma p</w:t>
      </w:r>
      <w:r w:rsidRPr="000464D8">
        <w:rPr>
          <w:rFonts w:eastAsia="TimesNewRoman"/>
        </w:rPr>
        <w:t>ā</w:t>
      </w:r>
      <w:r w:rsidRPr="000464D8">
        <w:t>rbaudei, Pretendentu atlasei, pied</w:t>
      </w:r>
      <w:r w:rsidRPr="000464D8">
        <w:rPr>
          <w:rFonts w:eastAsia="TimesNewRoman"/>
        </w:rPr>
        <w:t>ā</w:t>
      </w:r>
      <w:r w:rsidRPr="000464D8">
        <w:t>v</w:t>
      </w:r>
      <w:r w:rsidRPr="000464D8">
        <w:rPr>
          <w:rFonts w:eastAsia="TimesNewRoman"/>
        </w:rPr>
        <w:t>ā</w:t>
      </w:r>
      <w:r w:rsidRPr="000464D8">
        <w:t>jumu atbilst</w:t>
      </w:r>
      <w:r w:rsidRPr="000464D8">
        <w:rPr>
          <w:rFonts w:eastAsia="TimesNewRoman"/>
        </w:rPr>
        <w:t>ī</w:t>
      </w:r>
      <w:r w:rsidRPr="000464D8">
        <w:t>bas p</w:t>
      </w:r>
      <w:r w:rsidRPr="000464D8">
        <w:rPr>
          <w:rFonts w:eastAsia="TimesNewRoman"/>
        </w:rPr>
        <w:t>ā</w:t>
      </w:r>
      <w:r w:rsidRPr="000464D8">
        <w:t>rbaudei, sal</w:t>
      </w:r>
      <w:r w:rsidRPr="000464D8">
        <w:rPr>
          <w:rFonts w:eastAsia="TimesNewRoman"/>
        </w:rPr>
        <w:t>ī</w:t>
      </w:r>
      <w:r w:rsidRPr="000464D8">
        <w:t>dzin</w:t>
      </w:r>
      <w:r w:rsidRPr="000464D8">
        <w:rPr>
          <w:rFonts w:eastAsia="TimesNewRoman"/>
        </w:rPr>
        <w:t>āš</w:t>
      </w:r>
      <w:r w:rsidRPr="000464D8">
        <w:t>anai un v</w:t>
      </w:r>
      <w:r w:rsidRPr="000464D8">
        <w:rPr>
          <w:rFonts w:eastAsia="TimesNewRoman"/>
        </w:rPr>
        <w:t>ē</w:t>
      </w:r>
      <w:r w:rsidRPr="000464D8">
        <w:t>rt</w:t>
      </w:r>
      <w:r w:rsidRPr="000464D8">
        <w:rPr>
          <w:rFonts w:eastAsia="TimesNewRoman"/>
        </w:rPr>
        <w:t>ēš</w:t>
      </w:r>
      <w:r w:rsidRPr="000464D8">
        <w:t>anai.</w:t>
      </w:r>
    </w:p>
    <w:p w:rsidR="009140EE" w:rsidRPr="000464D8" w:rsidRDefault="009140EE" w:rsidP="008C02EB">
      <w:pPr>
        <w:autoSpaceDE w:val="0"/>
        <w:autoSpaceDN w:val="0"/>
        <w:adjustRightInd w:val="0"/>
        <w:ind w:left="567" w:hanging="567"/>
        <w:jc w:val="both"/>
      </w:pPr>
      <w:r w:rsidRPr="000464D8">
        <w:t xml:space="preserve">9.4. </w:t>
      </w:r>
      <w:r w:rsidRPr="000464D8">
        <w:tab/>
        <w:t>Pretendents ir ties</w:t>
      </w:r>
      <w:r w:rsidRPr="000464D8">
        <w:rPr>
          <w:rFonts w:eastAsia="TimesNewRoman"/>
        </w:rPr>
        <w:t>ī</w:t>
      </w:r>
      <w:r w:rsidRPr="000464D8">
        <w:t>gs piepras</w:t>
      </w:r>
      <w:r w:rsidRPr="000464D8">
        <w:rPr>
          <w:rFonts w:eastAsia="TimesNewRoman"/>
        </w:rPr>
        <w:t>ī</w:t>
      </w:r>
      <w:r w:rsidRPr="000464D8">
        <w:t>t preciz</w:t>
      </w:r>
      <w:r w:rsidRPr="000464D8">
        <w:rPr>
          <w:rFonts w:eastAsia="TimesNewRoman"/>
        </w:rPr>
        <w:t>ē</w:t>
      </w:r>
      <w:r w:rsidRPr="000464D8">
        <w:t>tu inform</w:t>
      </w:r>
      <w:r w:rsidRPr="000464D8">
        <w:rPr>
          <w:rFonts w:eastAsia="TimesNewRoman"/>
        </w:rPr>
        <w:t>ā</w:t>
      </w:r>
      <w:r w:rsidRPr="000464D8">
        <w:t>ciju par iepirkuma Nolikumu Publisko iepirkuma likuma noteiktaj</w:t>
      </w:r>
      <w:r w:rsidRPr="000464D8">
        <w:rPr>
          <w:rFonts w:eastAsia="TimesNewRoman"/>
        </w:rPr>
        <w:t xml:space="preserve">ā </w:t>
      </w:r>
      <w:r w:rsidRPr="000464D8">
        <w:t>k</w:t>
      </w:r>
      <w:r w:rsidRPr="000464D8">
        <w:rPr>
          <w:rFonts w:eastAsia="TimesNewRoman"/>
        </w:rPr>
        <w:t>ā</w:t>
      </w:r>
      <w:r w:rsidRPr="000464D8">
        <w:t>rt</w:t>
      </w:r>
      <w:r w:rsidRPr="000464D8">
        <w:rPr>
          <w:rFonts w:eastAsia="TimesNewRoman"/>
        </w:rPr>
        <w:t>ī</w:t>
      </w:r>
      <w:r w:rsidRPr="000464D8">
        <w:t>b</w:t>
      </w:r>
      <w:r w:rsidRPr="000464D8">
        <w:rPr>
          <w:rFonts w:eastAsia="TimesNewRoman"/>
        </w:rPr>
        <w:t>ā</w:t>
      </w:r>
      <w:r w:rsidRPr="000464D8">
        <w:t>, saska</w:t>
      </w:r>
      <w:r w:rsidRPr="000464D8">
        <w:rPr>
          <w:rFonts w:eastAsia="TimesNewRoman"/>
        </w:rPr>
        <w:t xml:space="preserve">ņā </w:t>
      </w:r>
      <w:r w:rsidRPr="000464D8">
        <w:t>ar iepirkuma Nolikuma noteikumiem.</w:t>
      </w:r>
    </w:p>
    <w:p w:rsidR="009140EE" w:rsidRPr="000464D8" w:rsidRDefault="009140EE" w:rsidP="008C02EB">
      <w:pPr>
        <w:autoSpaceDE w:val="0"/>
        <w:autoSpaceDN w:val="0"/>
        <w:adjustRightInd w:val="0"/>
        <w:ind w:left="567" w:hanging="567"/>
        <w:jc w:val="both"/>
      </w:pPr>
      <w:r w:rsidRPr="000464D8">
        <w:t>9.5.</w:t>
      </w:r>
      <w:r w:rsidRPr="000464D8">
        <w:tab/>
        <w:t>Pretendents pirms pied</w:t>
      </w:r>
      <w:r w:rsidRPr="000464D8">
        <w:rPr>
          <w:rFonts w:eastAsia="TimesNewRoman"/>
        </w:rPr>
        <w:t>ā</w:t>
      </w:r>
      <w:r w:rsidRPr="000464D8">
        <w:t>v</w:t>
      </w:r>
      <w:r w:rsidRPr="000464D8">
        <w:rPr>
          <w:rFonts w:eastAsia="TimesNewRoman"/>
        </w:rPr>
        <w:t>ā</w:t>
      </w:r>
      <w:r w:rsidRPr="000464D8">
        <w:t>jumu iesnieg</w:t>
      </w:r>
      <w:r w:rsidRPr="000464D8">
        <w:rPr>
          <w:rFonts w:eastAsia="TimesNewRoman"/>
        </w:rPr>
        <w:t>š</w:t>
      </w:r>
      <w:r w:rsidRPr="000464D8">
        <w:t>anas termi</w:t>
      </w:r>
      <w:r w:rsidRPr="000464D8">
        <w:rPr>
          <w:rFonts w:eastAsia="TimesNewRoman"/>
        </w:rPr>
        <w:t>ņ</w:t>
      </w:r>
      <w:r w:rsidRPr="000464D8">
        <w:t>a beig</w:t>
      </w:r>
      <w:r w:rsidRPr="000464D8">
        <w:rPr>
          <w:rFonts w:eastAsia="TimesNewRoman"/>
        </w:rPr>
        <w:t>ā</w:t>
      </w:r>
      <w:r w:rsidRPr="000464D8">
        <w:t>m var groz</w:t>
      </w:r>
      <w:r w:rsidRPr="000464D8">
        <w:rPr>
          <w:rFonts w:eastAsia="TimesNewRoman"/>
        </w:rPr>
        <w:t>ī</w:t>
      </w:r>
      <w:r w:rsidRPr="000464D8">
        <w:t>t vai atsaukt iesniegto pied</w:t>
      </w:r>
      <w:r w:rsidRPr="000464D8">
        <w:rPr>
          <w:rFonts w:eastAsia="TimesNewRoman"/>
        </w:rPr>
        <w:t>ā</w:t>
      </w:r>
      <w:r w:rsidRPr="000464D8">
        <w:t>v</w:t>
      </w:r>
      <w:r w:rsidRPr="000464D8">
        <w:rPr>
          <w:rFonts w:eastAsia="TimesNewRoman"/>
        </w:rPr>
        <w:t>ā</w:t>
      </w:r>
      <w:r w:rsidRPr="000464D8">
        <w:t>jumu.</w:t>
      </w:r>
    </w:p>
    <w:p w:rsidR="009140EE" w:rsidRPr="000464D8" w:rsidRDefault="009140EE" w:rsidP="008C02EB">
      <w:pPr>
        <w:autoSpaceDE w:val="0"/>
        <w:autoSpaceDN w:val="0"/>
        <w:adjustRightInd w:val="0"/>
        <w:ind w:left="567" w:hanging="567"/>
        <w:jc w:val="both"/>
      </w:pPr>
      <w:r w:rsidRPr="000464D8">
        <w:t>9.6.</w:t>
      </w:r>
      <w:r w:rsidRPr="000464D8">
        <w:tab/>
        <w:t>Ja Pretendents uzskata, ka ir aizskartas t</w:t>
      </w:r>
      <w:r w:rsidRPr="000464D8">
        <w:rPr>
          <w:rFonts w:eastAsia="TimesNewRoman"/>
        </w:rPr>
        <w:t xml:space="preserve">ā </w:t>
      </w:r>
      <w:r w:rsidRPr="000464D8">
        <w:t>ties</w:t>
      </w:r>
      <w:r w:rsidRPr="000464D8">
        <w:rPr>
          <w:rFonts w:eastAsia="TimesNewRoman"/>
        </w:rPr>
        <w:t>ī</w:t>
      </w:r>
      <w:r w:rsidRPr="000464D8">
        <w:t>bas, ir ties</w:t>
      </w:r>
      <w:r w:rsidRPr="000464D8">
        <w:rPr>
          <w:rFonts w:eastAsia="TimesNewRoman"/>
        </w:rPr>
        <w:t>ī</w:t>
      </w:r>
      <w:r w:rsidRPr="000464D8">
        <w:t>gs pie</w:t>
      </w:r>
      <w:r w:rsidRPr="000464D8">
        <w:rPr>
          <w:rFonts w:eastAsia="TimesNewRoman"/>
        </w:rPr>
        <w:t>ņ</w:t>
      </w:r>
      <w:r w:rsidRPr="000464D8">
        <w:t>emto l</w:t>
      </w:r>
      <w:r w:rsidRPr="000464D8">
        <w:rPr>
          <w:rFonts w:eastAsia="TimesNewRoman"/>
        </w:rPr>
        <w:t>ē</w:t>
      </w:r>
      <w:r w:rsidRPr="000464D8">
        <w:t>mumu p</w:t>
      </w:r>
      <w:r w:rsidRPr="000464D8">
        <w:rPr>
          <w:rFonts w:eastAsia="TimesNewRoman"/>
        </w:rPr>
        <w:t>ā</w:t>
      </w:r>
      <w:r w:rsidRPr="000464D8">
        <w:t>rs</w:t>
      </w:r>
      <w:r w:rsidRPr="000464D8">
        <w:rPr>
          <w:rFonts w:eastAsia="TimesNewRoman"/>
        </w:rPr>
        <w:t>ū</w:t>
      </w:r>
      <w:r w:rsidRPr="000464D8">
        <w:t>dz</w:t>
      </w:r>
      <w:r w:rsidRPr="000464D8">
        <w:rPr>
          <w:rFonts w:eastAsia="TimesNewRoman"/>
        </w:rPr>
        <w:t>ē</w:t>
      </w:r>
      <w:r w:rsidRPr="000464D8">
        <w:t>t ties</w:t>
      </w:r>
      <w:r w:rsidRPr="000464D8">
        <w:rPr>
          <w:rFonts w:eastAsia="TimesNewRoman"/>
        </w:rPr>
        <w:t xml:space="preserve">ā </w:t>
      </w:r>
      <w:r w:rsidRPr="000464D8">
        <w:t>likum</w:t>
      </w:r>
      <w:r w:rsidRPr="000464D8">
        <w:rPr>
          <w:rFonts w:eastAsia="TimesNewRoman"/>
        </w:rPr>
        <w:t xml:space="preserve">ā </w:t>
      </w:r>
      <w:r w:rsidRPr="000464D8">
        <w:t>noteiktaj</w:t>
      </w:r>
      <w:r w:rsidRPr="000464D8">
        <w:rPr>
          <w:rFonts w:eastAsia="TimesNewRoman"/>
        </w:rPr>
        <w:t xml:space="preserve">ā </w:t>
      </w:r>
      <w:r w:rsidRPr="000464D8">
        <w:t>k</w:t>
      </w:r>
      <w:r w:rsidRPr="000464D8">
        <w:rPr>
          <w:rFonts w:eastAsia="TimesNewRoman"/>
        </w:rPr>
        <w:t>ā</w:t>
      </w:r>
      <w:r w:rsidRPr="000464D8">
        <w:t>rt</w:t>
      </w:r>
      <w:r w:rsidRPr="000464D8">
        <w:rPr>
          <w:rFonts w:eastAsia="TimesNewRoman"/>
        </w:rPr>
        <w:t>ī</w:t>
      </w:r>
      <w:r w:rsidRPr="000464D8">
        <w:t>b</w:t>
      </w:r>
      <w:r w:rsidRPr="000464D8">
        <w:rPr>
          <w:rFonts w:eastAsia="TimesNewRoman"/>
        </w:rPr>
        <w:t>ā</w:t>
      </w:r>
      <w:r w:rsidRPr="000464D8">
        <w:t>. L</w:t>
      </w:r>
      <w:r w:rsidRPr="000464D8">
        <w:rPr>
          <w:rFonts w:eastAsia="TimesNewRoman"/>
        </w:rPr>
        <w:t>ē</w:t>
      </w:r>
      <w:r w:rsidRPr="000464D8">
        <w:t>muma p</w:t>
      </w:r>
      <w:r w:rsidRPr="000464D8">
        <w:rPr>
          <w:rFonts w:eastAsia="TimesNewRoman"/>
        </w:rPr>
        <w:t>ā</w:t>
      </w:r>
      <w:r w:rsidRPr="000464D8">
        <w:t>rs</w:t>
      </w:r>
      <w:r w:rsidRPr="000464D8">
        <w:rPr>
          <w:rFonts w:eastAsia="TimesNewRoman"/>
        </w:rPr>
        <w:t>ū</w:t>
      </w:r>
      <w:r w:rsidRPr="000464D8">
        <w:t>dz</w:t>
      </w:r>
      <w:r w:rsidRPr="000464D8">
        <w:rPr>
          <w:rFonts w:eastAsia="TimesNewRoman"/>
        </w:rPr>
        <w:t>ēš</w:t>
      </w:r>
      <w:r w:rsidRPr="000464D8">
        <w:t>ana neaptur t</w:t>
      </w:r>
      <w:r w:rsidRPr="000464D8">
        <w:rPr>
          <w:rFonts w:eastAsia="TimesNewRoman"/>
        </w:rPr>
        <w:t xml:space="preserve">ā </w:t>
      </w:r>
      <w:r w:rsidRPr="000464D8">
        <w:t>darb</w:t>
      </w:r>
      <w:r w:rsidRPr="000464D8">
        <w:rPr>
          <w:rFonts w:eastAsia="TimesNewRoman"/>
        </w:rPr>
        <w:t>ī</w:t>
      </w:r>
      <w:r w:rsidRPr="000464D8">
        <w:t>bu.</w:t>
      </w:r>
    </w:p>
    <w:p w:rsidR="009140EE" w:rsidRPr="000464D8" w:rsidRDefault="009140EE" w:rsidP="008C02EB">
      <w:pPr>
        <w:autoSpaceDE w:val="0"/>
        <w:autoSpaceDN w:val="0"/>
        <w:adjustRightInd w:val="0"/>
        <w:ind w:left="567" w:hanging="567"/>
        <w:jc w:val="both"/>
      </w:pPr>
    </w:p>
    <w:p w:rsidR="009140EE" w:rsidRPr="000464D8" w:rsidRDefault="009140EE" w:rsidP="008C02EB">
      <w:pPr>
        <w:pStyle w:val="Sarakstarindkopa"/>
        <w:numPr>
          <w:ilvl w:val="0"/>
          <w:numId w:val="7"/>
        </w:numPr>
        <w:autoSpaceDE w:val="0"/>
        <w:autoSpaceDN w:val="0"/>
        <w:adjustRightInd w:val="0"/>
        <w:ind w:left="567" w:hanging="567"/>
        <w:jc w:val="both"/>
        <w:rPr>
          <w:rFonts w:ascii="Times New Roman" w:hAnsi="Times New Roman"/>
          <w:b/>
          <w:sz w:val="24"/>
          <w:szCs w:val="24"/>
          <w:lang w:val="lv-LV"/>
        </w:rPr>
      </w:pPr>
      <w:r w:rsidRPr="000464D8">
        <w:rPr>
          <w:rFonts w:ascii="Times New Roman" w:hAnsi="Times New Roman"/>
          <w:b/>
          <w:sz w:val="24"/>
          <w:szCs w:val="24"/>
          <w:lang w:val="lv-LV"/>
        </w:rPr>
        <w:t>Iepirkuma rezultātu paziņošana un i</w:t>
      </w:r>
      <w:r w:rsidRPr="000464D8">
        <w:rPr>
          <w:rFonts w:ascii="Times New Roman" w:hAnsi="Times New Roman"/>
          <w:b/>
          <w:bCs/>
          <w:sz w:val="24"/>
          <w:szCs w:val="24"/>
          <w:lang w:val="lv-LV"/>
        </w:rPr>
        <w:t>epirkuma līgums</w:t>
      </w:r>
    </w:p>
    <w:p w:rsidR="009140EE" w:rsidRPr="000464D8" w:rsidRDefault="009140EE" w:rsidP="008C02EB">
      <w:pPr>
        <w:pStyle w:val="Sarakstarindkopa"/>
        <w:numPr>
          <w:ilvl w:val="1"/>
          <w:numId w:val="7"/>
        </w:numPr>
        <w:autoSpaceDE w:val="0"/>
        <w:autoSpaceDN w:val="0"/>
        <w:adjustRightInd w:val="0"/>
        <w:ind w:left="567" w:hanging="567"/>
        <w:jc w:val="both"/>
        <w:rPr>
          <w:rFonts w:ascii="Times New Roman" w:hAnsi="Times New Roman"/>
          <w:b/>
          <w:sz w:val="24"/>
          <w:szCs w:val="24"/>
          <w:lang w:val="lv-LV"/>
        </w:rPr>
      </w:pPr>
      <w:r w:rsidRPr="000464D8">
        <w:rPr>
          <w:rFonts w:ascii="Times New Roman" w:hAnsi="Times New Roman"/>
          <w:sz w:val="24"/>
          <w:szCs w:val="24"/>
          <w:lang w:val="lv-LV"/>
        </w:rPr>
        <w:lastRenderedPageBreak/>
        <w:t>Pretendenti tiek rakstveidā informēti par Iepirkuma rezultātiem 3 (trīs) darba dienu laikā pēc galīgā lēmuma pieņemšanas.</w:t>
      </w:r>
    </w:p>
    <w:p w:rsidR="009140EE" w:rsidRPr="000464D8" w:rsidRDefault="009140EE" w:rsidP="008C02EB">
      <w:pPr>
        <w:pStyle w:val="Sarakstarindkopa"/>
        <w:numPr>
          <w:ilvl w:val="1"/>
          <w:numId w:val="7"/>
        </w:numPr>
        <w:autoSpaceDE w:val="0"/>
        <w:autoSpaceDN w:val="0"/>
        <w:adjustRightInd w:val="0"/>
        <w:ind w:left="567" w:hanging="567"/>
        <w:jc w:val="both"/>
        <w:rPr>
          <w:rFonts w:ascii="Times New Roman" w:hAnsi="Times New Roman"/>
          <w:b/>
          <w:sz w:val="24"/>
          <w:szCs w:val="24"/>
          <w:lang w:val="lv-LV"/>
        </w:rPr>
      </w:pPr>
      <w:r w:rsidRPr="000464D8">
        <w:rPr>
          <w:rFonts w:ascii="Times New Roman" w:hAnsi="Times New Roman"/>
          <w:sz w:val="24"/>
          <w:szCs w:val="24"/>
          <w:lang w:val="lv-LV"/>
        </w:rPr>
        <w:t>Līgums tiks slēgts, ņ</w:t>
      </w:r>
      <w:r w:rsidRPr="000464D8">
        <w:rPr>
          <w:rFonts w:ascii="Times New Roman" w:hAnsi="Times New Roman"/>
          <w:w w:val="102"/>
          <w:sz w:val="24"/>
          <w:szCs w:val="24"/>
          <w:lang w:val="lv-LV"/>
        </w:rPr>
        <w:t>emot</w:t>
      </w:r>
      <w:r w:rsidRPr="000464D8">
        <w:rPr>
          <w:rFonts w:ascii="Times New Roman" w:hAnsi="Times New Roman"/>
          <w:sz w:val="24"/>
          <w:szCs w:val="24"/>
          <w:lang w:val="lv-LV"/>
        </w:rPr>
        <w:t xml:space="preserve"> vērā piedāvājumā norādītās </w:t>
      </w:r>
      <w:r w:rsidRPr="000464D8">
        <w:rPr>
          <w:rFonts w:ascii="Times New Roman" w:hAnsi="Times New Roman"/>
          <w:w w:val="102"/>
          <w:sz w:val="24"/>
          <w:szCs w:val="24"/>
          <w:lang w:val="lv-LV"/>
        </w:rPr>
        <w:t>cenas.</w:t>
      </w:r>
    </w:p>
    <w:p w:rsidR="009140EE" w:rsidRPr="000464D8" w:rsidRDefault="009140EE" w:rsidP="008C02EB">
      <w:pPr>
        <w:pStyle w:val="Sarakstarindkopa"/>
        <w:numPr>
          <w:ilvl w:val="1"/>
          <w:numId w:val="7"/>
        </w:numPr>
        <w:autoSpaceDE w:val="0"/>
        <w:autoSpaceDN w:val="0"/>
        <w:adjustRightInd w:val="0"/>
        <w:ind w:left="567" w:hanging="567"/>
        <w:jc w:val="both"/>
        <w:rPr>
          <w:rFonts w:ascii="Times New Roman" w:hAnsi="Times New Roman"/>
          <w:b/>
          <w:sz w:val="24"/>
          <w:szCs w:val="24"/>
        </w:rPr>
      </w:pPr>
      <w:proofErr w:type="spellStart"/>
      <w:r w:rsidRPr="000464D8">
        <w:rPr>
          <w:rFonts w:ascii="Times New Roman" w:hAnsi="Times New Roman"/>
          <w:sz w:val="24"/>
          <w:szCs w:val="24"/>
        </w:rPr>
        <w:t>Līgums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stājas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spēkā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kad</w:t>
      </w:r>
      <w:proofErr w:type="spellEnd"/>
      <w:r w:rsidRPr="000464D8">
        <w:rPr>
          <w:rFonts w:ascii="Times New Roman" w:hAnsi="Times New Roman"/>
          <w:sz w:val="24"/>
          <w:szCs w:val="24"/>
        </w:rPr>
        <w:t xml:space="preserve"> to </w:t>
      </w:r>
      <w:proofErr w:type="spellStart"/>
      <w:r w:rsidRPr="000464D8">
        <w:rPr>
          <w:rFonts w:ascii="Times New Roman" w:hAnsi="Times New Roman"/>
          <w:sz w:val="24"/>
          <w:szCs w:val="24"/>
        </w:rPr>
        <w:t>parakstījušas</w:t>
      </w:r>
      <w:proofErr w:type="spellEnd"/>
      <w:r w:rsidRPr="000464D8">
        <w:rPr>
          <w:rFonts w:ascii="Times New Roman" w:hAnsi="Times New Roman"/>
          <w:sz w:val="24"/>
          <w:szCs w:val="24"/>
        </w:rPr>
        <w:t xml:space="preserve"> abas </w:t>
      </w:r>
      <w:proofErr w:type="spellStart"/>
      <w:r w:rsidRPr="000464D8">
        <w:rPr>
          <w:rFonts w:ascii="Times New Roman" w:hAnsi="Times New Roman"/>
          <w:sz w:val="24"/>
          <w:szCs w:val="24"/>
        </w:rPr>
        <w:t>līgumslēdzēju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puses</w:t>
      </w:r>
      <w:proofErr w:type="spellEnd"/>
      <w:r w:rsidRPr="000464D8">
        <w:rPr>
          <w:rFonts w:ascii="Times New Roman" w:hAnsi="Times New Roman"/>
          <w:sz w:val="24"/>
          <w:szCs w:val="24"/>
        </w:rPr>
        <w:t>.</w:t>
      </w:r>
    </w:p>
    <w:p w:rsidR="009140EE" w:rsidRPr="000464D8" w:rsidRDefault="009140EE" w:rsidP="008C02EB">
      <w:pPr>
        <w:pStyle w:val="Sarakstarindkopa"/>
        <w:numPr>
          <w:ilvl w:val="1"/>
          <w:numId w:val="7"/>
        </w:numPr>
        <w:autoSpaceDE w:val="0"/>
        <w:autoSpaceDN w:val="0"/>
        <w:adjustRightInd w:val="0"/>
        <w:ind w:left="567" w:hanging="567"/>
        <w:jc w:val="both"/>
        <w:rPr>
          <w:rFonts w:ascii="Times New Roman" w:hAnsi="Times New Roman"/>
          <w:b/>
          <w:sz w:val="24"/>
          <w:szCs w:val="24"/>
        </w:rPr>
      </w:pP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uzvarētājam</w:t>
      </w:r>
      <w:proofErr w:type="spellEnd"/>
      <w:r w:rsidRPr="000464D8">
        <w:rPr>
          <w:rFonts w:ascii="Times New Roman" w:hAnsi="Times New Roman"/>
          <w:sz w:val="24"/>
          <w:szCs w:val="24"/>
        </w:rPr>
        <w:t>, 5 (</w:t>
      </w:r>
      <w:proofErr w:type="spellStart"/>
      <w:r w:rsidRPr="000464D8">
        <w:rPr>
          <w:rFonts w:ascii="Times New Roman" w:hAnsi="Times New Roman"/>
          <w:sz w:val="24"/>
          <w:szCs w:val="24"/>
        </w:rPr>
        <w:t>piecu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darba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dienu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laikā</w:t>
      </w:r>
      <w:proofErr w:type="spellEnd"/>
      <w:r w:rsidRPr="000464D8">
        <w:rPr>
          <w:rFonts w:ascii="Times New Roman" w:hAnsi="Times New Roman"/>
          <w:sz w:val="24"/>
          <w:szCs w:val="24"/>
        </w:rPr>
        <w:t xml:space="preserve"> no </w:t>
      </w:r>
      <w:proofErr w:type="spellStart"/>
      <w:r w:rsidRPr="000464D8">
        <w:rPr>
          <w:rFonts w:ascii="Times New Roman" w:hAnsi="Times New Roman"/>
          <w:sz w:val="24"/>
          <w:szCs w:val="24"/>
        </w:rPr>
        <w:t>Pasūtītāja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nosūtītā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uzaicinājuma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nosūtīšanas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dienas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parakstīt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līgumu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jāparaksta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līgums</w:t>
      </w:r>
      <w:proofErr w:type="spellEnd"/>
      <w:r w:rsidRPr="000464D8">
        <w:rPr>
          <w:rFonts w:ascii="Times New Roman" w:hAnsi="Times New Roman"/>
          <w:sz w:val="24"/>
          <w:szCs w:val="24"/>
        </w:rPr>
        <w:t xml:space="preserve">. Ja </w:t>
      </w:r>
      <w:proofErr w:type="spellStart"/>
      <w:r w:rsidRPr="000464D8">
        <w:rPr>
          <w:rFonts w:ascii="Times New Roman" w:hAnsi="Times New Roman"/>
          <w:sz w:val="24"/>
          <w:szCs w:val="24"/>
        </w:rPr>
        <w:t>norādītajā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termiņā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uzvarētājs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neierodas</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neparaksta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līgumu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tiek</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uzskatīts</w:t>
      </w:r>
      <w:proofErr w:type="spellEnd"/>
      <w:r w:rsidRPr="000464D8">
        <w:rPr>
          <w:rFonts w:ascii="Times New Roman" w:hAnsi="Times New Roman"/>
          <w:sz w:val="24"/>
          <w:szCs w:val="24"/>
        </w:rPr>
        <w:t xml:space="preserve"> par </w:t>
      </w:r>
      <w:proofErr w:type="spellStart"/>
      <w:r w:rsidRPr="000464D8">
        <w:rPr>
          <w:rFonts w:ascii="Times New Roman" w:hAnsi="Times New Roman"/>
          <w:sz w:val="24"/>
          <w:szCs w:val="24"/>
        </w:rPr>
        <w:t>atteikumu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slēgt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līgumu</w:t>
      </w:r>
      <w:proofErr w:type="spellEnd"/>
      <w:r w:rsidRPr="000464D8">
        <w:rPr>
          <w:rFonts w:ascii="Times New Roman" w:hAnsi="Times New Roman"/>
          <w:sz w:val="24"/>
          <w:szCs w:val="24"/>
        </w:rPr>
        <w:t>.</w:t>
      </w:r>
    </w:p>
    <w:p w:rsidR="009140EE" w:rsidRPr="000464D8" w:rsidRDefault="009140EE" w:rsidP="008C02EB">
      <w:pPr>
        <w:pStyle w:val="Sarakstarindkopa"/>
        <w:numPr>
          <w:ilvl w:val="1"/>
          <w:numId w:val="7"/>
        </w:numPr>
        <w:autoSpaceDE w:val="0"/>
        <w:autoSpaceDN w:val="0"/>
        <w:adjustRightInd w:val="0"/>
        <w:ind w:left="567" w:hanging="567"/>
        <w:jc w:val="both"/>
        <w:rPr>
          <w:rFonts w:ascii="Times New Roman" w:hAnsi="Times New Roman"/>
          <w:b/>
          <w:sz w:val="24"/>
          <w:szCs w:val="24"/>
        </w:rPr>
      </w:pPr>
      <w:r w:rsidRPr="000464D8">
        <w:rPr>
          <w:rFonts w:ascii="Times New Roman" w:hAnsi="Times New Roman"/>
          <w:sz w:val="24"/>
          <w:szCs w:val="24"/>
        </w:rPr>
        <w:t xml:space="preserve">Ja </w:t>
      </w:r>
      <w:proofErr w:type="spellStart"/>
      <w:r w:rsidRPr="000464D8">
        <w:rPr>
          <w:rFonts w:ascii="Times New Roman" w:hAnsi="Times New Roman"/>
          <w:sz w:val="24"/>
          <w:szCs w:val="24"/>
        </w:rPr>
        <w:t>izraudzītais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uzvarētājs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atsakās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slēgt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smartTag w:uri="schemas-tilde-lv/tildestengine" w:element="veidnes">
        <w:smartTagPr>
          <w:attr w:name="baseform" w:val="līgum|s"/>
          <w:attr w:name="id" w:val="-1"/>
          <w:attr w:name="text" w:val="līgumu"/>
        </w:smartTagPr>
        <w:r w:rsidRPr="000464D8">
          <w:rPr>
            <w:rFonts w:ascii="Times New Roman" w:hAnsi="Times New Roman"/>
            <w:sz w:val="24"/>
            <w:szCs w:val="24"/>
          </w:rPr>
          <w:t>līgumu</w:t>
        </w:r>
      </w:smartTag>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Pasūtītāju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komisija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pieņem</w:t>
      </w:r>
      <w:proofErr w:type="spellEnd"/>
      <w:r w:rsidRPr="000464D8">
        <w:rPr>
          <w:rFonts w:ascii="Times New Roman" w:hAnsi="Times New Roman"/>
          <w:sz w:val="24"/>
          <w:szCs w:val="24"/>
        </w:rPr>
        <w:t xml:space="preserve"> </w:t>
      </w:r>
      <w:proofErr w:type="spellStart"/>
      <w:smartTag w:uri="schemas-tilde-lv/tildestengine" w:element="veidnes">
        <w:smartTagPr>
          <w:attr w:name="baseform" w:val="lēmum|s"/>
          <w:attr w:name="id" w:val="-1"/>
          <w:attr w:name="text" w:val="lēmumu"/>
        </w:smartTagPr>
        <w:r w:rsidRPr="000464D8">
          <w:rPr>
            <w:rFonts w:ascii="Times New Roman" w:hAnsi="Times New Roman"/>
            <w:sz w:val="24"/>
            <w:szCs w:val="24"/>
          </w:rPr>
          <w:t>lēmumu</w:t>
        </w:r>
      </w:smartTag>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slēgt</w:t>
      </w:r>
      <w:proofErr w:type="spellEnd"/>
      <w:r w:rsidRPr="000464D8">
        <w:rPr>
          <w:rFonts w:ascii="Times New Roman" w:hAnsi="Times New Roman"/>
          <w:sz w:val="24"/>
          <w:szCs w:val="24"/>
        </w:rPr>
        <w:t xml:space="preserve"> </w:t>
      </w:r>
      <w:proofErr w:type="spellStart"/>
      <w:smartTag w:uri="schemas-tilde-lv/tildestengine" w:element="veidnes">
        <w:smartTagPr>
          <w:attr w:name="baseform" w:val="līgum|s"/>
          <w:attr w:name="id" w:val="-1"/>
          <w:attr w:name="text" w:val="līgumu"/>
        </w:smartTagPr>
        <w:r w:rsidRPr="000464D8">
          <w:rPr>
            <w:rFonts w:ascii="Times New Roman" w:hAnsi="Times New Roman"/>
            <w:sz w:val="24"/>
            <w:szCs w:val="24"/>
          </w:rPr>
          <w:t>līgumu</w:t>
        </w:r>
      </w:smartTag>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Pretendentu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kura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piedāvājums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nākamais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lētākais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vai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pārtraukt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procedūru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neizvēloties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nevienu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piedāvājumu</w:t>
      </w:r>
      <w:proofErr w:type="spellEnd"/>
      <w:r w:rsidRPr="000464D8">
        <w:rPr>
          <w:rFonts w:ascii="Times New Roman" w:hAnsi="Times New Roman"/>
          <w:sz w:val="24"/>
          <w:szCs w:val="24"/>
        </w:rPr>
        <w:t xml:space="preserve">. </w:t>
      </w:r>
    </w:p>
    <w:p w:rsidR="009140EE" w:rsidRPr="000464D8" w:rsidRDefault="009140EE" w:rsidP="008C02EB">
      <w:pPr>
        <w:pStyle w:val="Sarakstarindkopa"/>
        <w:numPr>
          <w:ilvl w:val="1"/>
          <w:numId w:val="7"/>
        </w:numPr>
        <w:autoSpaceDE w:val="0"/>
        <w:autoSpaceDN w:val="0"/>
        <w:adjustRightInd w:val="0"/>
        <w:ind w:left="567" w:hanging="567"/>
        <w:jc w:val="both"/>
        <w:rPr>
          <w:rFonts w:ascii="Times New Roman" w:hAnsi="Times New Roman"/>
          <w:b/>
          <w:sz w:val="24"/>
          <w:szCs w:val="24"/>
        </w:rPr>
      </w:pPr>
      <w:proofErr w:type="spellStart"/>
      <w:r w:rsidRPr="000464D8">
        <w:rPr>
          <w:rFonts w:ascii="Times New Roman" w:hAnsi="Times New Roman"/>
          <w:sz w:val="24"/>
          <w:szCs w:val="24"/>
        </w:rPr>
        <w:t>Pas</w:t>
      </w:r>
      <w:r w:rsidRPr="000464D8">
        <w:rPr>
          <w:rFonts w:ascii="Times New Roman" w:eastAsia="TimesNewRoman" w:hAnsi="Times New Roman"/>
          <w:sz w:val="24"/>
          <w:szCs w:val="24"/>
        </w:rPr>
        <w:t>ū</w:t>
      </w:r>
      <w:r w:rsidRPr="000464D8">
        <w:rPr>
          <w:rFonts w:ascii="Times New Roman" w:hAnsi="Times New Roman"/>
          <w:sz w:val="24"/>
          <w:szCs w:val="24"/>
        </w:rPr>
        <w:t>t</w:t>
      </w:r>
      <w:r w:rsidRPr="000464D8">
        <w:rPr>
          <w:rFonts w:ascii="Times New Roman" w:eastAsia="TimesNewRoman" w:hAnsi="Times New Roman"/>
          <w:sz w:val="24"/>
          <w:szCs w:val="24"/>
        </w:rPr>
        <w:t>ī</w:t>
      </w:r>
      <w:r w:rsidRPr="000464D8">
        <w:rPr>
          <w:rFonts w:ascii="Times New Roman" w:hAnsi="Times New Roman"/>
          <w:sz w:val="24"/>
          <w:szCs w:val="24"/>
        </w:rPr>
        <w:t>t</w:t>
      </w:r>
      <w:r w:rsidRPr="000464D8">
        <w:rPr>
          <w:rFonts w:ascii="Times New Roman" w:eastAsia="TimesNewRoman" w:hAnsi="Times New Roman"/>
          <w:sz w:val="24"/>
          <w:szCs w:val="24"/>
        </w:rPr>
        <w:t>ā</w:t>
      </w:r>
      <w:r w:rsidRPr="000464D8">
        <w:rPr>
          <w:rFonts w:ascii="Times New Roman" w:hAnsi="Times New Roman"/>
          <w:sz w:val="24"/>
          <w:szCs w:val="24"/>
        </w:rPr>
        <w:t>js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sl</w:t>
      </w:r>
      <w:r w:rsidRPr="000464D8">
        <w:rPr>
          <w:rFonts w:ascii="Times New Roman" w:eastAsia="TimesNewRoman" w:hAnsi="Times New Roman"/>
          <w:sz w:val="24"/>
          <w:szCs w:val="24"/>
        </w:rPr>
        <w:t>ē</w:t>
      </w:r>
      <w:r w:rsidRPr="000464D8">
        <w:rPr>
          <w:rFonts w:ascii="Times New Roman" w:hAnsi="Times New Roman"/>
          <w:sz w:val="24"/>
          <w:szCs w:val="24"/>
        </w:rPr>
        <w:t>gs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izraudz</w:t>
      </w:r>
      <w:r w:rsidRPr="000464D8">
        <w:rPr>
          <w:rFonts w:ascii="Times New Roman" w:eastAsia="TimesNewRoman" w:hAnsi="Times New Roman"/>
          <w:sz w:val="24"/>
          <w:szCs w:val="24"/>
        </w:rPr>
        <w:t>ī</w:t>
      </w:r>
      <w:r w:rsidRPr="000464D8">
        <w:rPr>
          <w:rFonts w:ascii="Times New Roman" w:hAnsi="Times New Roman"/>
          <w:sz w:val="24"/>
          <w:szCs w:val="24"/>
        </w:rPr>
        <w:t>to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Pretendentu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w:t>
      </w:r>
      <w:r w:rsidRPr="000464D8">
        <w:rPr>
          <w:rFonts w:ascii="Times New Roman" w:eastAsia="TimesNewRoman" w:hAnsi="Times New Roman"/>
          <w:sz w:val="24"/>
          <w:szCs w:val="24"/>
        </w:rPr>
        <w:t>ī</w:t>
      </w:r>
      <w:r w:rsidRPr="000464D8">
        <w:rPr>
          <w:rFonts w:ascii="Times New Roman" w:hAnsi="Times New Roman"/>
          <w:sz w:val="24"/>
          <w:szCs w:val="24"/>
        </w:rPr>
        <w:t>gumu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pamatojoties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uz</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pretendenta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pied</w:t>
      </w:r>
      <w:r w:rsidRPr="000464D8">
        <w:rPr>
          <w:rFonts w:ascii="Times New Roman" w:eastAsia="TimesNewRoman" w:hAnsi="Times New Roman"/>
          <w:sz w:val="24"/>
          <w:szCs w:val="24"/>
        </w:rPr>
        <w:t>ā</w:t>
      </w:r>
      <w:r w:rsidRPr="000464D8">
        <w:rPr>
          <w:rFonts w:ascii="Times New Roman" w:hAnsi="Times New Roman"/>
          <w:sz w:val="24"/>
          <w:szCs w:val="24"/>
        </w:rPr>
        <w:t>v</w:t>
      </w:r>
      <w:r w:rsidRPr="000464D8">
        <w:rPr>
          <w:rFonts w:ascii="Times New Roman" w:eastAsia="TimesNewRoman" w:hAnsi="Times New Roman"/>
          <w:sz w:val="24"/>
          <w:szCs w:val="24"/>
        </w:rPr>
        <w:t>ā</w:t>
      </w:r>
      <w:r w:rsidRPr="000464D8">
        <w:rPr>
          <w:rFonts w:ascii="Times New Roman" w:hAnsi="Times New Roman"/>
          <w:sz w:val="24"/>
          <w:szCs w:val="24"/>
        </w:rPr>
        <w:t>jumu</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saska</w:t>
      </w:r>
      <w:r w:rsidRPr="000464D8">
        <w:rPr>
          <w:rFonts w:ascii="Times New Roman" w:eastAsia="TimesNewRoman" w:hAnsi="Times New Roman"/>
          <w:sz w:val="24"/>
          <w:szCs w:val="24"/>
        </w:rPr>
        <w:t>ņā</w:t>
      </w:r>
      <w:proofErr w:type="spellEnd"/>
      <w:r w:rsidRPr="000464D8">
        <w:rPr>
          <w:rFonts w:ascii="Times New Roman" w:eastAsia="TimesNewRoman" w:hAnsi="Times New Roman"/>
          <w:sz w:val="24"/>
          <w:szCs w:val="24"/>
        </w:rPr>
        <w:t xml:space="preserve"> </w:t>
      </w:r>
      <w:proofErr w:type="spellStart"/>
      <w:r w:rsidRPr="000464D8">
        <w:rPr>
          <w:rFonts w:ascii="Times New Roman" w:hAnsi="Times New Roman"/>
          <w:sz w:val="24"/>
          <w:szCs w:val="24"/>
        </w:rPr>
        <w:t>ar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Nolikuma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noteikumiem</w:t>
      </w:r>
      <w:proofErr w:type="spellEnd"/>
      <w:r w:rsidRPr="000464D8">
        <w:rPr>
          <w:rFonts w:ascii="Times New Roman" w:hAnsi="Times New Roman"/>
          <w:sz w:val="24"/>
          <w:szCs w:val="24"/>
        </w:rPr>
        <w:t>.</w:t>
      </w:r>
    </w:p>
    <w:p w:rsidR="001C2B8B" w:rsidRPr="000464D8" w:rsidRDefault="001C2B8B" w:rsidP="008C02EB">
      <w:pPr>
        <w:pStyle w:val="Sarakstarindkopa"/>
        <w:autoSpaceDE w:val="0"/>
        <w:autoSpaceDN w:val="0"/>
        <w:adjustRightInd w:val="0"/>
        <w:ind w:left="567" w:hanging="567"/>
        <w:jc w:val="both"/>
        <w:rPr>
          <w:rFonts w:ascii="Times New Roman" w:hAnsi="Times New Roman"/>
          <w:b/>
          <w:sz w:val="24"/>
          <w:szCs w:val="24"/>
        </w:rPr>
      </w:pPr>
    </w:p>
    <w:p w:rsidR="009140EE" w:rsidRPr="000464D8" w:rsidRDefault="009140EE" w:rsidP="008C02EB">
      <w:pPr>
        <w:pStyle w:val="Sarakstarindkopa"/>
        <w:numPr>
          <w:ilvl w:val="0"/>
          <w:numId w:val="7"/>
        </w:numPr>
        <w:autoSpaceDE w:val="0"/>
        <w:autoSpaceDN w:val="0"/>
        <w:adjustRightInd w:val="0"/>
        <w:ind w:left="567" w:hanging="567"/>
        <w:jc w:val="both"/>
        <w:rPr>
          <w:rFonts w:ascii="Times New Roman" w:hAnsi="Times New Roman"/>
          <w:b/>
          <w:sz w:val="24"/>
          <w:szCs w:val="24"/>
        </w:rPr>
      </w:pPr>
      <w:r w:rsidRPr="000464D8">
        <w:rPr>
          <w:rFonts w:ascii="Times New Roman" w:hAnsi="Times New Roman"/>
          <w:b/>
          <w:bCs/>
          <w:sz w:val="24"/>
          <w:szCs w:val="24"/>
        </w:rPr>
        <w:t xml:space="preserve">Citi </w:t>
      </w:r>
      <w:proofErr w:type="spellStart"/>
      <w:r w:rsidRPr="000464D8">
        <w:rPr>
          <w:rFonts w:ascii="Times New Roman" w:hAnsi="Times New Roman"/>
          <w:b/>
          <w:bCs/>
          <w:sz w:val="24"/>
          <w:szCs w:val="24"/>
        </w:rPr>
        <w:t>nosacījumi</w:t>
      </w:r>
      <w:proofErr w:type="spellEnd"/>
    </w:p>
    <w:p w:rsidR="009140EE" w:rsidRPr="000464D8" w:rsidRDefault="009140EE" w:rsidP="008C02EB">
      <w:pPr>
        <w:pStyle w:val="Sarakstarindkopa"/>
        <w:numPr>
          <w:ilvl w:val="1"/>
          <w:numId w:val="7"/>
        </w:numPr>
        <w:autoSpaceDE w:val="0"/>
        <w:autoSpaceDN w:val="0"/>
        <w:adjustRightInd w:val="0"/>
        <w:ind w:left="567" w:hanging="567"/>
        <w:jc w:val="both"/>
        <w:rPr>
          <w:rFonts w:ascii="Times New Roman" w:hAnsi="Times New Roman"/>
          <w:b/>
          <w:sz w:val="24"/>
          <w:szCs w:val="24"/>
        </w:rPr>
      </w:pPr>
      <w:proofErr w:type="spellStart"/>
      <w:r w:rsidRPr="000464D8">
        <w:rPr>
          <w:rFonts w:ascii="Times New Roman" w:hAnsi="Times New Roman"/>
          <w:sz w:val="24"/>
          <w:szCs w:val="24"/>
        </w:rPr>
        <w:t>Jebk</w:t>
      </w:r>
      <w:r w:rsidRPr="000464D8">
        <w:rPr>
          <w:rFonts w:ascii="Times New Roman" w:eastAsia="TimesNewRoman" w:hAnsi="Times New Roman"/>
          <w:sz w:val="24"/>
          <w:szCs w:val="24"/>
        </w:rPr>
        <w:t>ā</w:t>
      </w:r>
      <w:r w:rsidRPr="000464D8">
        <w:rPr>
          <w:rFonts w:ascii="Times New Roman" w:hAnsi="Times New Roman"/>
          <w:sz w:val="24"/>
          <w:szCs w:val="24"/>
        </w:rPr>
        <w:t>das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w:t>
      </w:r>
      <w:r w:rsidRPr="000464D8">
        <w:rPr>
          <w:rFonts w:ascii="Times New Roman" w:eastAsia="TimesNewRoman" w:hAnsi="Times New Roman"/>
          <w:sz w:val="24"/>
          <w:szCs w:val="24"/>
        </w:rPr>
        <w:t>ū</w:t>
      </w:r>
      <w:r w:rsidRPr="000464D8">
        <w:rPr>
          <w:rFonts w:ascii="Times New Roman" w:hAnsi="Times New Roman"/>
          <w:sz w:val="24"/>
          <w:szCs w:val="24"/>
        </w:rPr>
        <w:t>dz</w:t>
      </w:r>
      <w:r w:rsidRPr="000464D8">
        <w:rPr>
          <w:rFonts w:ascii="Times New Roman" w:eastAsia="TimesNewRoman" w:hAnsi="Times New Roman"/>
          <w:sz w:val="24"/>
          <w:szCs w:val="24"/>
        </w:rPr>
        <w:t>ī</w:t>
      </w:r>
      <w:r w:rsidRPr="000464D8">
        <w:rPr>
          <w:rFonts w:ascii="Times New Roman" w:hAnsi="Times New Roman"/>
          <w:sz w:val="24"/>
          <w:szCs w:val="24"/>
        </w:rPr>
        <w:t>bas</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pretenzijas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saist</w:t>
      </w:r>
      <w:r w:rsidRPr="000464D8">
        <w:rPr>
          <w:rFonts w:ascii="Times New Roman" w:eastAsia="TimesNewRoman" w:hAnsi="Times New Roman"/>
          <w:sz w:val="24"/>
          <w:szCs w:val="24"/>
        </w:rPr>
        <w:t>ī</w:t>
      </w:r>
      <w:r w:rsidRPr="000464D8">
        <w:rPr>
          <w:rFonts w:ascii="Times New Roman" w:hAnsi="Times New Roman"/>
          <w:sz w:val="24"/>
          <w:szCs w:val="24"/>
        </w:rPr>
        <w:t>tas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proced</w:t>
      </w:r>
      <w:r w:rsidRPr="000464D8">
        <w:rPr>
          <w:rFonts w:ascii="Times New Roman" w:eastAsia="TimesNewRoman" w:hAnsi="Times New Roman"/>
          <w:sz w:val="24"/>
          <w:szCs w:val="24"/>
        </w:rPr>
        <w:t>ū</w:t>
      </w:r>
      <w:r w:rsidRPr="000464D8">
        <w:rPr>
          <w:rFonts w:ascii="Times New Roman" w:hAnsi="Times New Roman"/>
          <w:sz w:val="24"/>
          <w:szCs w:val="24"/>
        </w:rPr>
        <w:t>ras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realiz</w:t>
      </w:r>
      <w:r w:rsidRPr="000464D8">
        <w:rPr>
          <w:rFonts w:ascii="Times New Roman" w:eastAsia="TimesNewRoman" w:hAnsi="Times New Roman"/>
          <w:sz w:val="24"/>
          <w:szCs w:val="24"/>
        </w:rPr>
        <w:t>ēš</w:t>
      </w:r>
      <w:r w:rsidRPr="000464D8">
        <w:rPr>
          <w:rFonts w:ascii="Times New Roman" w:hAnsi="Times New Roman"/>
          <w:sz w:val="24"/>
          <w:szCs w:val="24"/>
        </w:rPr>
        <w:t>anu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tiek</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izskat</w:t>
      </w:r>
      <w:r w:rsidRPr="000464D8">
        <w:rPr>
          <w:rFonts w:ascii="Times New Roman" w:eastAsia="TimesNewRoman" w:hAnsi="Times New Roman"/>
          <w:sz w:val="24"/>
          <w:szCs w:val="24"/>
        </w:rPr>
        <w:t>ī</w:t>
      </w:r>
      <w:r w:rsidRPr="000464D8">
        <w:rPr>
          <w:rFonts w:ascii="Times New Roman" w:hAnsi="Times New Roman"/>
          <w:sz w:val="24"/>
          <w:szCs w:val="24"/>
        </w:rPr>
        <w:t>tas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saska</w:t>
      </w:r>
      <w:r w:rsidRPr="000464D8">
        <w:rPr>
          <w:rFonts w:ascii="Times New Roman" w:eastAsia="TimesNewRoman" w:hAnsi="Times New Roman"/>
          <w:sz w:val="24"/>
          <w:szCs w:val="24"/>
        </w:rPr>
        <w:t>ņā</w:t>
      </w:r>
      <w:proofErr w:type="spellEnd"/>
      <w:r w:rsidRPr="000464D8">
        <w:rPr>
          <w:rFonts w:ascii="Times New Roman" w:eastAsia="TimesNewRoman" w:hAnsi="Times New Roman"/>
          <w:sz w:val="24"/>
          <w:szCs w:val="24"/>
        </w:rPr>
        <w:t xml:space="preserve"> </w:t>
      </w:r>
      <w:proofErr w:type="spellStart"/>
      <w:r w:rsidRPr="000464D8">
        <w:rPr>
          <w:rFonts w:ascii="Times New Roman" w:hAnsi="Times New Roman"/>
          <w:sz w:val="24"/>
          <w:szCs w:val="24"/>
        </w:rPr>
        <w:t>ar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Nolikumu</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normat</w:t>
      </w:r>
      <w:r w:rsidRPr="000464D8">
        <w:rPr>
          <w:rFonts w:ascii="Times New Roman" w:eastAsia="TimesNewRoman" w:hAnsi="Times New Roman"/>
          <w:sz w:val="24"/>
          <w:szCs w:val="24"/>
        </w:rPr>
        <w:t>ī</w:t>
      </w:r>
      <w:r w:rsidRPr="000464D8">
        <w:rPr>
          <w:rFonts w:ascii="Times New Roman" w:hAnsi="Times New Roman"/>
          <w:sz w:val="24"/>
          <w:szCs w:val="24"/>
        </w:rPr>
        <w:t>vajiem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aktiem</w:t>
      </w:r>
      <w:proofErr w:type="spellEnd"/>
      <w:r w:rsidRPr="000464D8">
        <w:rPr>
          <w:rFonts w:ascii="Times New Roman" w:hAnsi="Times New Roman"/>
          <w:sz w:val="24"/>
          <w:szCs w:val="24"/>
        </w:rPr>
        <w:t>.</w:t>
      </w:r>
    </w:p>
    <w:p w:rsidR="009140EE" w:rsidRPr="000464D8" w:rsidRDefault="009140EE" w:rsidP="008C02EB">
      <w:pPr>
        <w:pStyle w:val="Sarakstarindkopa"/>
        <w:numPr>
          <w:ilvl w:val="1"/>
          <w:numId w:val="7"/>
        </w:numPr>
        <w:autoSpaceDE w:val="0"/>
        <w:autoSpaceDN w:val="0"/>
        <w:adjustRightInd w:val="0"/>
        <w:ind w:left="567" w:hanging="567"/>
        <w:jc w:val="both"/>
        <w:rPr>
          <w:rFonts w:ascii="Times New Roman" w:hAnsi="Times New Roman"/>
          <w:b/>
          <w:sz w:val="24"/>
          <w:szCs w:val="24"/>
        </w:rPr>
      </w:pPr>
      <w:r w:rsidRPr="000464D8">
        <w:rPr>
          <w:rFonts w:ascii="Times New Roman" w:hAnsi="Times New Roman"/>
          <w:sz w:val="24"/>
          <w:szCs w:val="24"/>
        </w:rPr>
        <w:t xml:space="preserve">Ne </w:t>
      </w:r>
      <w:proofErr w:type="spellStart"/>
      <w:r w:rsidRPr="000464D8">
        <w:rPr>
          <w:rFonts w:ascii="Times New Roman" w:hAnsi="Times New Roman"/>
          <w:sz w:val="24"/>
          <w:szCs w:val="24"/>
        </w:rPr>
        <w:t>Pas</w:t>
      </w:r>
      <w:r w:rsidRPr="000464D8">
        <w:rPr>
          <w:rFonts w:ascii="Times New Roman" w:eastAsia="TimesNewRoman" w:hAnsi="Times New Roman"/>
          <w:sz w:val="24"/>
          <w:szCs w:val="24"/>
        </w:rPr>
        <w:t>ū</w:t>
      </w:r>
      <w:r w:rsidRPr="000464D8">
        <w:rPr>
          <w:rFonts w:ascii="Times New Roman" w:hAnsi="Times New Roman"/>
          <w:sz w:val="24"/>
          <w:szCs w:val="24"/>
        </w:rPr>
        <w:t>t</w:t>
      </w:r>
      <w:r w:rsidRPr="000464D8">
        <w:rPr>
          <w:rFonts w:ascii="Times New Roman" w:eastAsia="TimesNewRoman" w:hAnsi="Times New Roman"/>
          <w:sz w:val="24"/>
          <w:szCs w:val="24"/>
        </w:rPr>
        <w:t>ī</w:t>
      </w:r>
      <w:r w:rsidRPr="000464D8">
        <w:rPr>
          <w:rFonts w:ascii="Times New Roman" w:hAnsi="Times New Roman"/>
          <w:sz w:val="24"/>
          <w:szCs w:val="24"/>
        </w:rPr>
        <w:t>t</w:t>
      </w:r>
      <w:r w:rsidRPr="000464D8">
        <w:rPr>
          <w:rFonts w:ascii="Times New Roman" w:eastAsia="TimesNewRoman" w:hAnsi="Times New Roman"/>
          <w:sz w:val="24"/>
          <w:szCs w:val="24"/>
        </w:rPr>
        <w:t>ā</w:t>
      </w:r>
      <w:r w:rsidRPr="000464D8">
        <w:rPr>
          <w:rFonts w:ascii="Times New Roman" w:hAnsi="Times New Roman"/>
          <w:sz w:val="24"/>
          <w:szCs w:val="24"/>
        </w:rPr>
        <w:t>js</w:t>
      </w:r>
      <w:proofErr w:type="spellEnd"/>
      <w:r w:rsidRPr="000464D8">
        <w:rPr>
          <w:rFonts w:ascii="Times New Roman" w:hAnsi="Times New Roman"/>
          <w:sz w:val="24"/>
          <w:szCs w:val="24"/>
        </w:rPr>
        <w:t xml:space="preserve">, ne </w:t>
      </w:r>
      <w:proofErr w:type="spellStart"/>
      <w:r w:rsidRPr="000464D8">
        <w:rPr>
          <w:rFonts w:ascii="Times New Roman" w:hAnsi="Times New Roman"/>
          <w:sz w:val="24"/>
          <w:szCs w:val="24"/>
        </w:rPr>
        <w:t>Iepirkumu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komisija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nav</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atbild</w:t>
      </w:r>
      <w:r w:rsidRPr="000464D8">
        <w:rPr>
          <w:rFonts w:ascii="Times New Roman" w:eastAsia="TimesNewRoman" w:hAnsi="Times New Roman"/>
          <w:sz w:val="24"/>
          <w:szCs w:val="24"/>
        </w:rPr>
        <w:t>ī</w:t>
      </w:r>
      <w:r w:rsidRPr="000464D8">
        <w:rPr>
          <w:rFonts w:ascii="Times New Roman" w:hAnsi="Times New Roman"/>
          <w:sz w:val="24"/>
          <w:szCs w:val="24"/>
        </w:rPr>
        <w:t>gi</w:t>
      </w:r>
      <w:proofErr w:type="spellEnd"/>
      <w:r w:rsidRPr="000464D8">
        <w:rPr>
          <w:rFonts w:ascii="Times New Roman" w:hAnsi="Times New Roman"/>
          <w:sz w:val="24"/>
          <w:szCs w:val="24"/>
        </w:rPr>
        <w:t xml:space="preserve">, ja </w:t>
      </w:r>
      <w:proofErr w:type="spellStart"/>
      <w:r w:rsidRPr="000464D8">
        <w:rPr>
          <w:rFonts w:ascii="Times New Roman" w:hAnsi="Times New Roman"/>
          <w:sz w:val="24"/>
          <w:szCs w:val="24"/>
        </w:rPr>
        <w:t>Pretendents</w:t>
      </w:r>
      <w:proofErr w:type="spellEnd"/>
      <w:r w:rsidRPr="000464D8">
        <w:rPr>
          <w:rFonts w:ascii="Times New Roman" w:hAnsi="Times New Roman"/>
          <w:sz w:val="24"/>
          <w:szCs w:val="24"/>
        </w:rPr>
        <w:t xml:space="preserve"> </w:t>
      </w:r>
      <w:proofErr w:type="spellStart"/>
      <w:r w:rsidRPr="000464D8">
        <w:rPr>
          <w:rFonts w:ascii="Times New Roman" w:eastAsia="TimesNewRoman" w:hAnsi="Times New Roman"/>
          <w:sz w:val="24"/>
          <w:szCs w:val="24"/>
        </w:rPr>
        <w:t>š</w:t>
      </w:r>
      <w:r w:rsidRPr="000464D8">
        <w:rPr>
          <w:rFonts w:ascii="Times New Roman" w:hAnsi="Times New Roman"/>
          <w:sz w:val="24"/>
          <w:szCs w:val="24"/>
        </w:rPr>
        <w:t>ī</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Nolikum</w:t>
      </w:r>
      <w:r w:rsidRPr="000464D8">
        <w:rPr>
          <w:rFonts w:ascii="Times New Roman" w:eastAsia="TimesNewRoman" w:hAnsi="Times New Roman"/>
          <w:sz w:val="24"/>
          <w:szCs w:val="24"/>
        </w:rPr>
        <w:t>ā</w:t>
      </w:r>
      <w:proofErr w:type="spellEnd"/>
      <w:r w:rsidRPr="000464D8">
        <w:rPr>
          <w:rFonts w:ascii="Times New Roman" w:eastAsia="TimesNewRoman" w:hAnsi="Times New Roman"/>
          <w:sz w:val="24"/>
          <w:szCs w:val="24"/>
        </w:rPr>
        <w:t xml:space="preserve"> </w:t>
      </w:r>
      <w:proofErr w:type="spellStart"/>
      <w:r w:rsidRPr="000464D8">
        <w:rPr>
          <w:rFonts w:ascii="Times New Roman" w:hAnsi="Times New Roman"/>
          <w:sz w:val="24"/>
          <w:szCs w:val="24"/>
        </w:rPr>
        <w:t>noteiktaj</w:t>
      </w:r>
      <w:r w:rsidRPr="000464D8">
        <w:rPr>
          <w:rFonts w:ascii="Times New Roman" w:eastAsia="TimesNewRoman" w:hAnsi="Times New Roman"/>
          <w:sz w:val="24"/>
          <w:szCs w:val="24"/>
        </w:rPr>
        <w:t>ā</w:t>
      </w:r>
      <w:proofErr w:type="spellEnd"/>
      <w:r w:rsidRPr="000464D8">
        <w:rPr>
          <w:rFonts w:ascii="Times New Roman" w:eastAsia="TimesNewRoman" w:hAnsi="Times New Roman"/>
          <w:sz w:val="24"/>
          <w:szCs w:val="24"/>
        </w:rPr>
        <w:t xml:space="preserve"> </w:t>
      </w:r>
      <w:proofErr w:type="spellStart"/>
      <w:r w:rsidRPr="000464D8">
        <w:rPr>
          <w:rFonts w:ascii="Times New Roman" w:hAnsi="Times New Roman"/>
          <w:sz w:val="24"/>
          <w:szCs w:val="24"/>
        </w:rPr>
        <w:t>k</w:t>
      </w:r>
      <w:r w:rsidRPr="000464D8">
        <w:rPr>
          <w:rFonts w:ascii="Times New Roman" w:eastAsia="TimesNewRoman" w:hAnsi="Times New Roman"/>
          <w:sz w:val="24"/>
          <w:szCs w:val="24"/>
        </w:rPr>
        <w:t>ā</w:t>
      </w:r>
      <w:r w:rsidRPr="000464D8">
        <w:rPr>
          <w:rFonts w:ascii="Times New Roman" w:hAnsi="Times New Roman"/>
          <w:sz w:val="24"/>
          <w:szCs w:val="24"/>
        </w:rPr>
        <w:t>rt</w:t>
      </w:r>
      <w:r w:rsidRPr="000464D8">
        <w:rPr>
          <w:rFonts w:ascii="Times New Roman" w:eastAsia="TimesNewRoman" w:hAnsi="Times New Roman"/>
          <w:sz w:val="24"/>
          <w:szCs w:val="24"/>
        </w:rPr>
        <w:t>ī</w:t>
      </w:r>
      <w:r w:rsidRPr="000464D8">
        <w:rPr>
          <w:rFonts w:ascii="Times New Roman" w:hAnsi="Times New Roman"/>
          <w:sz w:val="24"/>
          <w:szCs w:val="24"/>
        </w:rPr>
        <w:t>b</w:t>
      </w:r>
      <w:r w:rsidRPr="000464D8">
        <w:rPr>
          <w:rFonts w:ascii="Times New Roman" w:eastAsia="TimesNewRoman" w:hAnsi="Times New Roman"/>
          <w:sz w:val="24"/>
          <w:szCs w:val="24"/>
        </w:rPr>
        <w:t>ā</w:t>
      </w:r>
      <w:proofErr w:type="spellEnd"/>
      <w:r w:rsidRPr="000464D8">
        <w:rPr>
          <w:rFonts w:ascii="Times New Roman" w:eastAsia="TimesNewRoman" w:hAnsi="Times New Roman"/>
          <w:sz w:val="24"/>
          <w:szCs w:val="24"/>
        </w:rPr>
        <w:t xml:space="preserve"> </w:t>
      </w:r>
      <w:proofErr w:type="spellStart"/>
      <w:r w:rsidRPr="000464D8">
        <w:rPr>
          <w:rFonts w:ascii="Times New Roman" w:hAnsi="Times New Roman"/>
          <w:sz w:val="24"/>
          <w:szCs w:val="24"/>
        </w:rPr>
        <w:t>nav</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atz</w:t>
      </w:r>
      <w:r w:rsidRPr="000464D8">
        <w:rPr>
          <w:rFonts w:ascii="Times New Roman" w:eastAsia="TimesNewRoman" w:hAnsi="Times New Roman"/>
          <w:sz w:val="24"/>
          <w:szCs w:val="24"/>
        </w:rPr>
        <w:t>ī</w:t>
      </w:r>
      <w:r w:rsidRPr="000464D8">
        <w:rPr>
          <w:rFonts w:ascii="Times New Roman" w:hAnsi="Times New Roman"/>
          <w:sz w:val="24"/>
          <w:szCs w:val="24"/>
        </w:rPr>
        <w:t>ts</w:t>
      </w:r>
      <w:proofErr w:type="spellEnd"/>
      <w:r w:rsidRPr="000464D8">
        <w:rPr>
          <w:rFonts w:ascii="Times New Roman" w:hAnsi="Times New Roman"/>
          <w:sz w:val="24"/>
          <w:szCs w:val="24"/>
        </w:rPr>
        <w:t xml:space="preserve"> par </w:t>
      </w:r>
      <w:proofErr w:type="spellStart"/>
      <w:r w:rsidRPr="000464D8">
        <w:rPr>
          <w:rFonts w:ascii="Times New Roman" w:hAnsi="Times New Roman"/>
          <w:sz w:val="24"/>
          <w:szCs w:val="24"/>
        </w:rPr>
        <w:t>iepirkuma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uzvar</w:t>
      </w:r>
      <w:r w:rsidRPr="000464D8">
        <w:rPr>
          <w:rFonts w:ascii="Times New Roman" w:eastAsia="TimesNewRoman" w:hAnsi="Times New Roman"/>
          <w:sz w:val="24"/>
          <w:szCs w:val="24"/>
        </w:rPr>
        <w:t>ē</w:t>
      </w:r>
      <w:r w:rsidRPr="000464D8">
        <w:rPr>
          <w:rFonts w:ascii="Times New Roman" w:hAnsi="Times New Roman"/>
          <w:sz w:val="24"/>
          <w:szCs w:val="24"/>
        </w:rPr>
        <w:t>t</w:t>
      </w:r>
      <w:r w:rsidRPr="000464D8">
        <w:rPr>
          <w:rFonts w:ascii="Times New Roman" w:eastAsia="TimesNewRoman" w:hAnsi="Times New Roman"/>
          <w:sz w:val="24"/>
          <w:szCs w:val="24"/>
        </w:rPr>
        <w:t>ā</w:t>
      </w:r>
      <w:r w:rsidRPr="000464D8">
        <w:rPr>
          <w:rFonts w:ascii="Times New Roman" w:hAnsi="Times New Roman"/>
          <w:sz w:val="24"/>
          <w:szCs w:val="24"/>
        </w:rPr>
        <w:t>ju</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nenes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atbild</w:t>
      </w:r>
      <w:r w:rsidRPr="000464D8">
        <w:rPr>
          <w:rFonts w:ascii="Times New Roman" w:eastAsia="TimesNewRoman" w:hAnsi="Times New Roman"/>
          <w:sz w:val="24"/>
          <w:szCs w:val="24"/>
        </w:rPr>
        <w:t>ī</w:t>
      </w:r>
      <w:r w:rsidRPr="000464D8">
        <w:rPr>
          <w:rFonts w:ascii="Times New Roman" w:hAnsi="Times New Roman"/>
          <w:sz w:val="24"/>
          <w:szCs w:val="24"/>
        </w:rPr>
        <w:t>bu</w:t>
      </w:r>
      <w:proofErr w:type="spellEnd"/>
      <w:r w:rsidRPr="000464D8">
        <w:rPr>
          <w:rFonts w:ascii="Times New Roman" w:hAnsi="Times New Roman"/>
          <w:sz w:val="24"/>
          <w:szCs w:val="24"/>
        </w:rPr>
        <w:t xml:space="preserve"> par </w:t>
      </w:r>
      <w:proofErr w:type="spellStart"/>
      <w:r w:rsidRPr="000464D8">
        <w:rPr>
          <w:rFonts w:ascii="Times New Roman" w:hAnsi="Times New Roman"/>
          <w:sz w:val="24"/>
          <w:szCs w:val="24"/>
        </w:rPr>
        <w:t>zaud</w:t>
      </w:r>
      <w:r w:rsidRPr="000464D8">
        <w:rPr>
          <w:rFonts w:ascii="Times New Roman" w:eastAsia="TimesNewRoman" w:hAnsi="Times New Roman"/>
          <w:sz w:val="24"/>
          <w:szCs w:val="24"/>
        </w:rPr>
        <w:t>ē</w:t>
      </w:r>
      <w:r w:rsidRPr="000464D8">
        <w:rPr>
          <w:rFonts w:ascii="Times New Roman" w:hAnsi="Times New Roman"/>
          <w:sz w:val="24"/>
          <w:szCs w:val="24"/>
        </w:rPr>
        <w:t>jumiem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Pretendentam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radu</w:t>
      </w:r>
      <w:r w:rsidRPr="000464D8">
        <w:rPr>
          <w:rFonts w:ascii="Times New Roman" w:eastAsia="TimesNewRoman" w:hAnsi="Times New Roman"/>
          <w:sz w:val="24"/>
          <w:szCs w:val="24"/>
        </w:rPr>
        <w:t>š</w:t>
      </w:r>
      <w:r w:rsidRPr="000464D8">
        <w:rPr>
          <w:rFonts w:ascii="Times New Roman" w:hAnsi="Times New Roman"/>
          <w:sz w:val="24"/>
          <w:szCs w:val="24"/>
        </w:rPr>
        <w:t>ies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sakar</w:t>
      </w:r>
      <w:r w:rsidRPr="000464D8">
        <w:rPr>
          <w:rFonts w:ascii="Times New Roman" w:eastAsia="TimesNewRoman" w:hAnsi="Times New Roman"/>
          <w:sz w:val="24"/>
          <w:szCs w:val="24"/>
        </w:rPr>
        <w:t>ā</w:t>
      </w:r>
      <w:proofErr w:type="spellEnd"/>
      <w:r w:rsidRPr="000464D8">
        <w:rPr>
          <w:rFonts w:ascii="Times New Roman" w:eastAsia="TimesNewRoman" w:hAnsi="Times New Roman"/>
          <w:sz w:val="24"/>
          <w:szCs w:val="24"/>
        </w:rPr>
        <w:t xml:space="preserve"> </w:t>
      </w:r>
      <w:proofErr w:type="spellStart"/>
      <w:r w:rsidRPr="000464D8">
        <w:rPr>
          <w:rFonts w:ascii="Times New Roman" w:hAnsi="Times New Roman"/>
          <w:sz w:val="24"/>
          <w:szCs w:val="24"/>
        </w:rPr>
        <w:t>ar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w:t>
      </w:r>
      <w:r w:rsidRPr="000464D8">
        <w:rPr>
          <w:rFonts w:ascii="Times New Roman" w:eastAsia="TimesNewRoman" w:hAnsi="Times New Roman"/>
          <w:sz w:val="24"/>
          <w:szCs w:val="24"/>
        </w:rPr>
        <w:t>ā</w:t>
      </w:r>
      <w:proofErr w:type="spellEnd"/>
      <w:r w:rsidRPr="000464D8">
        <w:rPr>
          <w:rFonts w:ascii="Times New Roman" w:eastAsia="TimesNewRoman" w:hAnsi="Times New Roman"/>
          <w:sz w:val="24"/>
          <w:szCs w:val="24"/>
        </w:rPr>
        <w:t xml:space="preserve"> </w:t>
      </w:r>
      <w:proofErr w:type="spellStart"/>
      <w:r w:rsidRPr="000464D8">
        <w:rPr>
          <w:rFonts w:ascii="Times New Roman" w:hAnsi="Times New Roman"/>
          <w:sz w:val="24"/>
          <w:szCs w:val="24"/>
        </w:rPr>
        <w:t>pied</w:t>
      </w:r>
      <w:r w:rsidRPr="000464D8">
        <w:rPr>
          <w:rFonts w:ascii="Times New Roman" w:eastAsia="TimesNewRoman" w:hAnsi="Times New Roman"/>
          <w:sz w:val="24"/>
          <w:szCs w:val="24"/>
        </w:rPr>
        <w:t>ā</w:t>
      </w:r>
      <w:r w:rsidRPr="000464D8">
        <w:rPr>
          <w:rFonts w:ascii="Times New Roman" w:hAnsi="Times New Roman"/>
          <w:sz w:val="24"/>
          <w:szCs w:val="24"/>
        </w:rPr>
        <w:t>v</w:t>
      </w:r>
      <w:r w:rsidRPr="000464D8">
        <w:rPr>
          <w:rFonts w:ascii="Times New Roman" w:eastAsia="TimesNewRoman" w:hAnsi="Times New Roman"/>
          <w:sz w:val="24"/>
          <w:szCs w:val="24"/>
        </w:rPr>
        <w:t>ā</w:t>
      </w:r>
      <w:r w:rsidRPr="000464D8">
        <w:rPr>
          <w:rFonts w:ascii="Times New Roman" w:hAnsi="Times New Roman"/>
          <w:sz w:val="24"/>
          <w:szCs w:val="24"/>
        </w:rPr>
        <w:t>jumu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noraid</w:t>
      </w:r>
      <w:r w:rsidRPr="000464D8">
        <w:rPr>
          <w:rFonts w:ascii="Times New Roman" w:eastAsia="TimesNewRoman" w:hAnsi="Times New Roman"/>
          <w:sz w:val="24"/>
          <w:szCs w:val="24"/>
        </w:rPr>
        <w:t>īš</w:t>
      </w:r>
      <w:r w:rsidRPr="000464D8">
        <w:rPr>
          <w:rFonts w:ascii="Times New Roman" w:hAnsi="Times New Roman"/>
          <w:sz w:val="24"/>
          <w:szCs w:val="24"/>
        </w:rPr>
        <w:t>anu</w:t>
      </w:r>
      <w:proofErr w:type="spellEnd"/>
      <w:r w:rsidRPr="000464D8">
        <w:rPr>
          <w:rFonts w:ascii="Times New Roman" w:hAnsi="Times New Roman"/>
          <w:sz w:val="24"/>
          <w:szCs w:val="24"/>
        </w:rPr>
        <w:t>.</w:t>
      </w:r>
    </w:p>
    <w:p w:rsidR="009140EE" w:rsidRPr="000464D8" w:rsidRDefault="009140EE" w:rsidP="008C02EB">
      <w:pPr>
        <w:pStyle w:val="Sarakstarindkopa"/>
        <w:numPr>
          <w:ilvl w:val="1"/>
          <w:numId w:val="7"/>
        </w:numPr>
        <w:autoSpaceDE w:val="0"/>
        <w:autoSpaceDN w:val="0"/>
        <w:adjustRightInd w:val="0"/>
        <w:ind w:left="567" w:hanging="567"/>
        <w:jc w:val="both"/>
        <w:rPr>
          <w:rFonts w:ascii="Times New Roman" w:hAnsi="Times New Roman"/>
          <w:b/>
          <w:sz w:val="24"/>
          <w:szCs w:val="24"/>
        </w:rPr>
      </w:pPr>
      <w:r w:rsidRPr="000464D8">
        <w:rPr>
          <w:rFonts w:ascii="Times New Roman" w:hAnsi="Times New Roman"/>
          <w:spacing w:val="2"/>
          <w:sz w:val="24"/>
          <w:szCs w:val="24"/>
        </w:rPr>
        <w:t>J</w:t>
      </w:r>
      <w:r w:rsidRPr="000464D8">
        <w:rPr>
          <w:rFonts w:ascii="Times New Roman" w:hAnsi="Times New Roman"/>
          <w:sz w:val="24"/>
          <w:szCs w:val="24"/>
        </w:rPr>
        <w:t>a</w:t>
      </w:r>
      <w:r w:rsidRPr="000464D8">
        <w:rPr>
          <w:rFonts w:ascii="Times New Roman" w:hAnsi="Times New Roman"/>
          <w:spacing w:val="11"/>
          <w:sz w:val="24"/>
          <w:szCs w:val="24"/>
        </w:rPr>
        <w:t xml:space="preserve"> </w:t>
      </w:r>
      <w:proofErr w:type="spellStart"/>
      <w:r w:rsidRPr="000464D8">
        <w:rPr>
          <w:rFonts w:ascii="Times New Roman" w:hAnsi="Times New Roman"/>
          <w:spacing w:val="-2"/>
          <w:sz w:val="24"/>
          <w:szCs w:val="24"/>
        </w:rPr>
        <w:t>i</w:t>
      </w:r>
      <w:r w:rsidRPr="000464D8">
        <w:rPr>
          <w:rFonts w:ascii="Times New Roman" w:hAnsi="Times New Roman"/>
          <w:spacing w:val="1"/>
          <w:sz w:val="24"/>
          <w:szCs w:val="24"/>
        </w:rPr>
        <w:t>z</w:t>
      </w:r>
      <w:r w:rsidRPr="000464D8">
        <w:rPr>
          <w:rFonts w:ascii="Times New Roman" w:hAnsi="Times New Roman"/>
          <w:spacing w:val="-1"/>
          <w:sz w:val="24"/>
          <w:szCs w:val="24"/>
        </w:rPr>
        <w:t>ra</w:t>
      </w:r>
      <w:r w:rsidRPr="000464D8">
        <w:rPr>
          <w:rFonts w:ascii="Times New Roman" w:hAnsi="Times New Roman"/>
          <w:sz w:val="24"/>
          <w:szCs w:val="24"/>
        </w:rPr>
        <w:t>ud</w:t>
      </w:r>
      <w:r w:rsidRPr="000464D8">
        <w:rPr>
          <w:rFonts w:ascii="Times New Roman" w:hAnsi="Times New Roman"/>
          <w:spacing w:val="2"/>
          <w:sz w:val="24"/>
          <w:szCs w:val="24"/>
        </w:rPr>
        <w:t>z</w:t>
      </w:r>
      <w:r w:rsidRPr="000464D8">
        <w:rPr>
          <w:rFonts w:ascii="Times New Roman" w:hAnsi="Times New Roman"/>
          <w:spacing w:val="1"/>
          <w:sz w:val="24"/>
          <w:szCs w:val="24"/>
        </w:rPr>
        <w:t>ī</w:t>
      </w:r>
      <w:r w:rsidRPr="000464D8">
        <w:rPr>
          <w:rFonts w:ascii="Times New Roman" w:hAnsi="Times New Roman"/>
          <w:sz w:val="24"/>
          <w:szCs w:val="24"/>
        </w:rPr>
        <w:t>t</w:t>
      </w:r>
      <w:r w:rsidRPr="000464D8">
        <w:rPr>
          <w:rFonts w:ascii="Times New Roman" w:hAnsi="Times New Roman"/>
          <w:spacing w:val="-1"/>
          <w:sz w:val="24"/>
          <w:szCs w:val="24"/>
        </w:rPr>
        <w:t>a</w:t>
      </w:r>
      <w:r w:rsidRPr="000464D8">
        <w:rPr>
          <w:rFonts w:ascii="Times New Roman" w:hAnsi="Times New Roman"/>
          <w:sz w:val="24"/>
          <w:szCs w:val="24"/>
        </w:rPr>
        <w:t>is</w:t>
      </w:r>
      <w:proofErr w:type="spellEnd"/>
      <w:r w:rsidRPr="000464D8">
        <w:rPr>
          <w:rFonts w:ascii="Times New Roman" w:hAnsi="Times New Roman"/>
          <w:spacing w:val="12"/>
          <w:sz w:val="24"/>
          <w:szCs w:val="24"/>
        </w:rPr>
        <w:t xml:space="preserve"> </w:t>
      </w:r>
      <w:proofErr w:type="spellStart"/>
      <w:r w:rsidRPr="000464D8">
        <w:rPr>
          <w:rFonts w:ascii="Times New Roman" w:hAnsi="Times New Roman"/>
          <w:sz w:val="24"/>
          <w:szCs w:val="24"/>
        </w:rPr>
        <w:t>p</w:t>
      </w:r>
      <w:r w:rsidRPr="000464D8">
        <w:rPr>
          <w:rFonts w:ascii="Times New Roman" w:hAnsi="Times New Roman"/>
          <w:spacing w:val="-1"/>
          <w:sz w:val="24"/>
          <w:szCs w:val="24"/>
        </w:rPr>
        <w:t>re</w:t>
      </w:r>
      <w:r w:rsidRPr="000464D8">
        <w:rPr>
          <w:rFonts w:ascii="Times New Roman" w:hAnsi="Times New Roman"/>
          <w:sz w:val="24"/>
          <w:szCs w:val="24"/>
        </w:rPr>
        <w:t>t</w:t>
      </w:r>
      <w:r w:rsidRPr="000464D8">
        <w:rPr>
          <w:rFonts w:ascii="Times New Roman" w:hAnsi="Times New Roman"/>
          <w:spacing w:val="-1"/>
          <w:sz w:val="24"/>
          <w:szCs w:val="24"/>
        </w:rPr>
        <w:t>e</w:t>
      </w:r>
      <w:r w:rsidRPr="000464D8">
        <w:rPr>
          <w:rFonts w:ascii="Times New Roman" w:hAnsi="Times New Roman"/>
          <w:sz w:val="24"/>
          <w:szCs w:val="24"/>
        </w:rPr>
        <w:t>nd</w:t>
      </w:r>
      <w:r w:rsidRPr="000464D8">
        <w:rPr>
          <w:rFonts w:ascii="Times New Roman" w:hAnsi="Times New Roman"/>
          <w:spacing w:val="-1"/>
          <w:sz w:val="24"/>
          <w:szCs w:val="24"/>
        </w:rPr>
        <w:t>e</w:t>
      </w:r>
      <w:r w:rsidRPr="000464D8">
        <w:rPr>
          <w:rFonts w:ascii="Times New Roman" w:hAnsi="Times New Roman"/>
          <w:sz w:val="24"/>
          <w:szCs w:val="24"/>
        </w:rPr>
        <w:t>nts</w:t>
      </w:r>
      <w:proofErr w:type="spellEnd"/>
      <w:r w:rsidRPr="000464D8">
        <w:rPr>
          <w:rFonts w:ascii="Times New Roman" w:hAnsi="Times New Roman"/>
          <w:spacing w:val="12"/>
          <w:sz w:val="24"/>
          <w:szCs w:val="24"/>
        </w:rPr>
        <w:t xml:space="preserve"> </w:t>
      </w:r>
      <w:proofErr w:type="spellStart"/>
      <w:r w:rsidRPr="000464D8">
        <w:rPr>
          <w:rFonts w:ascii="Times New Roman" w:hAnsi="Times New Roman"/>
          <w:spacing w:val="-1"/>
          <w:sz w:val="24"/>
          <w:szCs w:val="24"/>
        </w:rPr>
        <w:t>a</w:t>
      </w:r>
      <w:r w:rsidRPr="000464D8">
        <w:rPr>
          <w:rFonts w:ascii="Times New Roman" w:hAnsi="Times New Roman"/>
          <w:sz w:val="24"/>
          <w:szCs w:val="24"/>
        </w:rPr>
        <w:t>ts</w:t>
      </w:r>
      <w:r w:rsidRPr="000464D8">
        <w:rPr>
          <w:rFonts w:ascii="Times New Roman" w:hAnsi="Times New Roman"/>
          <w:spacing w:val="-1"/>
          <w:sz w:val="24"/>
          <w:szCs w:val="24"/>
        </w:rPr>
        <w:t>a</w:t>
      </w:r>
      <w:r w:rsidRPr="000464D8">
        <w:rPr>
          <w:rFonts w:ascii="Times New Roman" w:hAnsi="Times New Roman"/>
          <w:spacing w:val="2"/>
          <w:sz w:val="24"/>
          <w:szCs w:val="24"/>
        </w:rPr>
        <w:t>k</w:t>
      </w:r>
      <w:r w:rsidRPr="000464D8">
        <w:rPr>
          <w:rFonts w:ascii="Times New Roman" w:hAnsi="Times New Roman"/>
          <w:spacing w:val="-1"/>
          <w:sz w:val="24"/>
          <w:szCs w:val="24"/>
        </w:rPr>
        <w:t>ā</w:t>
      </w:r>
      <w:r w:rsidRPr="000464D8">
        <w:rPr>
          <w:rFonts w:ascii="Times New Roman" w:hAnsi="Times New Roman"/>
          <w:sz w:val="24"/>
          <w:szCs w:val="24"/>
        </w:rPr>
        <w:t>s</w:t>
      </w:r>
      <w:proofErr w:type="spellEnd"/>
      <w:r w:rsidRPr="000464D8">
        <w:rPr>
          <w:rFonts w:ascii="Times New Roman" w:hAnsi="Times New Roman"/>
          <w:spacing w:val="12"/>
          <w:sz w:val="24"/>
          <w:szCs w:val="24"/>
        </w:rPr>
        <w:t xml:space="preserve"> </w:t>
      </w:r>
      <w:proofErr w:type="spellStart"/>
      <w:r w:rsidRPr="000464D8">
        <w:rPr>
          <w:rFonts w:ascii="Times New Roman" w:hAnsi="Times New Roman"/>
          <w:sz w:val="24"/>
          <w:szCs w:val="24"/>
        </w:rPr>
        <w:t>s</w:t>
      </w:r>
      <w:r w:rsidRPr="000464D8">
        <w:rPr>
          <w:rFonts w:ascii="Times New Roman" w:hAnsi="Times New Roman"/>
          <w:spacing w:val="1"/>
          <w:sz w:val="24"/>
          <w:szCs w:val="24"/>
        </w:rPr>
        <w:t>l</w:t>
      </w:r>
      <w:r w:rsidRPr="000464D8">
        <w:rPr>
          <w:rFonts w:ascii="Times New Roman" w:hAnsi="Times New Roman"/>
          <w:spacing w:val="-1"/>
          <w:sz w:val="24"/>
          <w:szCs w:val="24"/>
        </w:rPr>
        <w:t>ē</w:t>
      </w:r>
      <w:r w:rsidRPr="000464D8">
        <w:rPr>
          <w:rFonts w:ascii="Times New Roman" w:hAnsi="Times New Roman"/>
          <w:spacing w:val="-2"/>
          <w:sz w:val="24"/>
          <w:szCs w:val="24"/>
        </w:rPr>
        <w:t>g</w:t>
      </w:r>
      <w:r w:rsidRPr="000464D8">
        <w:rPr>
          <w:rFonts w:ascii="Times New Roman" w:hAnsi="Times New Roman"/>
          <w:sz w:val="24"/>
          <w:szCs w:val="24"/>
        </w:rPr>
        <w:t>t</w:t>
      </w:r>
      <w:proofErr w:type="spellEnd"/>
      <w:r w:rsidRPr="000464D8">
        <w:rPr>
          <w:rFonts w:ascii="Times New Roman" w:hAnsi="Times New Roman"/>
          <w:spacing w:val="12"/>
          <w:sz w:val="24"/>
          <w:szCs w:val="24"/>
        </w:rPr>
        <w:t xml:space="preserve"> </w:t>
      </w:r>
      <w:proofErr w:type="spellStart"/>
      <w:r w:rsidRPr="000464D8">
        <w:rPr>
          <w:rFonts w:ascii="Times New Roman" w:hAnsi="Times New Roman"/>
          <w:sz w:val="24"/>
          <w:szCs w:val="24"/>
        </w:rPr>
        <w:t>i</w:t>
      </w:r>
      <w:r w:rsidRPr="000464D8">
        <w:rPr>
          <w:rFonts w:ascii="Times New Roman" w:hAnsi="Times New Roman"/>
          <w:spacing w:val="-1"/>
          <w:sz w:val="24"/>
          <w:szCs w:val="24"/>
        </w:rPr>
        <w:t>e</w:t>
      </w:r>
      <w:r w:rsidRPr="000464D8">
        <w:rPr>
          <w:rFonts w:ascii="Times New Roman" w:hAnsi="Times New Roman"/>
          <w:sz w:val="24"/>
          <w:szCs w:val="24"/>
        </w:rPr>
        <w:t>pi</w:t>
      </w:r>
      <w:r w:rsidRPr="000464D8">
        <w:rPr>
          <w:rFonts w:ascii="Times New Roman" w:hAnsi="Times New Roman"/>
          <w:spacing w:val="-1"/>
          <w:sz w:val="24"/>
          <w:szCs w:val="24"/>
        </w:rPr>
        <w:t>r</w:t>
      </w:r>
      <w:r w:rsidRPr="000464D8">
        <w:rPr>
          <w:rFonts w:ascii="Times New Roman" w:hAnsi="Times New Roman"/>
          <w:sz w:val="24"/>
          <w:szCs w:val="24"/>
        </w:rPr>
        <w:t>ku</w:t>
      </w:r>
      <w:r w:rsidRPr="000464D8">
        <w:rPr>
          <w:rFonts w:ascii="Times New Roman" w:hAnsi="Times New Roman"/>
          <w:spacing w:val="3"/>
          <w:sz w:val="24"/>
          <w:szCs w:val="24"/>
        </w:rPr>
        <w:t>m</w:t>
      </w:r>
      <w:r w:rsidRPr="000464D8">
        <w:rPr>
          <w:rFonts w:ascii="Times New Roman" w:hAnsi="Times New Roman"/>
          <w:sz w:val="24"/>
          <w:szCs w:val="24"/>
        </w:rPr>
        <w:t>a</w:t>
      </w:r>
      <w:proofErr w:type="spellEnd"/>
      <w:r w:rsidRPr="000464D8">
        <w:rPr>
          <w:rFonts w:ascii="Times New Roman" w:hAnsi="Times New Roman"/>
          <w:spacing w:val="11"/>
          <w:sz w:val="24"/>
          <w:szCs w:val="24"/>
        </w:rPr>
        <w:t xml:space="preserve"> </w:t>
      </w:r>
      <w:proofErr w:type="spellStart"/>
      <w:r w:rsidRPr="000464D8">
        <w:rPr>
          <w:rFonts w:ascii="Times New Roman" w:hAnsi="Times New Roman"/>
          <w:spacing w:val="2"/>
          <w:sz w:val="24"/>
          <w:szCs w:val="24"/>
        </w:rPr>
        <w:t>l</w:t>
      </w:r>
      <w:r w:rsidRPr="000464D8">
        <w:rPr>
          <w:rFonts w:ascii="Times New Roman" w:hAnsi="Times New Roman"/>
          <w:spacing w:val="1"/>
          <w:sz w:val="24"/>
          <w:szCs w:val="24"/>
        </w:rPr>
        <w:t>ī</w:t>
      </w:r>
      <w:r w:rsidRPr="000464D8">
        <w:rPr>
          <w:rFonts w:ascii="Times New Roman" w:hAnsi="Times New Roman"/>
          <w:spacing w:val="-2"/>
          <w:sz w:val="24"/>
          <w:szCs w:val="24"/>
        </w:rPr>
        <w:t>g</w:t>
      </w:r>
      <w:r w:rsidRPr="000464D8">
        <w:rPr>
          <w:rFonts w:ascii="Times New Roman" w:hAnsi="Times New Roman"/>
          <w:sz w:val="24"/>
          <w:szCs w:val="24"/>
        </w:rPr>
        <w:t>umu</w:t>
      </w:r>
      <w:proofErr w:type="spellEnd"/>
      <w:r w:rsidRPr="000464D8">
        <w:rPr>
          <w:rFonts w:ascii="Times New Roman" w:hAnsi="Times New Roman"/>
          <w:spacing w:val="12"/>
          <w:sz w:val="24"/>
          <w:szCs w:val="24"/>
        </w:rPr>
        <w:t xml:space="preserve"> </w:t>
      </w:r>
      <w:proofErr w:type="spellStart"/>
      <w:r w:rsidRPr="000464D8">
        <w:rPr>
          <w:rFonts w:ascii="Times New Roman" w:hAnsi="Times New Roman"/>
          <w:spacing w:val="-1"/>
          <w:sz w:val="24"/>
          <w:szCs w:val="24"/>
        </w:rPr>
        <w:t>a</w:t>
      </w:r>
      <w:r w:rsidRPr="000464D8">
        <w:rPr>
          <w:rFonts w:ascii="Times New Roman" w:hAnsi="Times New Roman"/>
          <w:sz w:val="24"/>
          <w:szCs w:val="24"/>
        </w:rPr>
        <w:t>r</w:t>
      </w:r>
      <w:proofErr w:type="spellEnd"/>
      <w:r w:rsidRPr="000464D8">
        <w:rPr>
          <w:rFonts w:ascii="Times New Roman" w:hAnsi="Times New Roman"/>
          <w:spacing w:val="11"/>
          <w:sz w:val="24"/>
          <w:szCs w:val="24"/>
        </w:rPr>
        <w:t xml:space="preserve"> </w:t>
      </w:r>
      <w:proofErr w:type="spellStart"/>
      <w:r w:rsidRPr="000464D8">
        <w:rPr>
          <w:rFonts w:ascii="Times New Roman" w:hAnsi="Times New Roman"/>
          <w:spacing w:val="2"/>
          <w:sz w:val="24"/>
          <w:szCs w:val="24"/>
        </w:rPr>
        <w:t>p</w:t>
      </w:r>
      <w:r w:rsidRPr="000464D8">
        <w:rPr>
          <w:rFonts w:ascii="Times New Roman" w:hAnsi="Times New Roman"/>
          <w:spacing w:val="-1"/>
          <w:sz w:val="24"/>
          <w:szCs w:val="24"/>
        </w:rPr>
        <w:t>a</w:t>
      </w:r>
      <w:r w:rsidRPr="000464D8">
        <w:rPr>
          <w:rFonts w:ascii="Times New Roman" w:hAnsi="Times New Roman"/>
          <w:spacing w:val="1"/>
          <w:sz w:val="24"/>
          <w:szCs w:val="24"/>
        </w:rPr>
        <w:t>s</w:t>
      </w:r>
      <w:r w:rsidRPr="000464D8">
        <w:rPr>
          <w:rFonts w:ascii="Times New Roman" w:hAnsi="Times New Roman"/>
          <w:sz w:val="24"/>
          <w:szCs w:val="24"/>
        </w:rPr>
        <w:t>ū</w:t>
      </w:r>
      <w:r w:rsidRPr="000464D8">
        <w:rPr>
          <w:rFonts w:ascii="Times New Roman" w:hAnsi="Times New Roman"/>
          <w:spacing w:val="1"/>
          <w:sz w:val="24"/>
          <w:szCs w:val="24"/>
        </w:rPr>
        <w:t>tīt</w:t>
      </w:r>
      <w:r w:rsidRPr="000464D8">
        <w:rPr>
          <w:rFonts w:ascii="Times New Roman" w:hAnsi="Times New Roman"/>
          <w:spacing w:val="-1"/>
          <w:sz w:val="24"/>
          <w:szCs w:val="24"/>
        </w:rPr>
        <w:t>ā</w:t>
      </w:r>
      <w:r w:rsidRPr="000464D8">
        <w:rPr>
          <w:rFonts w:ascii="Times New Roman" w:hAnsi="Times New Roman"/>
          <w:sz w:val="24"/>
          <w:szCs w:val="24"/>
        </w:rPr>
        <w:t>ju</w:t>
      </w:r>
      <w:proofErr w:type="spellEnd"/>
      <w:r w:rsidRPr="000464D8">
        <w:rPr>
          <w:rFonts w:ascii="Times New Roman" w:hAnsi="Times New Roman"/>
          <w:sz w:val="24"/>
          <w:szCs w:val="24"/>
        </w:rPr>
        <w:t>,</w:t>
      </w:r>
      <w:r w:rsidRPr="000464D8">
        <w:rPr>
          <w:rFonts w:ascii="Times New Roman" w:hAnsi="Times New Roman"/>
          <w:spacing w:val="12"/>
          <w:sz w:val="24"/>
          <w:szCs w:val="24"/>
        </w:rPr>
        <w:t xml:space="preserve"> </w:t>
      </w:r>
      <w:proofErr w:type="spellStart"/>
      <w:r w:rsidRPr="000464D8">
        <w:rPr>
          <w:rFonts w:ascii="Times New Roman" w:hAnsi="Times New Roman"/>
          <w:sz w:val="24"/>
          <w:szCs w:val="24"/>
        </w:rPr>
        <w:t>Komisija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w:t>
      </w:r>
      <w:r w:rsidRPr="000464D8">
        <w:rPr>
          <w:rFonts w:ascii="Times New Roman" w:hAnsi="Times New Roman"/>
          <w:spacing w:val="1"/>
          <w:sz w:val="24"/>
          <w:szCs w:val="24"/>
        </w:rPr>
        <w:t>z</w:t>
      </w:r>
      <w:r w:rsidRPr="000464D8">
        <w:rPr>
          <w:rFonts w:ascii="Times New Roman" w:hAnsi="Times New Roman"/>
          <w:sz w:val="24"/>
          <w:szCs w:val="24"/>
        </w:rPr>
        <w:t>v</w:t>
      </w:r>
      <w:r w:rsidRPr="000464D8">
        <w:rPr>
          <w:rFonts w:ascii="Times New Roman" w:hAnsi="Times New Roman"/>
          <w:spacing w:val="-1"/>
          <w:sz w:val="24"/>
          <w:szCs w:val="24"/>
        </w:rPr>
        <w:t>ē</w:t>
      </w:r>
      <w:r w:rsidRPr="000464D8">
        <w:rPr>
          <w:rFonts w:ascii="Times New Roman" w:hAnsi="Times New Roman"/>
          <w:sz w:val="24"/>
          <w:szCs w:val="24"/>
        </w:rPr>
        <w:t>l</w:t>
      </w:r>
      <w:r w:rsidRPr="000464D8">
        <w:rPr>
          <w:rFonts w:ascii="Times New Roman" w:hAnsi="Times New Roman"/>
          <w:spacing w:val="-1"/>
          <w:sz w:val="24"/>
          <w:szCs w:val="24"/>
        </w:rPr>
        <w:t>a</w:t>
      </w:r>
      <w:r w:rsidRPr="000464D8">
        <w:rPr>
          <w:rFonts w:ascii="Times New Roman" w:hAnsi="Times New Roman"/>
          <w:sz w:val="24"/>
          <w:szCs w:val="24"/>
        </w:rPr>
        <w:t>s</w:t>
      </w:r>
      <w:proofErr w:type="spellEnd"/>
      <w:r w:rsidRPr="000464D8">
        <w:rPr>
          <w:rFonts w:ascii="Times New Roman" w:hAnsi="Times New Roman"/>
          <w:spacing w:val="43"/>
          <w:sz w:val="24"/>
          <w:szCs w:val="24"/>
        </w:rPr>
        <w:t xml:space="preserve"> </w:t>
      </w:r>
      <w:proofErr w:type="spellStart"/>
      <w:r w:rsidRPr="000464D8">
        <w:rPr>
          <w:rFonts w:ascii="Times New Roman" w:hAnsi="Times New Roman"/>
          <w:spacing w:val="1"/>
          <w:sz w:val="24"/>
          <w:szCs w:val="24"/>
        </w:rPr>
        <w:t>n</w:t>
      </w:r>
      <w:r w:rsidRPr="000464D8">
        <w:rPr>
          <w:rFonts w:ascii="Times New Roman" w:hAnsi="Times New Roman"/>
          <w:spacing w:val="-1"/>
          <w:sz w:val="24"/>
          <w:szCs w:val="24"/>
        </w:rPr>
        <w:t>ā</w:t>
      </w:r>
      <w:r w:rsidRPr="000464D8">
        <w:rPr>
          <w:rFonts w:ascii="Times New Roman" w:hAnsi="Times New Roman"/>
          <w:sz w:val="24"/>
          <w:szCs w:val="24"/>
        </w:rPr>
        <w:t>k</w:t>
      </w:r>
      <w:r w:rsidRPr="000464D8">
        <w:rPr>
          <w:rFonts w:ascii="Times New Roman" w:hAnsi="Times New Roman"/>
          <w:spacing w:val="-1"/>
          <w:sz w:val="24"/>
          <w:szCs w:val="24"/>
        </w:rPr>
        <w:t>a</w:t>
      </w:r>
      <w:r w:rsidRPr="000464D8">
        <w:rPr>
          <w:rFonts w:ascii="Times New Roman" w:hAnsi="Times New Roman"/>
          <w:sz w:val="24"/>
          <w:szCs w:val="24"/>
        </w:rPr>
        <w:t>mo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pi</w:t>
      </w:r>
      <w:r w:rsidRPr="000464D8">
        <w:rPr>
          <w:rFonts w:ascii="Times New Roman" w:hAnsi="Times New Roman"/>
          <w:spacing w:val="-1"/>
          <w:sz w:val="24"/>
          <w:szCs w:val="24"/>
        </w:rPr>
        <w:t>e</w:t>
      </w:r>
      <w:r w:rsidRPr="000464D8">
        <w:rPr>
          <w:rFonts w:ascii="Times New Roman" w:hAnsi="Times New Roman"/>
          <w:spacing w:val="1"/>
          <w:sz w:val="24"/>
          <w:szCs w:val="24"/>
        </w:rPr>
        <w:t>d</w:t>
      </w:r>
      <w:r w:rsidRPr="000464D8">
        <w:rPr>
          <w:rFonts w:ascii="Times New Roman" w:hAnsi="Times New Roman"/>
          <w:spacing w:val="-1"/>
          <w:sz w:val="24"/>
          <w:szCs w:val="24"/>
        </w:rPr>
        <w:t>ā</w:t>
      </w:r>
      <w:r w:rsidRPr="000464D8">
        <w:rPr>
          <w:rFonts w:ascii="Times New Roman" w:hAnsi="Times New Roman"/>
          <w:sz w:val="24"/>
          <w:szCs w:val="24"/>
        </w:rPr>
        <w:t>v</w:t>
      </w:r>
      <w:r w:rsidRPr="000464D8">
        <w:rPr>
          <w:rFonts w:ascii="Times New Roman" w:hAnsi="Times New Roman"/>
          <w:spacing w:val="2"/>
          <w:sz w:val="24"/>
          <w:szCs w:val="24"/>
        </w:rPr>
        <w:t>ā</w:t>
      </w:r>
      <w:r w:rsidRPr="000464D8">
        <w:rPr>
          <w:rFonts w:ascii="Times New Roman" w:hAnsi="Times New Roman"/>
          <w:sz w:val="24"/>
          <w:szCs w:val="24"/>
        </w:rPr>
        <w:t>jumu</w:t>
      </w:r>
      <w:proofErr w:type="spellEnd"/>
      <w:r w:rsidRPr="000464D8">
        <w:rPr>
          <w:rFonts w:ascii="Times New Roman" w:hAnsi="Times New Roman"/>
          <w:spacing w:val="43"/>
          <w:sz w:val="24"/>
          <w:szCs w:val="24"/>
        </w:rPr>
        <w:t xml:space="preserve"> </w:t>
      </w:r>
      <w:proofErr w:type="spellStart"/>
      <w:r w:rsidRPr="000464D8">
        <w:rPr>
          <w:rFonts w:ascii="Times New Roman" w:hAnsi="Times New Roman"/>
          <w:spacing w:val="-1"/>
          <w:sz w:val="24"/>
          <w:szCs w:val="24"/>
        </w:rPr>
        <w:t>a</w:t>
      </w:r>
      <w:r w:rsidRPr="000464D8">
        <w:rPr>
          <w:rFonts w:ascii="Times New Roman" w:hAnsi="Times New Roman"/>
          <w:sz w:val="24"/>
          <w:szCs w:val="24"/>
        </w:rPr>
        <w:t>r</w:t>
      </w:r>
      <w:proofErr w:type="spellEnd"/>
      <w:r w:rsidRPr="000464D8">
        <w:rPr>
          <w:rFonts w:ascii="Times New Roman" w:hAnsi="Times New Roman"/>
          <w:spacing w:val="42"/>
          <w:sz w:val="24"/>
          <w:szCs w:val="24"/>
        </w:rPr>
        <w:t xml:space="preserve"> </w:t>
      </w:r>
      <w:proofErr w:type="spellStart"/>
      <w:r w:rsidRPr="000464D8">
        <w:rPr>
          <w:rFonts w:ascii="Times New Roman" w:hAnsi="Times New Roman"/>
          <w:sz w:val="24"/>
          <w:szCs w:val="24"/>
        </w:rPr>
        <w:t>zemāko</w:t>
      </w:r>
      <w:proofErr w:type="spellEnd"/>
      <w:r w:rsidRPr="000464D8">
        <w:rPr>
          <w:rFonts w:ascii="Times New Roman" w:hAnsi="Times New Roman"/>
          <w:spacing w:val="43"/>
          <w:sz w:val="24"/>
          <w:szCs w:val="24"/>
        </w:rPr>
        <w:t xml:space="preserve"> </w:t>
      </w:r>
      <w:proofErr w:type="spellStart"/>
      <w:r w:rsidRPr="000464D8">
        <w:rPr>
          <w:rFonts w:ascii="Times New Roman" w:hAnsi="Times New Roman"/>
          <w:spacing w:val="-1"/>
          <w:sz w:val="24"/>
          <w:szCs w:val="24"/>
        </w:rPr>
        <w:t>ce</w:t>
      </w:r>
      <w:r w:rsidRPr="000464D8">
        <w:rPr>
          <w:rFonts w:ascii="Times New Roman" w:hAnsi="Times New Roman"/>
          <w:sz w:val="24"/>
          <w:szCs w:val="24"/>
        </w:rPr>
        <w:t>nu</w:t>
      </w:r>
      <w:proofErr w:type="spellEnd"/>
      <w:r w:rsidRPr="000464D8">
        <w:rPr>
          <w:rFonts w:ascii="Times New Roman" w:hAnsi="Times New Roman"/>
          <w:spacing w:val="43"/>
          <w:sz w:val="24"/>
          <w:szCs w:val="24"/>
        </w:rPr>
        <w:t xml:space="preserve"> </w:t>
      </w:r>
      <w:r w:rsidRPr="000464D8">
        <w:rPr>
          <w:rFonts w:ascii="Times New Roman" w:hAnsi="Times New Roman"/>
          <w:sz w:val="24"/>
          <w:szCs w:val="24"/>
        </w:rPr>
        <w:t>un</w:t>
      </w:r>
      <w:r w:rsidRPr="000464D8">
        <w:rPr>
          <w:rFonts w:ascii="Times New Roman" w:hAnsi="Times New Roman"/>
          <w:spacing w:val="43"/>
          <w:sz w:val="24"/>
          <w:szCs w:val="24"/>
        </w:rPr>
        <w:t xml:space="preserve"> </w:t>
      </w:r>
      <w:proofErr w:type="spellStart"/>
      <w:r w:rsidRPr="000464D8">
        <w:rPr>
          <w:rFonts w:ascii="Times New Roman" w:hAnsi="Times New Roman"/>
          <w:sz w:val="24"/>
          <w:szCs w:val="24"/>
        </w:rPr>
        <w:t>p</w:t>
      </w:r>
      <w:r w:rsidRPr="000464D8">
        <w:rPr>
          <w:rFonts w:ascii="Times New Roman" w:hAnsi="Times New Roman"/>
          <w:spacing w:val="3"/>
          <w:sz w:val="24"/>
          <w:szCs w:val="24"/>
        </w:rPr>
        <w:t>i</w:t>
      </w:r>
      <w:r w:rsidRPr="000464D8">
        <w:rPr>
          <w:rFonts w:ascii="Times New Roman" w:hAnsi="Times New Roman"/>
          <w:spacing w:val="-1"/>
          <w:sz w:val="24"/>
          <w:szCs w:val="24"/>
        </w:rPr>
        <w:t>e</w:t>
      </w:r>
      <w:r w:rsidRPr="000464D8">
        <w:rPr>
          <w:rFonts w:ascii="Times New Roman" w:hAnsi="Times New Roman"/>
          <w:sz w:val="24"/>
          <w:szCs w:val="24"/>
        </w:rPr>
        <w:t>d</w:t>
      </w:r>
      <w:r w:rsidRPr="000464D8">
        <w:rPr>
          <w:rFonts w:ascii="Times New Roman" w:hAnsi="Times New Roman"/>
          <w:spacing w:val="-1"/>
          <w:sz w:val="24"/>
          <w:szCs w:val="24"/>
        </w:rPr>
        <w:t>ā</w:t>
      </w:r>
      <w:r w:rsidRPr="000464D8">
        <w:rPr>
          <w:rFonts w:ascii="Times New Roman" w:hAnsi="Times New Roman"/>
          <w:sz w:val="24"/>
          <w:szCs w:val="24"/>
        </w:rPr>
        <w:t>vā</w:t>
      </w:r>
      <w:proofErr w:type="spellEnd"/>
      <w:r w:rsidRPr="000464D8">
        <w:rPr>
          <w:rFonts w:ascii="Times New Roman" w:hAnsi="Times New Roman"/>
          <w:spacing w:val="42"/>
          <w:sz w:val="24"/>
          <w:szCs w:val="24"/>
        </w:rPr>
        <w:t xml:space="preserve"> </w:t>
      </w:r>
      <w:proofErr w:type="spellStart"/>
      <w:r w:rsidRPr="000464D8">
        <w:rPr>
          <w:rFonts w:ascii="Times New Roman" w:hAnsi="Times New Roman"/>
          <w:sz w:val="24"/>
          <w:szCs w:val="24"/>
        </w:rPr>
        <w:t>s</w:t>
      </w:r>
      <w:r w:rsidRPr="000464D8">
        <w:rPr>
          <w:rFonts w:ascii="Times New Roman" w:hAnsi="Times New Roman"/>
          <w:spacing w:val="6"/>
          <w:sz w:val="24"/>
          <w:szCs w:val="24"/>
        </w:rPr>
        <w:t>l</w:t>
      </w:r>
      <w:r w:rsidRPr="000464D8">
        <w:rPr>
          <w:rFonts w:ascii="Times New Roman" w:hAnsi="Times New Roman"/>
          <w:spacing w:val="1"/>
          <w:sz w:val="24"/>
          <w:szCs w:val="24"/>
        </w:rPr>
        <w:t>ē</w:t>
      </w:r>
      <w:r w:rsidRPr="000464D8">
        <w:rPr>
          <w:rFonts w:ascii="Times New Roman" w:hAnsi="Times New Roman"/>
          <w:spacing w:val="-2"/>
          <w:sz w:val="24"/>
          <w:szCs w:val="24"/>
        </w:rPr>
        <w:t>g</w:t>
      </w:r>
      <w:r w:rsidRPr="000464D8">
        <w:rPr>
          <w:rFonts w:ascii="Times New Roman" w:hAnsi="Times New Roman"/>
          <w:sz w:val="24"/>
          <w:szCs w:val="24"/>
        </w:rPr>
        <w:t>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w:t>
      </w:r>
      <w:r w:rsidRPr="000464D8">
        <w:rPr>
          <w:rFonts w:ascii="Times New Roman" w:hAnsi="Times New Roman"/>
          <w:spacing w:val="-1"/>
          <w:sz w:val="24"/>
          <w:szCs w:val="24"/>
        </w:rPr>
        <w:t>e</w:t>
      </w:r>
      <w:r w:rsidRPr="000464D8">
        <w:rPr>
          <w:rFonts w:ascii="Times New Roman" w:hAnsi="Times New Roman"/>
          <w:sz w:val="24"/>
          <w:szCs w:val="24"/>
        </w:rPr>
        <w:t>pi</w:t>
      </w:r>
      <w:r w:rsidRPr="000464D8">
        <w:rPr>
          <w:rFonts w:ascii="Times New Roman" w:hAnsi="Times New Roman"/>
          <w:spacing w:val="-1"/>
          <w:sz w:val="24"/>
          <w:szCs w:val="24"/>
        </w:rPr>
        <w:t>r</w:t>
      </w:r>
      <w:r w:rsidRPr="000464D8">
        <w:rPr>
          <w:rFonts w:ascii="Times New Roman" w:hAnsi="Times New Roman"/>
          <w:sz w:val="24"/>
          <w:szCs w:val="24"/>
        </w:rPr>
        <w:t>kuma</w:t>
      </w:r>
      <w:proofErr w:type="spellEnd"/>
      <w:r w:rsidRPr="000464D8">
        <w:rPr>
          <w:rFonts w:ascii="Times New Roman" w:hAnsi="Times New Roman"/>
          <w:spacing w:val="-1"/>
          <w:sz w:val="24"/>
          <w:szCs w:val="24"/>
        </w:rPr>
        <w:t xml:space="preserve"> </w:t>
      </w:r>
      <w:proofErr w:type="spellStart"/>
      <w:r w:rsidRPr="000464D8">
        <w:rPr>
          <w:rFonts w:ascii="Times New Roman" w:hAnsi="Times New Roman"/>
          <w:spacing w:val="1"/>
          <w:sz w:val="24"/>
          <w:szCs w:val="24"/>
        </w:rPr>
        <w:t>lī</w:t>
      </w:r>
      <w:r w:rsidRPr="000464D8">
        <w:rPr>
          <w:rFonts w:ascii="Times New Roman" w:hAnsi="Times New Roman"/>
          <w:spacing w:val="-2"/>
          <w:sz w:val="24"/>
          <w:szCs w:val="24"/>
        </w:rPr>
        <w:t>g</w:t>
      </w:r>
      <w:r w:rsidRPr="000464D8">
        <w:rPr>
          <w:rFonts w:ascii="Times New Roman" w:hAnsi="Times New Roman"/>
          <w:sz w:val="24"/>
          <w:szCs w:val="24"/>
        </w:rPr>
        <w:t>umu</w:t>
      </w:r>
      <w:proofErr w:type="spellEnd"/>
      <w:r w:rsidRPr="000464D8">
        <w:rPr>
          <w:rFonts w:ascii="Times New Roman" w:hAnsi="Times New Roman"/>
          <w:sz w:val="24"/>
          <w:szCs w:val="24"/>
        </w:rPr>
        <w:t xml:space="preserve"> </w:t>
      </w:r>
      <w:proofErr w:type="spellStart"/>
      <w:r w:rsidRPr="000464D8">
        <w:rPr>
          <w:rFonts w:ascii="Times New Roman" w:hAnsi="Times New Roman"/>
          <w:spacing w:val="1"/>
          <w:sz w:val="24"/>
          <w:szCs w:val="24"/>
        </w:rPr>
        <w:t>a</w:t>
      </w:r>
      <w:r w:rsidRPr="000464D8">
        <w:rPr>
          <w:rFonts w:ascii="Times New Roman" w:hAnsi="Times New Roman"/>
          <w:sz w:val="24"/>
          <w:szCs w:val="24"/>
        </w:rPr>
        <w:t>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šo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w:t>
      </w:r>
      <w:r w:rsidRPr="000464D8">
        <w:rPr>
          <w:rFonts w:ascii="Times New Roman" w:hAnsi="Times New Roman"/>
          <w:spacing w:val="-1"/>
          <w:sz w:val="24"/>
          <w:szCs w:val="24"/>
        </w:rPr>
        <w:t>re</w:t>
      </w:r>
      <w:r w:rsidRPr="000464D8">
        <w:rPr>
          <w:rFonts w:ascii="Times New Roman" w:hAnsi="Times New Roman"/>
          <w:sz w:val="24"/>
          <w:szCs w:val="24"/>
        </w:rPr>
        <w:t>t</w:t>
      </w:r>
      <w:r w:rsidRPr="000464D8">
        <w:rPr>
          <w:rFonts w:ascii="Times New Roman" w:hAnsi="Times New Roman"/>
          <w:spacing w:val="-1"/>
          <w:sz w:val="24"/>
          <w:szCs w:val="24"/>
        </w:rPr>
        <w:t>e</w:t>
      </w:r>
      <w:r w:rsidRPr="000464D8">
        <w:rPr>
          <w:rFonts w:ascii="Times New Roman" w:hAnsi="Times New Roman"/>
          <w:sz w:val="24"/>
          <w:szCs w:val="24"/>
        </w:rPr>
        <w:t>nd</w:t>
      </w:r>
      <w:r w:rsidRPr="000464D8">
        <w:rPr>
          <w:rFonts w:ascii="Times New Roman" w:hAnsi="Times New Roman"/>
          <w:spacing w:val="-1"/>
          <w:sz w:val="24"/>
          <w:szCs w:val="24"/>
        </w:rPr>
        <w:t>e</w:t>
      </w:r>
      <w:r w:rsidRPr="000464D8">
        <w:rPr>
          <w:rFonts w:ascii="Times New Roman" w:hAnsi="Times New Roman"/>
          <w:sz w:val="24"/>
          <w:szCs w:val="24"/>
        </w:rPr>
        <w:t>ntu</w:t>
      </w:r>
      <w:proofErr w:type="spellEnd"/>
      <w:r w:rsidRPr="000464D8">
        <w:rPr>
          <w:rFonts w:ascii="Times New Roman" w:hAnsi="Times New Roman"/>
          <w:sz w:val="24"/>
          <w:szCs w:val="24"/>
        </w:rPr>
        <w:t>.</w:t>
      </w:r>
    </w:p>
    <w:p w:rsidR="009140EE" w:rsidRPr="000464D8" w:rsidRDefault="009140EE" w:rsidP="008C02EB">
      <w:pPr>
        <w:autoSpaceDE w:val="0"/>
        <w:autoSpaceDN w:val="0"/>
        <w:adjustRightInd w:val="0"/>
        <w:ind w:left="567" w:hanging="567"/>
        <w:jc w:val="both"/>
      </w:pPr>
    </w:p>
    <w:p w:rsidR="009140EE" w:rsidRPr="000464D8" w:rsidRDefault="009140EE" w:rsidP="008C02EB">
      <w:pPr>
        <w:autoSpaceDE w:val="0"/>
        <w:autoSpaceDN w:val="0"/>
        <w:adjustRightInd w:val="0"/>
        <w:ind w:left="567" w:hanging="567"/>
      </w:pPr>
      <w:r w:rsidRPr="000464D8">
        <w:t>Pielikumi:</w:t>
      </w:r>
    </w:p>
    <w:p w:rsidR="009140EE" w:rsidRPr="000464D8" w:rsidRDefault="009140EE" w:rsidP="008C02EB">
      <w:pPr>
        <w:autoSpaceDE w:val="0"/>
        <w:autoSpaceDN w:val="0"/>
        <w:adjustRightInd w:val="0"/>
        <w:ind w:left="567" w:hanging="567"/>
      </w:pPr>
      <w:r w:rsidRPr="000464D8">
        <w:t>Nr.1 – Pieteikums</w:t>
      </w:r>
    </w:p>
    <w:p w:rsidR="009140EE" w:rsidRPr="000464D8" w:rsidRDefault="009140EE" w:rsidP="008C02EB">
      <w:pPr>
        <w:pStyle w:val="Galvene"/>
        <w:ind w:left="567" w:hanging="567"/>
        <w:rPr>
          <w:i/>
        </w:rPr>
      </w:pPr>
      <w:r w:rsidRPr="000464D8">
        <w:t>Nr.2 – Apliecinājums par neatkarīgi izstrādātu piedāvājumu</w:t>
      </w:r>
    </w:p>
    <w:p w:rsidR="009140EE" w:rsidRDefault="009140EE" w:rsidP="008C02EB">
      <w:pPr>
        <w:autoSpaceDE w:val="0"/>
        <w:autoSpaceDN w:val="0"/>
        <w:adjustRightInd w:val="0"/>
        <w:ind w:left="567" w:hanging="567"/>
      </w:pPr>
      <w:r w:rsidRPr="000464D8">
        <w:t>Nr.3 – Tehniskā specifikācija</w:t>
      </w:r>
    </w:p>
    <w:p w:rsidR="00DA7ECA" w:rsidRPr="000464D8" w:rsidRDefault="00DA7ECA" w:rsidP="008C02EB">
      <w:pPr>
        <w:autoSpaceDE w:val="0"/>
        <w:autoSpaceDN w:val="0"/>
        <w:adjustRightInd w:val="0"/>
        <w:ind w:left="567" w:hanging="567"/>
      </w:pPr>
      <w:r>
        <w:t>Nr.4 – Darba uzdevums</w:t>
      </w:r>
    </w:p>
    <w:p w:rsidR="009140EE" w:rsidRPr="000464D8" w:rsidRDefault="009140EE" w:rsidP="008C02EB">
      <w:pPr>
        <w:autoSpaceDE w:val="0"/>
        <w:autoSpaceDN w:val="0"/>
        <w:adjustRightInd w:val="0"/>
        <w:ind w:left="567" w:hanging="567"/>
      </w:pPr>
      <w:r w:rsidRPr="000464D8">
        <w:t>Nr.5 – Finanšu piedāvājums</w:t>
      </w:r>
    </w:p>
    <w:p w:rsidR="009140EE" w:rsidRPr="000464D8" w:rsidRDefault="009140EE" w:rsidP="008C02EB">
      <w:pPr>
        <w:ind w:left="567" w:hanging="567"/>
      </w:pPr>
      <w:r w:rsidRPr="000464D8">
        <w:t xml:space="preserve">Nr.8 – </w:t>
      </w:r>
      <w:r w:rsidR="00DC5A03">
        <w:t>Līguma projekts</w:t>
      </w:r>
    </w:p>
    <w:p w:rsidR="009140EE" w:rsidRPr="000464D8" w:rsidRDefault="009140EE" w:rsidP="009140EE">
      <w:pPr>
        <w:autoSpaceDE w:val="0"/>
        <w:autoSpaceDN w:val="0"/>
        <w:adjustRightInd w:val="0"/>
        <w:rPr>
          <w:u w:val="single"/>
        </w:rPr>
      </w:pPr>
    </w:p>
    <w:p w:rsidR="009140EE" w:rsidRPr="000464D8" w:rsidRDefault="009140EE" w:rsidP="009140EE">
      <w:pPr>
        <w:ind w:left="1440" w:hanging="1440"/>
      </w:pPr>
    </w:p>
    <w:p w:rsidR="009140EE" w:rsidRPr="000464D8" w:rsidRDefault="009140EE" w:rsidP="009140EE">
      <w:r w:rsidRPr="000464D8">
        <w:t>Iepirkumu komisijas priekšsēdētāja</w:t>
      </w:r>
      <w:r w:rsidRPr="000464D8">
        <w:tab/>
      </w:r>
      <w:r w:rsidRPr="000464D8">
        <w:tab/>
      </w:r>
      <w:r w:rsidRPr="000464D8">
        <w:tab/>
      </w:r>
      <w:r w:rsidRPr="000464D8">
        <w:tab/>
      </w:r>
      <w:r w:rsidRPr="000464D8">
        <w:tab/>
        <w:t>Iveta Piziča</w:t>
      </w:r>
    </w:p>
    <w:p w:rsidR="009140EE" w:rsidRPr="000464D8" w:rsidRDefault="009140EE" w:rsidP="009140EE">
      <w:pPr>
        <w:jc w:val="right"/>
        <w:rPr>
          <w:i/>
          <w:sz w:val="22"/>
          <w:szCs w:val="22"/>
        </w:rPr>
      </w:pPr>
      <w:r w:rsidRPr="000464D8">
        <w:br w:type="page"/>
      </w:r>
      <w:r w:rsidRPr="000464D8">
        <w:rPr>
          <w:i/>
          <w:szCs w:val="20"/>
        </w:rPr>
        <w:lastRenderedPageBreak/>
        <w:t xml:space="preserve">Pielikums Nr.1 </w:t>
      </w:r>
    </w:p>
    <w:p w:rsidR="009140EE" w:rsidRPr="000464D8" w:rsidRDefault="009140EE" w:rsidP="009140EE">
      <w:pPr>
        <w:autoSpaceDE w:val="0"/>
        <w:autoSpaceDN w:val="0"/>
        <w:adjustRightInd w:val="0"/>
        <w:ind w:left="720" w:hanging="720"/>
        <w:jc w:val="center"/>
        <w:rPr>
          <w:b/>
          <w:caps/>
          <w:szCs w:val="22"/>
        </w:rPr>
      </w:pPr>
      <w:r w:rsidRPr="000464D8">
        <w:rPr>
          <w:b/>
          <w:caps/>
          <w:szCs w:val="22"/>
        </w:rPr>
        <w:t>Pieteikums iepirkumam</w:t>
      </w:r>
    </w:p>
    <w:p w:rsidR="009140EE" w:rsidRPr="000464D8" w:rsidRDefault="009140EE" w:rsidP="009140EE">
      <w:pPr>
        <w:ind w:left="360" w:hanging="360"/>
        <w:jc w:val="center"/>
        <w:rPr>
          <w:i/>
        </w:rPr>
      </w:pPr>
      <w:r w:rsidRPr="000464D8">
        <w:rPr>
          <w:b/>
        </w:rPr>
        <w:t>„Ģeoloģiskās izpētes veikšana, kūdras krājumu aprēķins un krājumu apstiprināšana LVĢMC, piešķirot ģeoloģiskajai izpētei A kategoriju, perspektīvajā kūdras ieguves atradnē „Strupļu purvs””</w:t>
      </w:r>
    </w:p>
    <w:p w:rsidR="009140EE" w:rsidRPr="000464D8" w:rsidRDefault="009140EE" w:rsidP="009140EE">
      <w:pPr>
        <w:ind w:left="360" w:hanging="360"/>
        <w:jc w:val="center"/>
        <w:rPr>
          <w:i/>
        </w:rPr>
      </w:pPr>
      <w:r w:rsidRPr="000464D8">
        <w:rPr>
          <w:i/>
        </w:rPr>
        <w:t>ID Nr. VNP 2016/3</w:t>
      </w:r>
      <w:r w:rsidR="008C02EB">
        <w:rPr>
          <w:i/>
        </w:rPr>
        <w:t>3</w:t>
      </w:r>
    </w:p>
    <w:p w:rsidR="009140EE" w:rsidRPr="000464D8" w:rsidRDefault="009140EE" w:rsidP="009140EE">
      <w:pPr>
        <w:ind w:left="360" w:hanging="360"/>
        <w:jc w:val="center"/>
        <w:rPr>
          <w:i/>
        </w:rPr>
      </w:pPr>
    </w:p>
    <w:p w:rsidR="009140EE" w:rsidRPr="000464D8" w:rsidRDefault="009140EE" w:rsidP="009140EE">
      <w:pPr>
        <w:autoSpaceDE w:val="0"/>
        <w:autoSpaceDN w:val="0"/>
        <w:adjustRightInd w:val="0"/>
        <w:ind w:left="720" w:hanging="720"/>
        <w:jc w:val="both"/>
        <w:rPr>
          <w:sz w:val="22"/>
          <w:szCs w:val="22"/>
        </w:rPr>
      </w:pPr>
      <w:r w:rsidRPr="000464D8">
        <w:rPr>
          <w:sz w:val="22"/>
          <w:szCs w:val="22"/>
        </w:rPr>
        <w:t>2016.gada_____.____________</w:t>
      </w:r>
    </w:p>
    <w:p w:rsidR="009140EE" w:rsidRPr="000464D8" w:rsidRDefault="009140EE" w:rsidP="009140EE">
      <w:pPr>
        <w:autoSpaceDE w:val="0"/>
        <w:autoSpaceDN w:val="0"/>
        <w:adjustRightInd w:val="0"/>
        <w:jc w:val="both"/>
        <w:rPr>
          <w:sz w:val="22"/>
          <w:szCs w:val="22"/>
        </w:rPr>
      </w:pPr>
    </w:p>
    <w:tbl>
      <w:tblPr>
        <w:tblW w:w="9067" w:type="dxa"/>
        <w:tblLook w:val="0000" w:firstRow="0" w:lastRow="0" w:firstColumn="0" w:lastColumn="0" w:noHBand="0" w:noVBand="0"/>
      </w:tblPr>
      <w:tblGrid>
        <w:gridCol w:w="2189"/>
        <w:gridCol w:w="2359"/>
        <w:gridCol w:w="2405"/>
        <w:gridCol w:w="906"/>
        <w:gridCol w:w="1208"/>
      </w:tblGrid>
      <w:tr w:rsidR="009140EE" w:rsidRPr="000464D8" w:rsidTr="009140EE">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rsidR="009140EE" w:rsidRPr="000464D8" w:rsidRDefault="009140EE" w:rsidP="000D71C3">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b/>
              </w:rPr>
            </w:pPr>
            <w:r w:rsidRPr="000464D8">
              <w:rPr>
                <w:b/>
                <w:sz w:val="22"/>
                <w:szCs w:val="22"/>
              </w:rPr>
              <w:t>Informācija par pretendentu</w:t>
            </w:r>
            <w:r w:rsidRPr="000464D8">
              <w:rPr>
                <w:b/>
                <w:sz w:val="22"/>
                <w:szCs w:val="22"/>
                <w:vertAlign w:val="superscript"/>
              </w:rPr>
              <w:footnoteReference w:id="1"/>
            </w:r>
          </w:p>
        </w:tc>
      </w:tr>
      <w:tr w:rsidR="009140EE" w:rsidRPr="000464D8" w:rsidTr="009140EE">
        <w:trPr>
          <w:cantSplit/>
        </w:trPr>
        <w:tc>
          <w:tcPr>
            <w:tcW w:w="4548" w:type="dxa"/>
            <w:gridSpan w:val="2"/>
            <w:tcBorders>
              <w:top w:val="single" w:sz="4" w:space="0" w:color="auto"/>
            </w:tcBorders>
          </w:tcPr>
          <w:p w:rsidR="009140EE" w:rsidRPr="000464D8" w:rsidRDefault="009140EE" w:rsidP="000D71C3">
            <w:r w:rsidRPr="000464D8">
              <w:rPr>
                <w:sz w:val="22"/>
                <w:szCs w:val="22"/>
              </w:rPr>
              <w:t>Pretendenta nosaukums (vai vārds, uzvārds):</w:t>
            </w:r>
          </w:p>
        </w:tc>
        <w:tc>
          <w:tcPr>
            <w:tcW w:w="4519" w:type="dxa"/>
            <w:gridSpan w:val="3"/>
            <w:tcBorders>
              <w:top w:val="single" w:sz="4" w:space="0" w:color="auto"/>
              <w:bottom w:val="single" w:sz="4" w:space="0" w:color="auto"/>
            </w:tcBorders>
          </w:tcPr>
          <w:p w:rsidR="009140EE" w:rsidRPr="000464D8" w:rsidRDefault="009140EE" w:rsidP="000D71C3"/>
        </w:tc>
      </w:tr>
      <w:tr w:rsidR="009140EE" w:rsidRPr="000464D8" w:rsidTr="009140EE">
        <w:trPr>
          <w:cantSplit/>
        </w:trPr>
        <w:tc>
          <w:tcPr>
            <w:tcW w:w="4548" w:type="dxa"/>
            <w:gridSpan w:val="2"/>
          </w:tcPr>
          <w:p w:rsidR="009140EE" w:rsidRPr="000464D8" w:rsidRDefault="009140EE" w:rsidP="000D71C3">
            <w:pPr>
              <w:ind w:right="-52"/>
            </w:pPr>
            <w:r w:rsidRPr="000464D8">
              <w:rPr>
                <w:sz w:val="22"/>
                <w:szCs w:val="22"/>
              </w:rPr>
              <w:t>Reģistrācijas numurs:</w:t>
            </w:r>
          </w:p>
        </w:tc>
        <w:tc>
          <w:tcPr>
            <w:tcW w:w="4519" w:type="dxa"/>
            <w:gridSpan w:val="3"/>
            <w:tcBorders>
              <w:top w:val="single" w:sz="4" w:space="0" w:color="auto"/>
              <w:bottom w:val="single" w:sz="4" w:space="0" w:color="auto"/>
            </w:tcBorders>
          </w:tcPr>
          <w:p w:rsidR="009140EE" w:rsidRPr="000464D8" w:rsidRDefault="009140EE" w:rsidP="000D71C3"/>
        </w:tc>
      </w:tr>
      <w:tr w:rsidR="009140EE" w:rsidRPr="000464D8" w:rsidTr="009140EE">
        <w:trPr>
          <w:cantSplit/>
        </w:trPr>
        <w:tc>
          <w:tcPr>
            <w:tcW w:w="4548" w:type="dxa"/>
            <w:gridSpan w:val="2"/>
          </w:tcPr>
          <w:p w:rsidR="009140EE" w:rsidRPr="000464D8" w:rsidRDefault="009140EE" w:rsidP="000D71C3">
            <w:r w:rsidRPr="000464D8">
              <w:rPr>
                <w:sz w:val="22"/>
                <w:szCs w:val="22"/>
              </w:rPr>
              <w:t>Juridiskā adrese:</w:t>
            </w:r>
          </w:p>
        </w:tc>
        <w:tc>
          <w:tcPr>
            <w:tcW w:w="4519" w:type="dxa"/>
            <w:gridSpan w:val="3"/>
            <w:tcBorders>
              <w:bottom w:val="single" w:sz="4" w:space="0" w:color="auto"/>
            </w:tcBorders>
          </w:tcPr>
          <w:p w:rsidR="009140EE" w:rsidRPr="000464D8" w:rsidRDefault="009140EE" w:rsidP="000D71C3"/>
        </w:tc>
      </w:tr>
      <w:tr w:rsidR="009140EE" w:rsidRPr="000464D8" w:rsidTr="009140EE">
        <w:trPr>
          <w:cantSplit/>
        </w:trPr>
        <w:tc>
          <w:tcPr>
            <w:tcW w:w="4548" w:type="dxa"/>
            <w:gridSpan w:val="2"/>
          </w:tcPr>
          <w:p w:rsidR="009140EE" w:rsidRPr="000464D8" w:rsidRDefault="009140EE" w:rsidP="000D71C3">
            <w:r w:rsidRPr="000464D8">
              <w:rPr>
                <w:sz w:val="22"/>
                <w:szCs w:val="22"/>
              </w:rPr>
              <w:t>Pasta adrese:</w:t>
            </w:r>
          </w:p>
        </w:tc>
        <w:tc>
          <w:tcPr>
            <w:tcW w:w="4519" w:type="dxa"/>
            <w:gridSpan w:val="3"/>
            <w:tcBorders>
              <w:top w:val="single" w:sz="4" w:space="0" w:color="auto"/>
              <w:bottom w:val="single" w:sz="4" w:space="0" w:color="auto"/>
            </w:tcBorders>
          </w:tcPr>
          <w:p w:rsidR="009140EE" w:rsidRPr="000464D8" w:rsidRDefault="009140EE" w:rsidP="000D71C3"/>
        </w:tc>
      </w:tr>
      <w:tr w:rsidR="009140EE" w:rsidRPr="000464D8" w:rsidTr="009140EE">
        <w:trPr>
          <w:cantSplit/>
        </w:trPr>
        <w:tc>
          <w:tcPr>
            <w:tcW w:w="4548" w:type="dxa"/>
            <w:gridSpan w:val="2"/>
          </w:tcPr>
          <w:p w:rsidR="009140EE" w:rsidRPr="000464D8" w:rsidRDefault="009140EE" w:rsidP="000D71C3">
            <w:r w:rsidRPr="000464D8">
              <w:rPr>
                <w:sz w:val="22"/>
                <w:szCs w:val="22"/>
              </w:rPr>
              <w:t>Tālrunis:</w:t>
            </w:r>
          </w:p>
        </w:tc>
        <w:tc>
          <w:tcPr>
            <w:tcW w:w="2405" w:type="dxa"/>
            <w:tcBorders>
              <w:top w:val="single" w:sz="4" w:space="0" w:color="auto"/>
              <w:bottom w:val="single" w:sz="4" w:space="0" w:color="auto"/>
            </w:tcBorders>
          </w:tcPr>
          <w:p w:rsidR="009140EE" w:rsidRPr="000464D8" w:rsidRDefault="009140EE" w:rsidP="000D71C3"/>
        </w:tc>
        <w:tc>
          <w:tcPr>
            <w:tcW w:w="906" w:type="dxa"/>
            <w:tcBorders>
              <w:top w:val="single" w:sz="4" w:space="0" w:color="auto"/>
            </w:tcBorders>
          </w:tcPr>
          <w:p w:rsidR="009140EE" w:rsidRPr="000464D8" w:rsidRDefault="009140EE" w:rsidP="000D71C3">
            <w:smartTag w:uri="schemas-tilde-lv/tildestengine" w:element="veidnes">
              <w:smartTagPr>
                <w:attr w:name="text" w:val="fakss"/>
                <w:attr w:name="baseform" w:val="fakss"/>
                <w:attr w:name="id" w:val="-1"/>
              </w:smartTagPr>
              <w:r w:rsidRPr="000464D8">
                <w:rPr>
                  <w:sz w:val="22"/>
                  <w:szCs w:val="22"/>
                </w:rPr>
                <w:t>Fakss</w:t>
              </w:r>
            </w:smartTag>
            <w:r w:rsidRPr="000464D8">
              <w:rPr>
                <w:sz w:val="22"/>
                <w:szCs w:val="22"/>
              </w:rPr>
              <w:t>:</w:t>
            </w:r>
          </w:p>
        </w:tc>
        <w:tc>
          <w:tcPr>
            <w:tcW w:w="1208" w:type="dxa"/>
            <w:tcBorders>
              <w:top w:val="single" w:sz="4" w:space="0" w:color="auto"/>
              <w:bottom w:val="single" w:sz="4" w:space="0" w:color="auto"/>
            </w:tcBorders>
          </w:tcPr>
          <w:p w:rsidR="009140EE" w:rsidRPr="000464D8" w:rsidRDefault="009140EE" w:rsidP="000D71C3"/>
        </w:tc>
      </w:tr>
      <w:tr w:rsidR="009140EE" w:rsidRPr="000464D8" w:rsidTr="009140EE">
        <w:trPr>
          <w:cantSplit/>
        </w:trPr>
        <w:tc>
          <w:tcPr>
            <w:tcW w:w="4548" w:type="dxa"/>
            <w:gridSpan w:val="2"/>
          </w:tcPr>
          <w:p w:rsidR="009140EE" w:rsidRPr="000464D8" w:rsidRDefault="009140EE" w:rsidP="000D71C3">
            <w:r w:rsidRPr="000464D8">
              <w:rPr>
                <w:sz w:val="22"/>
                <w:szCs w:val="22"/>
              </w:rPr>
              <w:t>E-pasta adrese:</w:t>
            </w:r>
          </w:p>
        </w:tc>
        <w:tc>
          <w:tcPr>
            <w:tcW w:w="4519" w:type="dxa"/>
            <w:gridSpan w:val="3"/>
            <w:tcBorders>
              <w:bottom w:val="single" w:sz="4" w:space="0" w:color="auto"/>
            </w:tcBorders>
          </w:tcPr>
          <w:p w:rsidR="009140EE" w:rsidRPr="000464D8" w:rsidRDefault="009140EE" w:rsidP="000D71C3"/>
        </w:tc>
      </w:tr>
      <w:tr w:rsidR="009140EE" w:rsidRPr="000464D8" w:rsidTr="009140EE">
        <w:trPr>
          <w:cantSplit/>
        </w:trPr>
        <w:tc>
          <w:tcPr>
            <w:tcW w:w="4548" w:type="dxa"/>
            <w:gridSpan w:val="2"/>
          </w:tcPr>
          <w:p w:rsidR="009140EE" w:rsidRPr="000464D8" w:rsidRDefault="009140EE" w:rsidP="000D71C3">
            <w:r w:rsidRPr="000464D8">
              <w:rPr>
                <w:sz w:val="22"/>
                <w:szCs w:val="22"/>
              </w:rPr>
              <w:t>Vispārējā interneta adrese:</w:t>
            </w:r>
          </w:p>
        </w:tc>
        <w:tc>
          <w:tcPr>
            <w:tcW w:w="4519" w:type="dxa"/>
            <w:gridSpan w:val="3"/>
            <w:tcBorders>
              <w:bottom w:val="single" w:sz="4" w:space="0" w:color="auto"/>
            </w:tcBorders>
          </w:tcPr>
          <w:p w:rsidR="009140EE" w:rsidRPr="000464D8" w:rsidRDefault="009140EE" w:rsidP="000D71C3"/>
        </w:tc>
      </w:tr>
      <w:tr w:rsidR="009140EE" w:rsidRPr="000464D8" w:rsidTr="009140EE">
        <w:trPr>
          <w:cantSplit/>
        </w:trPr>
        <w:tc>
          <w:tcPr>
            <w:tcW w:w="4548" w:type="dxa"/>
            <w:gridSpan w:val="2"/>
          </w:tcPr>
          <w:p w:rsidR="009140EE" w:rsidRPr="000464D8" w:rsidRDefault="009140EE" w:rsidP="000D71C3">
            <w:r w:rsidRPr="000464D8">
              <w:rPr>
                <w:sz w:val="22"/>
                <w:szCs w:val="22"/>
              </w:rPr>
              <w:t>Reģistrācijas gads:</w:t>
            </w:r>
          </w:p>
        </w:tc>
        <w:tc>
          <w:tcPr>
            <w:tcW w:w="4519" w:type="dxa"/>
            <w:gridSpan w:val="3"/>
            <w:tcBorders>
              <w:bottom w:val="single" w:sz="4" w:space="0" w:color="auto"/>
            </w:tcBorders>
          </w:tcPr>
          <w:p w:rsidR="009140EE" w:rsidRPr="000464D8" w:rsidRDefault="009140EE" w:rsidP="000D71C3"/>
        </w:tc>
      </w:tr>
      <w:tr w:rsidR="009140EE" w:rsidRPr="000464D8" w:rsidTr="009140EE">
        <w:trPr>
          <w:cantSplit/>
        </w:trPr>
        <w:tc>
          <w:tcPr>
            <w:tcW w:w="4548" w:type="dxa"/>
            <w:gridSpan w:val="2"/>
          </w:tcPr>
          <w:p w:rsidR="009140EE" w:rsidRPr="000464D8" w:rsidRDefault="009140EE" w:rsidP="000D71C3">
            <w:r w:rsidRPr="000464D8">
              <w:rPr>
                <w:sz w:val="22"/>
                <w:szCs w:val="22"/>
              </w:rPr>
              <w:t>Uzņēmuma darbības sfēra (īss apraksts):</w:t>
            </w:r>
          </w:p>
        </w:tc>
        <w:tc>
          <w:tcPr>
            <w:tcW w:w="4519" w:type="dxa"/>
            <w:gridSpan w:val="3"/>
            <w:tcBorders>
              <w:bottom w:val="single" w:sz="4" w:space="0" w:color="auto"/>
            </w:tcBorders>
          </w:tcPr>
          <w:p w:rsidR="009140EE" w:rsidRPr="000464D8" w:rsidRDefault="009140EE" w:rsidP="000D71C3"/>
        </w:tc>
      </w:tr>
      <w:tr w:rsidR="009140EE" w:rsidRPr="000464D8" w:rsidTr="009140EE">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rsidR="009140EE" w:rsidRPr="000464D8" w:rsidRDefault="009140EE" w:rsidP="000D71C3">
            <w:pPr>
              <w:tabs>
                <w:tab w:val="num" w:pos="1296"/>
              </w:tabs>
              <w:ind w:left="1296" w:hanging="1296"/>
              <w:outlineLvl w:val="6"/>
              <w:rPr>
                <w:b/>
              </w:rPr>
            </w:pPr>
            <w:r w:rsidRPr="000464D8">
              <w:rPr>
                <w:b/>
                <w:sz w:val="22"/>
                <w:szCs w:val="22"/>
              </w:rPr>
              <w:t>Finanšu rekvizīti</w:t>
            </w:r>
          </w:p>
        </w:tc>
      </w:tr>
      <w:tr w:rsidR="009140EE" w:rsidRPr="000464D8" w:rsidTr="009140EE">
        <w:trPr>
          <w:cantSplit/>
        </w:trPr>
        <w:tc>
          <w:tcPr>
            <w:tcW w:w="2189" w:type="dxa"/>
            <w:tcBorders>
              <w:top w:val="single" w:sz="4" w:space="0" w:color="auto"/>
            </w:tcBorders>
          </w:tcPr>
          <w:p w:rsidR="009140EE" w:rsidRPr="000464D8" w:rsidRDefault="009140EE" w:rsidP="000D71C3">
            <w:r w:rsidRPr="000464D8">
              <w:rPr>
                <w:sz w:val="22"/>
                <w:szCs w:val="22"/>
              </w:rPr>
              <w:t>Bankas nosaukums:</w:t>
            </w:r>
          </w:p>
        </w:tc>
        <w:tc>
          <w:tcPr>
            <w:tcW w:w="6878" w:type="dxa"/>
            <w:gridSpan w:val="4"/>
            <w:tcBorders>
              <w:top w:val="single" w:sz="4" w:space="0" w:color="auto"/>
              <w:bottom w:val="single" w:sz="4" w:space="0" w:color="auto"/>
            </w:tcBorders>
          </w:tcPr>
          <w:p w:rsidR="009140EE" w:rsidRPr="000464D8" w:rsidRDefault="009140EE" w:rsidP="000D71C3"/>
        </w:tc>
      </w:tr>
      <w:tr w:rsidR="009140EE" w:rsidRPr="000464D8" w:rsidTr="009140EE">
        <w:trPr>
          <w:cantSplit/>
        </w:trPr>
        <w:tc>
          <w:tcPr>
            <w:tcW w:w="2189" w:type="dxa"/>
          </w:tcPr>
          <w:p w:rsidR="009140EE" w:rsidRPr="000464D8" w:rsidRDefault="009140EE" w:rsidP="000D71C3">
            <w:pPr>
              <w:ind w:right="-52"/>
            </w:pPr>
            <w:r w:rsidRPr="000464D8">
              <w:rPr>
                <w:sz w:val="22"/>
                <w:szCs w:val="22"/>
              </w:rPr>
              <w:t>Bankas kods:</w:t>
            </w:r>
          </w:p>
        </w:tc>
        <w:tc>
          <w:tcPr>
            <w:tcW w:w="6878" w:type="dxa"/>
            <w:gridSpan w:val="4"/>
            <w:tcBorders>
              <w:top w:val="single" w:sz="4" w:space="0" w:color="auto"/>
              <w:bottom w:val="single" w:sz="4" w:space="0" w:color="auto"/>
            </w:tcBorders>
          </w:tcPr>
          <w:p w:rsidR="009140EE" w:rsidRPr="000464D8" w:rsidRDefault="009140EE" w:rsidP="000D71C3"/>
        </w:tc>
      </w:tr>
      <w:tr w:rsidR="009140EE" w:rsidRPr="000464D8" w:rsidTr="009140EE">
        <w:trPr>
          <w:cantSplit/>
        </w:trPr>
        <w:tc>
          <w:tcPr>
            <w:tcW w:w="2189" w:type="dxa"/>
          </w:tcPr>
          <w:p w:rsidR="009140EE" w:rsidRPr="000464D8" w:rsidRDefault="009140EE" w:rsidP="000D71C3">
            <w:r w:rsidRPr="000464D8">
              <w:rPr>
                <w:sz w:val="22"/>
                <w:szCs w:val="22"/>
              </w:rPr>
              <w:t>Konta numurs:</w:t>
            </w:r>
          </w:p>
        </w:tc>
        <w:tc>
          <w:tcPr>
            <w:tcW w:w="6878" w:type="dxa"/>
            <w:gridSpan w:val="4"/>
            <w:tcBorders>
              <w:bottom w:val="single" w:sz="4" w:space="0" w:color="auto"/>
            </w:tcBorders>
          </w:tcPr>
          <w:p w:rsidR="009140EE" w:rsidRPr="000464D8" w:rsidRDefault="009140EE" w:rsidP="000D71C3"/>
        </w:tc>
      </w:tr>
      <w:tr w:rsidR="009140EE" w:rsidRPr="000464D8" w:rsidTr="009140EE">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rsidR="009140EE" w:rsidRPr="000464D8" w:rsidRDefault="009140EE" w:rsidP="000D71C3">
            <w:pPr>
              <w:outlineLvl w:val="6"/>
              <w:rPr>
                <w:b/>
              </w:rPr>
            </w:pPr>
            <w:r w:rsidRPr="000464D8">
              <w:rPr>
                <w:b/>
                <w:sz w:val="22"/>
                <w:szCs w:val="22"/>
              </w:rPr>
              <w:t xml:space="preserve">Informācija par pretendenta kontaktpersonu </w:t>
            </w:r>
          </w:p>
        </w:tc>
      </w:tr>
      <w:tr w:rsidR="009140EE" w:rsidRPr="000464D8" w:rsidTr="009140EE">
        <w:trPr>
          <w:cantSplit/>
        </w:trPr>
        <w:tc>
          <w:tcPr>
            <w:tcW w:w="2189" w:type="dxa"/>
          </w:tcPr>
          <w:p w:rsidR="009140EE" w:rsidRPr="000464D8" w:rsidRDefault="009140EE" w:rsidP="000D71C3">
            <w:r w:rsidRPr="000464D8">
              <w:rPr>
                <w:sz w:val="22"/>
                <w:szCs w:val="22"/>
              </w:rPr>
              <w:t>Vārds, uzvārds:</w:t>
            </w:r>
          </w:p>
        </w:tc>
        <w:tc>
          <w:tcPr>
            <w:tcW w:w="6878" w:type="dxa"/>
            <w:gridSpan w:val="4"/>
            <w:tcBorders>
              <w:bottom w:val="single" w:sz="4" w:space="0" w:color="auto"/>
            </w:tcBorders>
          </w:tcPr>
          <w:p w:rsidR="009140EE" w:rsidRPr="000464D8" w:rsidRDefault="009140EE" w:rsidP="000D71C3"/>
        </w:tc>
      </w:tr>
      <w:tr w:rsidR="009140EE" w:rsidRPr="000464D8" w:rsidTr="009140EE">
        <w:trPr>
          <w:cantSplit/>
        </w:trPr>
        <w:tc>
          <w:tcPr>
            <w:tcW w:w="2189" w:type="dxa"/>
          </w:tcPr>
          <w:p w:rsidR="009140EE" w:rsidRPr="000464D8" w:rsidRDefault="009140EE" w:rsidP="000D71C3">
            <w:r w:rsidRPr="000464D8">
              <w:rPr>
                <w:sz w:val="22"/>
                <w:szCs w:val="22"/>
              </w:rPr>
              <w:t>Ieņemamais amats:</w:t>
            </w:r>
          </w:p>
        </w:tc>
        <w:tc>
          <w:tcPr>
            <w:tcW w:w="6878" w:type="dxa"/>
            <w:gridSpan w:val="4"/>
            <w:tcBorders>
              <w:top w:val="single" w:sz="4" w:space="0" w:color="auto"/>
              <w:bottom w:val="single" w:sz="4" w:space="0" w:color="auto"/>
            </w:tcBorders>
          </w:tcPr>
          <w:p w:rsidR="009140EE" w:rsidRPr="000464D8" w:rsidRDefault="009140EE" w:rsidP="000D71C3"/>
        </w:tc>
      </w:tr>
      <w:tr w:rsidR="009140EE" w:rsidRPr="000464D8" w:rsidTr="009140EE">
        <w:trPr>
          <w:cantSplit/>
        </w:trPr>
        <w:tc>
          <w:tcPr>
            <w:tcW w:w="2189" w:type="dxa"/>
          </w:tcPr>
          <w:p w:rsidR="009140EE" w:rsidRPr="000464D8" w:rsidRDefault="009140EE" w:rsidP="000D71C3">
            <w:r w:rsidRPr="000464D8">
              <w:rPr>
                <w:sz w:val="22"/>
                <w:szCs w:val="22"/>
              </w:rPr>
              <w:t>Tālrunis:</w:t>
            </w:r>
          </w:p>
        </w:tc>
        <w:tc>
          <w:tcPr>
            <w:tcW w:w="4764" w:type="dxa"/>
            <w:gridSpan w:val="2"/>
            <w:tcBorders>
              <w:top w:val="single" w:sz="4" w:space="0" w:color="auto"/>
              <w:bottom w:val="single" w:sz="4" w:space="0" w:color="auto"/>
            </w:tcBorders>
          </w:tcPr>
          <w:p w:rsidR="009140EE" w:rsidRPr="000464D8" w:rsidRDefault="009140EE" w:rsidP="000D71C3"/>
        </w:tc>
        <w:tc>
          <w:tcPr>
            <w:tcW w:w="906" w:type="dxa"/>
            <w:tcBorders>
              <w:top w:val="single" w:sz="4" w:space="0" w:color="auto"/>
            </w:tcBorders>
          </w:tcPr>
          <w:p w:rsidR="009140EE" w:rsidRPr="000464D8" w:rsidRDefault="009140EE" w:rsidP="000D71C3">
            <w:smartTag w:uri="schemas-tilde-lv/tildestengine" w:element="veidnes">
              <w:smartTagPr>
                <w:attr w:name="text" w:val="fakss"/>
                <w:attr w:name="baseform" w:val="fakss"/>
                <w:attr w:name="id" w:val="-1"/>
              </w:smartTagPr>
              <w:r w:rsidRPr="000464D8">
                <w:rPr>
                  <w:sz w:val="22"/>
                  <w:szCs w:val="22"/>
                </w:rPr>
                <w:t>Fakss</w:t>
              </w:r>
            </w:smartTag>
            <w:r w:rsidRPr="000464D8">
              <w:rPr>
                <w:sz w:val="22"/>
                <w:szCs w:val="22"/>
              </w:rPr>
              <w:t>:</w:t>
            </w:r>
          </w:p>
        </w:tc>
        <w:tc>
          <w:tcPr>
            <w:tcW w:w="1208" w:type="dxa"/>
            <w:tcBorders>
              <w:top w:val="single" w:sz="4" w:space="0" w:color="auto"/>
              <w:bottom w:val="single" w:sz="4" w:space="0" w:color="auto"/>
            </w:tcBorders>
          </w:tcPr>
          <w:p w:rsidR="009140EE" w:rsidRPr="000464D8" w:rsidRDefault="009140EE" w:rsidP="000D71C3"/>
        </w:tc>
      </w:tr>
      <w:tr w:rsidR="009140EE" w:rsidRPr="000464D8" w:rsidTr="009140EE">
        <w:trPr>
          <w:cantSplit/>
        </w:trPr>
        <w:tc>
          <w:tcPr>
            <w:tcW w:w="2189" w:type="dxa"/>
          </w:tcPr>
          <w:p w:rsidR="009140EE" w:rsidRPr="000464D8" w:rsidRDefault="009140EE" w:rsidP="000D71C3">
            <w:r w:rsidRPr="000464D8">
              <w:rPr>
                <w:sz w:val="22"/>
                <w:szCs w:val="22"/>
              </w:rPr>
              <w:t>E-pasta adrese:</w:t>
            </w:r>
          </w:p>
        </w:tc>
        <w:tc>
          <w:tcPr>
            <w:tcW w:w="6878" w:type="dxa"/>
            <w:gridSpan w:val="4"/>
            <w:tcBorders>
              <w:bottom w:val="single" w:sz="4" w:space="0" w:color="auto"/>
            </w:tcBorders>
          </w:tcPr>
          <w:p w:rsidR="009140EE" w:rsidRPr="000464D8" w:rsidRDefault="009140EE" w:rsidP="000D71C3"/>
        </w:tc>
      </w:tr>
    </w:tbl>
    <w:p w:rsidR="009140EE" w:rsidRPr="000464D8" w:rsidRDefault="009140EE" w:rsidP="009140EE">
      <w:pPr>
        <w:autoSpaceDE w:val="0"/>
        <w:autoSpaceDN w:val="0"/>
        <w:adjustRightInd w:val="0"/>
        <w:jc w:val="both"/>
        <w:rPr>
          <w:sz w:val="22"/>
          <w:szCs w:val="22"/>
        </w:rPr>
      </w:pPr>
    </w:p>
    <w:p w:rsidR="009140EE" w:rsidRPr="000464D8" w:rsidRDefault="009140EE" w:rsidP="009140EE">
      <w:pPr>
        <w:jc w:val="both"/>
        <w:rPr>
          <w:sz w:val="22"/>
          <w:szCs w:val="22"/>
        </w:rPr>
      </w:pPr>
      <w:r w:rsidRPr="000464D8">
        <w:rPr>
          <w:sz w:val="22"/>
          <w:szCs w:val="22"/>
        </w:rPr>
        <w:t>Pretendents __________ir iepazinies ar iepirkuma „</w:t>
      </w:r>
      <w:r w:rsidRPr="000464D8">
        <w:t>Ģeoloģiskās izpētes veikšana, kūdras krājumu aprēķins un krājumu apstiprināšana LVĢMC, piešķirot ģeoloģiskajai izpētei A kategoriju, perspektīvajā kūdras ieguves atradnē „Strupļu purvs””</w:t>
      </w:r>
      <w:r w:rsidRPr="000464D8">
        <w:rPr>
          <w:sz w:val="22"/>
          <w:szCs w:val="22"/>
        </w:rPr>
        <w:t xml:space="preserve"> ID Nr. VNP 2016/3</w:t>
      </w:r>
      <w:r w:rsidR="008C02EB">
        <w:rPr>
          <w:sz w:val="22"/>
          <w:szCs w:val="22"/>
        </w:rPr>
        <w:t>3</w:t>
      </w:r>
      <w:r w:rsidRPr="000464D8">
        <w:rPr>
          <w:sz w:val="22"/>
          <w:szCs w:val="22"/>
        </w:rPr>
        <w:t>,</w:t>
      </w:r>
      <w:r w:rsidRPr="000464D8">
        <w:rPr>
          <w:bCs/>
          <w:sz w:val="22"/>
          <w:szCs w:val="22"/>
        </w:rPr>
        <w:t xml:space="preserve"> </w:t>
      </w:r>
      <w:r w:rsidRPr="000464D8">
        <w:rPr>
          <w:sz w:val="22"/>
          <w:szCs w:val="22"/>
        </w:rPr>
        <w:t>Nolikuma noteikumiem, es apakšā parakstījies ____________________, būdams attiecīgi pilnvarots ________________________ vārdā, apstiprinu piedāvājumā sniegto ziņu patiesumu un piedāvāju veikt darbus saskaņā ar visām iepirkuma Nolikumā un tā pielikumos minētajām prasībām.</w:t>
      </w:r>
    </w:p>
    <w:p w:rsidR="009140EE" w:rsidRPr="000464D8" w:rsidRDefault="009140EE" w:rsidP="009140EE">
      <w:pPr>
        <w:spacing w:before="120" w:after="120"/>
        <w:jc w:val="center"/>
        <w:rPr>
          <w:sz w:val="22"/>
          <w:szCs w:val="22"/>
        </w:rPr>
      </w:pPr>
      <w:r w:rsidRPr="000464D8">
        <w:rPr>
          <w:b/>
          <w:sz w:val="22"/>
          <w:szCs w:val="22"/>
        </w:rPr>
        <w:t>Piedāvāju iepirkumā norādītos darbus veikt par EUR ______</w:t>
      </w:r>
      <w:r w:rsidRPr="000464D8">
        <w:rPr>
          <w:i/>
          <w:sz w:val="22"/>
          <w:szCs w:val="22"/>
          <w:u w:val="single"/>
        </w:rPr>
        <w:t>summa cipariem____</w:t>
      </w:r>
      <w:r w:rsidRPr="000464D8">
        <w:rPr>
          <w:b/>
          <w:sz w:val="22"/>
          <w:szCs w:val="22"/>
        </w:rPr>
        <w:t>_ (_____</w:t>
      </w:r>
      <w:r w:rsidRPr="000464D8">
        <w:rPr>
          <w:i/>
          <w:sz w:val="22"/>
          <w:szCs w:val="22"/>
          <w:u w:val="single"/>
        </w:rPr>
        <w:t>summa vārdiem</w:t>
      </w:r>
      <w:r w:rsidRPr="000464D8">
        <w:rPr>
          <w:b/>
          <w:i/>
          <w:sz w:val="22"/>
          <w:szCs w:val="22"/>
        </w:rPr>
        <w:t>_________</w:t>
      </w:r>
      <w:r w:rsidRPr="000464D8">
        <w:rPr>
          <w:b/>
          <w:sz w:val="22"/>
          <w:szCs w:val="22"/>
        </w:rPr>
        <w:t>) bez PVN</w:t>
      </w:r>
      <w:r w:rsidRPr="000464D8">
        <w:rPr>
          <w:sz w:val="22"/>
          <w:szCs w:val="22"/>
        </w:rPr>
        <w:t>,</w:t>
      </w:r>
    </w:p>
    <w:p w:rsidR="009140EE" w:rsidRPr="000464D8" w:rsidRDefault="009140EE" w:rsidP="009140EE">
      <w:pPr>
        <w:jc w:val="both"/>
        <w:rPr>
          <w:sz w:val="22"/>
          <w:szCs w:val="22"/>
        </w:rPr>
      </w:pPr>
      <w:r w:rsidRPr="000464D8">
        <w:rPr>
          <w:sz w:val="22"/>
          <w:szCs w:val="22"/>
        </w:rPr>
        <w:t>kas ietver visas izmaksas, gan uzskaitītās, gan neuzskaitītās un ir adekvāta, lai veiktu darbus atbilstoši tehniskajām specifikācijām un Latvijas Republikā spēkā esošajiem normatīvajiem aktiem.</w:t>
      </w:r>
    </w:p>
    <w:p w:rsidR="009140EE" w:rsidRPr="000464D8" w:rsidRDefault="009140EE" w:rsidP="009140EE">
      <w:pPr>
        <w:ind w:firstLine="540"/>
        <w:jc w:val="both"/>
        <w:rPr>
          <w:i/>
          <w:sz w:val="22"/>
          <w:szCs w:val="22"/>
        </w:rPr>
      </w:pPr>
      <w:r w:rsidRPr="000464D8">
        <w:rPr>
          <w:sz w:val="22"/>
          <w:szCs w:val="22"/>
        </w:rPr>
        <w:t>Apliecinu, ka mūsu piedāvātā līgumcena līguma izpildes laikā nemainīsies.</w:t>
      </w:r>
    </w:p>
    <w:p w:rsidR="009140EE" w:rsidRPr="000464D8" w:rsidRDefault="009140EE" w:rsidP="009140EE">
      <w:pPr>
        <w:ind w:firstLine="540"/>
        <w:jc w:val="both"/>
        <w:rPr>
          <w:sz w:val="22"/>
          <w:szCs w:val="22"/>
        </w:rPr>
      </w:pPr>
      <w:r w:rsidRPr="000464D8">
        <w:rPr>
          <w:sz w:val="22"/>
          <w:szCs w:val="22"/>
        </w:rPr>
        <w:t>Ar šo apliecinu, ka visas mūsu sniegtās ziņas ir patiesas un ka nav tādu apstākļu, kuri liegtu piedalīties šajā iepirkumā un pildīt tā noteikumos norādītās prasības.</w:t>
      </w:r>
    </w:p>
    <w:p w:rsidR="009140EE" w:rsidRPr="000464D8" w:rsidRDefault="009140EE" w:rsidP="009140EE">
      <w:pPr>
        <w:ind w:firstLine="540"/>
        <w:jc w:val="both"/>
        <w:rPr>
          <w:sz w:val="22"/>
          <w:szCs w:val="22"/>
        </w:rPr>
      </w:pPr>
      <w:r w:rsidRPr="000464D8">
        <w:rPr>
          <w:sz w:val="22"/>
          <w:szCs w:val="22"/>
        </w:rPr>
        <w:t>Apliecinu, ka esam pilnībā iepazinušies ar iepirkuma procedūras dokumentiem, līgumprojektu.</w:t>
      </w:r>
    </w:p>
    <w:p w:rsidR="009140EE" w:rsidRPr="000464D8" w:rsidRDefault="009140EE" w:rsidP="009140EE">
      <w:pPr>
        <w:pBdr>
          <w:bottom w:val="single" w:sz="12" w:space="1" w:color="auto"/>
        </w:pBdr>
        <w:jc w:val="both"/>
        <w:rPr>
          <w:sz w:val="22"/>
          <w:szCs w:val="22"/>
        </w:rPr>
      </w:pPr>
    </w:p>
    <w:p w:rsidR="009140EE" w:rsidRPr="000464D8" w:rsidRDefault="009140EE" w:rsidP="009140EE">
      <w:pPr>
        <w:pBdr>
          <w:bottom w:val="single" w:sz="12" w:space="1" w:color="auto"/>
        </w:pBdr>
        <w:jc w:val="both"/>
        <w:rPr>
          <w:sz w:val="22"/>
          <w:szCs w:val="22"/>
        </w:rPr>
      </w:pPr>
    </w:p>
    <w:p w:rsidR="009140EE" w:rsidRPr="000464D8" w:rsidRDefault="009140EE" w:rsidP="009140EE">
      <w:pPr>
        <w:jc w:val="both"/>
        <w:rPr>
          <w:sz w:val="22"/>
          <w:szCs w:val="22"/>
        </w:rPr>
      </w:pPr>
      <w:r w:rsidRPr="000464D8">
        <w:rPr>
          <w:sz w:val="22"/>
          <w:szCs w:val="22"/>
        </w:rPr>
        <w:t xml:space="preserve">Pretendenta likumīgā pārstāvja vai pilnvarotās personas paraksts, tā atšifrējums, </w:t>
      </w:r>
    </w:p>
    <w:p w:rsidR="009140EE" w:rsidRPr="000464D8" w:rsidRDefault="009140EE" w:rsidP="009140EE">
      <w:pPr>
        <w:jc w:val="both"/>
        <w:rPr>
          <w:sz w:val="22"/>
          <w:szCs w:val="22"/>
        </w:rPr>
      </w:pPr>
      <w:r w:rsidRPr="000464D8">
        <w:rPr>
          <w:sz w:val="22"/>
          <w:szCs w:val="22"/>
        </w:rPr>
        <w:t>Z.V.</w:t>
      </w:r>
    </w:p>
    <w:p w:rsidR="009140EE" w:rsidRPr="000464D8" w:rsidRDefault="009140EE" w:rsidP="009140EE">
      <w:pPr>
        <w:pStyle w:val="Galvene"/>
        <w:jc w:val="right"/>
        <w:rPr>
          <w:i/>
          <w:szCs w:val="20"/>
        </w:rPr>
      </w:pPr>
      <w:r w:rsidRPr="000464D8">
        <w:rPr>
          <w:i/>
          <w:sz w:val="22"/>
          <w:szCs w:val="22"/>
        </w:rPr>
        <w:br w:type="page"/>
      </w:r>
      <w:r w:rsidRPr="000464D8">
        <w:rPr>
          <w:i/>
          <w:szCs w:val="20"/>
        </w:rPr>
        <w:lastRenderedPageBreak/>
        <w:t>Pielikums Nr.2</w:t>
      </w:r>
    </w:p>
    <w:p w:rsidR="009140EE" w:rsidRPr="000464D8" w:rsidRDefault="009140EE" w:rsidP="009140EE">
      <w:pPr>
        <w:pStyle w:val="Galvene"/>
        <w:jc w:val="right"/>
        <w:rPr>
          <w:i/>
          <w:szCs w:val="20"/>
        </w:rPr>
      </w:pPr>
    </w:p>
    <w:p w:rsidR="009140EE" w:rsidRPr="000464D8" w:rsidRDefault="009140EE" w:rsidP="009140EE">
      <w:pPr>
        <w:jc w:val="center"/>
        <w:rPr>
          <w:b/>
          <w:sz w:val="26"/>
          <w:szCs w:val="26"/>
        </w:rPr>
      </w:pPr>
      <w:r w:rsidRPr="000464D8">
        <w:rPr>
          <w:b/>
          <w:sz w:val="26"/>
          <w:szCs w:val="26"/>
        </w:rPr>
        <w:t>APLIECINĀJUMS PAR NEATKARĪGI IZSTRĀDĀTU PIEDĀVĀJUMU</w:t>
      </w:r>
    </w:p>
    <w:p w:rsidR="009140EE" w:rsidRPr="000464D8" w:rsidRDefault="009140EE" w:rsidP="009140EE">
      <w:pPr>
        <w:ind w:left="360" w:hanging="360"/>
        <w:jc w:val="center"/>
        <w:rPr>
          <w:i/>
        </w:rPr>
      </w:pPr>
      <w:r w:rsidRPr="000464D8">
        <w:rPr>
          <w:b/>
        </w:rPr>
        <w:t>„Ģeoloģiskās izpētes veikšana, kūdras krājumu aprēķins un krājumu apstiprināšana LVĢMC, piešķirot ģeoloģiskajai izpētei A kategoriju, perspektīvajā kūdras ieguves atradnē „Strupļu purvs””</w:t>
      </w:r>
    </w:p>
    <w:p w:rsidR="009140EE" w:rsidRPr="000464D8" w:rsidRDefault="009140EE" w:rsidP="009140EE">
      <w:pPr>
        <w:ind w:left="360" w:hanging="360"/>
        <w:jc w:val="center"/>
        <w:rPr>
          <w:i/>
        </w:rPr>
      </w:pPr>
      <w:r w:rsidRPr="000464D8">
        <w:rPr>
          <w:i/>
        </w:rPr>
        <w:t>ID Nr. VNP 2016/3</w:t>
      </w:r>
      <w:r w:rsidR="008C02EB">
        <w:rPr>
          <w:i/>
        </w:rPr>
        <w:t>3</w:t>
      </w:r>
    </w:p>
    <w:p w:rsidR="009140EE" w:rsidRPr="000464D8" w:rsidRDefault="009140EE" w:rsidP="009140EE">
      <w:pPr>
        <w:rPr>
          <w:b/>
          <w:sz w:val="26"/>
          <w:szCs w:val="26"/>
        </w:rPr>
      </w:pPr>
    </w:p>
    <w:p w:rsidR="009140EE" w:rsidRPr="000464D8" w:rsidRDefault="009140EE" w:rsidP="009140EE">
      <w:pPr>
        <w:pStyle w:val="naisf"/>
        <w:spacing w:before="0" w:beforeAutospacing="0" w:after="0" w:afterAutospacing="0"/>
        <w:ind w:right="-93"/>
        <w:rPr>
          <w:lang w:val="lv-LV"/>
        </w:rPr>
      </w:pPr>
      <w:r w:rsidRPr="000464D8">
        <w:rPr>
          <w:lang w:val="lv-LV"/>
        </w:rPr>
        <w:t>Ar šo, sniedzot izsmeļošu un patiesu informāciju, ___(</w:t>
      </w:r>
      <w:r w:rsidRPr="000464D8">
        <w:rPr>
          <w:i/>
          <w:lang w:val="lv-LV"/>
        </w:rPr>
        <w:t xml:space="preserve">Pretendenta nosaukums, </w:t>
      </w:r>
      <w:r w:rsidR="00DB79FA">
        <w:rPr>
          <w:i/>
          <w:lang w:val="lv-LV"/>
        </w:rPr>
        <w:t>R</w:t>
      </w:r>
      <w:r w:rsidRPr="000464D8">
        <w:rPr>
          <w:i/>
          <w:lang w:val="lv-LV"/>
        </w:rPr>
        <w:t>eģ.</w:t>
      </w:r>
      <w:r w:rsidR="00DB79FA">
        <w:rPr>
          <w:i/>
          <w:lang w:val="lv-LV"/>
        </w:rPr>
        <w:t xml:space="preserve"> </w:t>
      </w:r>
      <w:r w:rsidRPr="000464D8">
        <w:rPr>
          <w:i/>
          <w:lang w:val="lv-LV"/>
        </w:rPr>
        <w:t>Nr.</w:t>
      </w:r>
      <w:r w:rsidRPr="000464D8">
        <w:rPr>
          <w:lang w:val="lv-LV"/>
        </w:rPr>
        <w:t>)_______(turpmāk – Pretendents) attiecībā uz konkrēto atklāto konkursu apliecina, ka</w:t>
      </w:r>
    </w:p>
    <w:p w:rsidR="009140EE" w:rsidRPr="000464D8" w:rsidRDefault="009140EE" w:rsidP="009140EE">
      <w:pPr>
        <w:pStyle w:val="naisf"/>
        <w:spacing w:before="0" w:beforeAutospacing="0" w:after="0" w:afterAutospacing="0"/>
        <w:ind w:right="423"/>
        <w:rPr>
          <w:lang w:val="lv-LV"/>
        </w:rPr>
      </w:pPr>
    </w:p>
    <w:p w:rsidR="009140EE" w:rsidRPr="000464D8" w:rsidRDefault="009140EE" w:rsidP="009140EE">
      <w:pPr>
        <w:ind w:firstLine="709"/>
        <w:contextualSpacing/>
        <w:jc w:val="both"/>
        <w:rPr>
          <w:b/>
          <w:bCs/>
        </w:rPr>
      </w:pPr>
      <w:r w:rsidRPr="000464D8">
        <w:rPr>
          <w:b/>
          <w:bCs/>
        </w:rPr>
        <w:t xml:space="preserve">1. </w:t>
      </w:r>
      <w:r w:rsidRPr="000464D8">
        <w:t>Pretendents</w:t>
      </w:r>
      <w:r w:rsidRPr="000464D8">
        <w:rPr>
          <w:bCs/>
        </w:rPr>
        <w:t xml:space="preserve"> ir iepazinies un piekrīt šī apliecinājuma saturam</w:t>
      </w:r>
      <w:r w:rsidRPr="000464D8">
        <w:t>.</w:t>
      </w:r>
    </w:p>
    <w:p w:rsidR="009140EE" w:rsidRPr="000464D8" w:rsidRDefault="009140EE" w:rsidP="009140EE">
      <w:pPr>
        <w:contextualSpacing/>
        <w:jc w:val="both"/>
        <w:rPr>
          <w:bCs/>
        </w:rPr>
      </w:pPr>
    </w:p>
    <w:p w:rsidR="009140EE" w:rsidRPr="000464D8" w:rsidRDefault="009140EE" w:rsidP="009140EE">
      <w:pPr>
        <w:ind w:firstLine="709"/>
        <w:contextualSpacing/>
        <w:jc w:val="both"/>
      </w:pPr>
      <w:r w:rsidRPr="000464D8">
        <w:rPr>
          <w:b/>
          <w:bCs/>
        </w:rPr>
        <w:t xml:space="preserve">2. </w:t>
      </w:r>
      <w:r w:rsidRPr="000464D8">
        <w:t>Pretendents</w:t>
      </w:r>
      <w:r w:rsidRPr="000464D8">
        <w:rPr>
          <w:bCs/>
        </w:rPr>
        <w:t xml:space="preserve"> apzinās, ka var tikt izslēgts no dalības atklātā konkursā</w:t>
      </w:r>
      <w:r w:rsidRPr="000464D8">
        <w:t>, ja atklāsies, ka šis apliecinājums jebkādā veidā nav izsmeļošs un patiess.</w:t>
      </w:r>
    </w:p>
    <w:p w:rsidR="009140EE" w:rsidRPr="000464D8" w:rsidRDefault="009140EE" w:rsidP="009140EE">
      <w:pPr>
        <w:contextualSpacing/>
        <w:jc w:val="both"/>
        <w:rPr>
          <w:bCs/>
        </w:rPr>
      </w:pPr>
    </w:p>
    <w:p w:rsidR="009140EE" w:rsidRPr="000464D8" w:rsidRDefault="009140EE" w:rsidP="009140EE">
      <w:pPr>
        <w:ind w:firstLine="709"/>
        <w:contextualSpacing/>
        <w:jc w:val="both"/>
      </w:pPr>
      <w:r w:rsidRPr="000464D8">
        <w:rPr>
          <w:b/>
          <w:bCs/>
        </w:rPr>
        <w:t xml:space="preserve">3. </w:t>
      </w:r>
      <w:r w:rsidRPr="000464D8">
        <w:t>Pretendents</w:t>
      </w:r>
      <w:r w:rsidRPr="000464D8">
        <w:rPr>
          <w:bCs/>
        </w:rPr>
        <w:t xml:space="preserve"> ir pilnvarojis</w:t>
      </w:r>
      <w:r w:rsidRPr="000464D8">
        <w:rPr>
          <w:b/>
          <w:bCs/>
        </w:rPr>
        <w:t xml:space="preserve"> </w:t>
      </w:r>
      <w:r w:rsidRPr="000464D8">
        <w:rPr>
          <w:bCs/>
        </w:rPr>
        <w:t xml:space="preserve">katru personu, kuras paraksts atrodas uz Pretendenta piedāvājuma, </w:t>
      </w:r>
      <w:r w:rsidRPr="000464D8">
        <w:t>parakstīt šo apliecinājumu Pretendenta vārdā.</w:t>
      </w:r>
    </w:p>
    <w:p w:rsidR="009140EE" w:rsidRPr="000464D8" w:rsidRDefault="009140EE" w:rsidP="009140EE">
      <w:pPr>
        <w:contextualSpacing/>
        <w:jc w:val="both"/>
        <w:rPr>
          <w:bCs/>
        </w:rPr>
      </w:pPr>
    </w:p>
    <w:p w:rsidR="009140EE" w:rsidRPr="000464D8" w:rsidRDefault="009140EE" w:rsidP="009140EE">
      <w:pPr>
        <w:ind w:firstLine="709"/>
        <w:contextualSpacing/>
        <w:jc w:val="both"/>
      </w:pPr>
      <w:r w:rsidRPr="000464D8">
        <w:rPr>
          <w:b/>
          <w:bCs/>
        </w:rPr>
        <w:t xml:space="preserve">4. </w:t>
      </w:r>
      <w:r w:rsidRPr="000464D8">
        <w:rPr>
          <w:bCs/>
        </w:rPr>
        <w:t>Pretendents informē, ka</w:t>
      </w:r>
      <w:r w:rsidRPr="000464D8">
        <w:t xml:space="preserve"> (</w:t>
      </w:r>
      <w:r w:rsidRPr="000464D8">
        <w:rPr>
          <w:i/>
        </w:rPr>
        <w:t>pēc vajadzības, atzīmējiet vienu no turpmāk minētajiem</w:t>
      </w:r>
      <w:r w:rsidRPr="000464D8">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795"/>
      </w:tblGrid>
      <w:tr w:rsidR="009140EE" w:rsidRPr="000464D8" w:rsidTr="000D71C3">
        <w:tc>
          <w:tcPr>
            <w:tcW w:w="0" w:type="auto"/>
            <w:shd w:val="clear" w:color="auto" w:fill="auto"/>
          </w:tcPr>
          <w:p w:rsidR="009140EE" w:rsidRPr="000464D8" w:rsidRDefault="009140EE" w:rsidP="000D71C3">
            <w:pPr>
              <w:jc w:val="both"/>
            </w:pPr>
            <w:r w:rsidRPr="000464D8">
              <w:rPr>
                <w:rFonts w:ascii="Segoe UI Symbol" w:eastAsia="MS Gothic" w:hAnsi="Segoe UI Symbol" w:cs="Segoe UI Symbol"/>
              </w:rPr>
              <w:t>☐</w:t>
            </w:r>
          </w:p>
        </w:tc>
        <w:tc>
          <w:tcPr>
            <w:tcW w:w="0" w:type="auto"/>
            <w:shd w:val="clear" w:color="auto" w:fill="auto"/>
          </w:tcPr>
          <w:p w:rsidR="009140EE" w:rsidRPr="000464D8" w:rsidRDefault="009140EE" w:rsidP="000D71C3">
            <w:pPr>
              <w:jc w:val="both"/>
            </w:pPr>
            <w:r w:rsidRPr="000464D8">
              <w:t>4.1. ir iesniedzis piedāvājumu neatkarīgi no konkurentiem</w:t>
            </w:r>
            <w:r w:rsidRPr="000464D8">
              <w:rPr>
                <w:rStyle w:val="Vresatsauce"/>
              </w:rPr>
              <w:footnoteReference w:id="2"/>
            </w:r>
            <w:r w:rsidRPr="000464D8">
              <w:t xml:space="preserve"> un bez konsultācijām, līgumiem vai vienošanām, vai cita veida saziņas ar konkurentiem;</w:t>
            </w:r>
          </w:p>
          <w:p w:rsidR="009140EE" w:rsidRPr="000464D8" w:rsidRDefault="009140EE" w:rsidP="000D71C3">
            <w:pPr>
              <w:jc w:val="both"/>
            </w:pPr>
          </w:p>
        </w:tc>
      </w:tr>
      <w:tr w:rsidR="009140EE" w:rsidRPr="000464D8" w:rsidTr="000D71C3">
        <w:tc>
          <w:tcPr>
            <w:tcW w:w="0" w:type="auto"/>
            <w:shd w:val="clear" w:color="auto" w:fill="auto"/>
          </w:tcPr>
          <w:p w:rsidR="009140EE" w:rsidRPr="000464D8" w:rsidRDefault="009140EE" w:rsidP="000D71C3">
            <w:pPr>
              <w:jc w:val="both"/>
            </w:pPr>
            <w:r w:rsidRPr="000464D8">
              <w:rPr>
                <w:rFonts w:ascii="Segoe UI Symbol" w:eastAsia="MS Gothic" w:hAnsi="Segoe UI Symbol" w:cs="Segoe UI Symbol"/>
              </w:rPr>
              <w:t>☐</w:t>
            </w:r>
          </w:p>
        </w:tc>
        <w:tc>
          <w:tcPr>
            <w:tcW w:w="0" w:type="auto"/>
            <w:shd w:val="clear" w:color="auto" w:fill="auto"/>
          </w:tcPr>
          <w:p w:rsidR="009140EE" w:rsidRPr="000464D8" w:rsidRDefault="009140EE" w:rsidP="000D71C3">
            <w:pPr>
              <w:jc w:val="both"/>
            </w:pPr>
            <w:r w:rsidRPr="000464D8">
              <w:t>4.2. tam ir bijušas konsultācijas, līgumi, vienošanās vai cita veida saziņa ar vienu vai vairākiem konkurentiem saistībā ar šo atklāto konkursu, un tādēļ Pretendents šī apliecinājuma Pielikumā atklāj izsmeļošu un patiesu informāciju par to, ieskaitot konkurentu nosaukumus un šādas saziņas mērķi, raksturu un saturu.</w:t>
            </w:r>
          </w:p>
        </w:tc>
      </w:tr>
    </w:tbl>
    <w:p w:rsidR="009140EE" w:rsidRPr="000464D8" w:rsidRDefault="009140EE" w:rsidP="009140EE">
      <w:pPr>
        <w:jc w:val="both"/>
      </w:pPr>
    </w:p>
    <w:p w:rsidR="009140EE" w:rsidRPr="000464D8" w:rsidRDefault="009140EE" w:rsidP="009140EE">
      <w:pPr>
        <w:ind w:firstLine="720"/>
        <w:contextualSpacing/>
        <w:jc w:val="both"/>
      </w:pPr>
      <w:r w:rsidRPr="000464D8">
        <w:rPr>
          <w:b/>
          <w:bCs/>
        </w:rPr>
        <w:t xml:space="preserve">5. </w:t>
      </w:r>
      <w:r w:rsidRPr="000464D8">
        <w:rPr>
          <w:bCs/>
        </w:rPr>
        <w:t>P</w:t>
      </w:r>
      <w:r w:rsidRPr="000464D8">
        <w:t>retendentam, izņemot gadījumu, kad pretendents šādu saziņu ir paziņojis saskaņā ar šī apliecinājuma 4.2. apakšpunktu, ne ar vienu konkurentu nav bijusi saziņa attiecībā uz:</w:t>
      </w:r>
    </w:p>
    <w:p w:rsidR="009140EE" w:rsidRPr="000464D8" w:rsidRDefault="009140EE" w:rsidP="009140EE">
      <w:pPr>
        <w:ind w:left="720" w:firstLine="720"/>
        <w:contextualSpacing/>
        <w:jc w:val="both"/>
      </w:pPr>
      <w:r w:rsidRPr="000464D8">
        <w:t>5.1. cenām;</w:t>
      </w:r>
    </w:p>
    <w:p w:rsidR="009140EE" w:rsidRPr="000464D8" w:rsidRDefault="009140EE" w:rsidP="009140EE">
      <w:pPr>
        <w:ind w:left="720" w:firstLine="720"/>
        <w:contextualSpacing/>
        <w:jc w:val="both"/>
      </w:pPr>
      <w:r w:rsidRPr="000464D8">
        <w:t>5.2. cenas aprēķināšanas metodēm, faktoriem (apstākļiem) vai formulām;</w:t>
      </w:r>
    </w:p>
    <w:p w:rsidR="009140EE" w:rsidRPr="000464D8" w:rsidRDefault="009140EE" w:rsidP="009140EE">
      <w:pPr>
        <w:ind w:left="1440"/>
        <w:contextualSpacing/>
        <w:jc w:val="both"/>
      </w:pPr>
      <w:r w:rsidRPr="000464D8">
        <w:t>5.3. nodomu vai lēmumu piedalīties vai nepiedalīties atklātā konkursā (iesniegt vai neiesniegt piedāvājumu); vai</w:t>
      </w:r>
    </w:p>
    <w:p w:rsidR="009140EE" w:rsidRPr="000464D8" w:rsidRDefault="009140EE" w:rsidP="009140EE">
      <w:pPr>
        <w:ind w:left="720" w:firstLine="720"/>
        <w:contextualSpacing/>
        <w:jc w:val="both"/>
      </w:pPr>
      <w:r w:rsidRPr="000464D8">
        <w:t xml:space="preserve">5.4. tādu piedāvājuma iesniegšanu, kas neatbilst atklāta konkursa prasībām; </w:t>
      </w:r>
    </w:p>
    <w:p w:rsidR="009140EE" w:rsidRPr="000464D8" w:rsidRDefault="009140EE" w:rsidP="009140EE">
      <w:pPr>
        <w:ind w:left="1440"/>
        <w:contextualSpacing/>
        <w:jc w:val="both"/>
      </w:pPr>
      <w:r w:rsidRPr="000464D8">
        <w:t>5.5. kvalitāti, apjomu, specifikāciju, izpildes, piegādes vai citiem nosacījumiem, kas risināmi neatkarīgi no konkurentiem, tiem produktiem vai pakalpojumiem, uz ko attiecas šis atklātais konkurss.</w:t>
      </w:r>
    </w:p>
    <w:p w:rsidR="009140EE" w:rsidRPr="000464D8" w:rsidRDefault="009140EE" w:rsidP="009140EE">
      <w:pPr>
        <w:tabs>
          <w:tab w:val="left" w:pos="1170"/>
        </w:tabs>
        <w:contextualSpacing/>
        <w:jc w:val="both"/>
      </w:pPr>
    </w:p>
    <w:p w:rsidR="009140EE" w:rsidRPr="000464D8" w:rsidRDefault="009140EE" w:rsidP="009140EE">
      <w:pPr>
        <w:ind w:firstLine="709"/>
        <w:contextualSpacing/>
        <w:jc w:val="both"/>
      </w:pPr>
      <w:r w:rsidRPr="000464D8">
        <w:rPr>
          <w:b/>
        </w:rPr>
        <w:t>6.</w:t>
      </w:r>
      <w:r w:rsidRPr="000464D8">
        <w:t xml:space="preserve"> </w:t>
      </w:r>
      <w:r w:rsidRPr="000464D8">
        <w:rPr>
          <w:bCs/>
        </w:rPr>
        <w:t>Pretendents</w:t>
      </w:r>
      <w:r w:rsidRPr="000464D8">
        <w:rPr>
          <w:b/>
          <w:bCs/>
        </w:rPr>
        <w:t xml:space="preserve"> </w:t>
      </w:r>
      <w:r w:rsidRPr="000464D8">
        <w:rPr>
          <w:bCs/>
        </w:rPr>
        <w:t xml:space="preserve">nav </w:t>
      </w:r>
      <w:r w:rsidRPr="000464D8">
        <w:t>apzināti, tieši vai netieši</w:t>
      </w:r>
      <w:r w:rsidRPr="000464D8">
        <w:rPr>
          <w:bCs/>
        </w:rPr>
        <w:t xml:space="preserve"> atklājis un neatklās piedāvājuma noteikumus</w:t>
      </w:r>
      <w:r w:rsidRPr="000464D8">
        <w:t xml:space="preserve"> nevienam konkurentam pirms oficiālā piedāvājumu atvēršanas datuma un laika vai līguma slēgšanas tiesību piešķiršanas, vai arī tas ir īpaši atklāts saskaņā šī apliecinājuma ar 4.2. apakšpunktu.</w:t>
      </w:r>
    </w:p>
    <w:p w:rsidR="009140EE" w:rsidRPr="000464D8" w:rsidRDefault="009140EE" w:rsidP="009140EE">
      <w:pPr>
        <w:contextualSpacing/>
        <w:jc w:val="both"/>
      </w:pPr>
    </w:p>
    <w:p w:rsidR="009140EE" w:rsidRPr="000464D8" w:rsidRDefault="009140EE" w:rsidP="009140EE">
      <w:pPr>
        <w:ind w:firstLine="709"/>
        <w:contextualSpacing/>
        <w:jc w:val="both"/>
        <w:rPr>
          <w:snapToGrid w:val="0"/>
          <w:lang w:eastAsia="ru-RU"/>
        </w:rPr>
      </w:pPr>
      <w:r w:rsidRPr="000464D8">
        <w:rPr>
          <w:b/>
        </w:rPr>
        <w:lastRenderedPageBreak/>
        <w:t xml:space="preserve">7. </w:t>
      </w:r>
      <w:r w:rsidRPr="000464D8">
        <w:t xml:space="preserve">Pretendents apzinās, ka Konkurences likumā noteikta atbildība par aizliegtām vienošanām, paredzot naudas sodu līdz 10% apmēram no pārkāpēja pēdējā finanšu gada neto apgrozījuma. </w:t>
      </w:r>
      <w:r w:rsidRPr="000464D8">
        <w:rPr>
          <w:snapToGrid w:val="0"/>
          <w:lang w:eastAsia="ru-RU"/>
        </w:rPr>
        <w:t>Izņēmums ir gadījumi, kad kompetentā konkurences iestāde, konstatējot konkurences tiesību pārkāpumu, ir atbrīvojusi pretendentu, kurš iecietības programmas</w:t>
      </w:r>
      <w:r w:rsidRPr="000464D8">
        <w:rPr>
          <w:rStyle w:val="Vresatsauce"/>
          <w:snapToGrid w:val="0"/>
          <w:lang w:eastAsia="ru-RU"/>
        </w:rPr>
        <w:footnoteReference w:id="3"/>
      </w:r>
      <w:r w:rsidRPr="000464D8">
        <w:rPr>
          <w:snapToGrid w:val="0"/>
          <w:lang w:eastAsia="ru-RU"/>
        </w:rPr>
        <w:t xml:space="preserve"> ietvaros ir sadarbojies ar to, no naudas soda vai naudas sodu samazinājusi.</w:t>
      </w:r>
    </w:p>
    <w:p w:rsidR="009140EE" w:rsidRPr="000464D8" w:rsidRDefault="009140EE" w:rsidP="009140EE">
      <w:pPr>
        <w:rPr>
          <w:snapToGrid w:val="0"/>
          <w:lang w:eastAsia="ru-RU"/>
        </w:rPr>
      </w:pPr>
    </w:p>
    <w:p w:rsidR="009140EE" w:rsidRPr="000464D8" w:rsidRDefault="009140EE" w:rsidP="009140EE">
      <w:pPr>
        <w:rPr>
          <w:snapToGrid w:val="0"/>
          <w:lang w:eastAsia="ru-RU"/>
        </w:rPr>
      </w:pPr>
      <w:r w:rsidRPr="000464D8">
        <w:rPr>
          <w:snapToGrid w:val="0"/>
          <w:lang w:eastAsia="ru-RU"/>
        </w:rPr>
        <w:t>Datums______________</w:t>
      </w:r>
    </w:p>
    <w:tbl>
      <w:tblPr>
        <w:tblW w:w="9464" w:type="dxa"/>
        <w:tblLayout w:type="fixed"/>
        <w:tblLook w:val="0000" w:firstRow="0" w:lastRow="0" w:firstColumn="0" w:lastColumn="0" w:noHBand="0" w:noVBand="0"/>
      </w:tblPr>
      <w:tblGrid>
        <w:gridCol w:w="2214"/>
        <w:gridCol w:w="7250"/>
      </w:tblGrid>
      <w:tr w:rsidR="009140EE" w:rsidRPr="000464D8" w:rsidTr="000D71C3">
        <w:tc>
          <w:tcPr>
            <w:tcW w:w="2214" w:type="dxa"/>
          </w:tcPr>
          <w:p w:rsidR="009140EE" w:rsidRPr="000464D8" w:rsidRDefault="009140EE" w:rsidP="000D71C3"/>
        </w:tc>
        <w:tc>
          <w:tcPr>
            <w:tcW w:w="7250" w:type="dxa"/>
          </w:tcPr>
          <w:p w:rsidR="009140EE" w:rsidRPr="000464D8" w:rsidRDefault="009140EE" w:rsidP="000D71C3"/>
        </w:tc>
      </w:tr>
      <w:tr w:rsidR="009140EE" w:rsidRPr="000464D8" w:rsidTr="000D71C3">
        <w:tc>
          <w:tcPr>
            <w:tcW w:w="9464" w:type="dxa"/>
            <w:gridSpan w:val="2"/>
          </w:tcPr>
          <w:p w:rsidR="009140EE" w:rsidRPr="000464D8" w:rsidRDefault="009140EE" w:rsidP="000D71C3">
            <w:pPr>
              <w:pBdr>
                <w:bottom w:val="single" w:sz="12" w:space="1" w:color="auto"/>
              </w:pBdr>
              <w:jc w:val="both"/>
            </w:pPr>
          </w:p>
          <w:p w:rsidR="009140EE" w:rsidRPr="000464D8" w:rsidRDefault="009140EE" w:rsidP="000D71C3">
            <w:pPr>
              <w:jc w:val="both"/>
            </w:pPr>
            <w:r w:rsidRPr="000464D8">
              <w:rPr>
                <w:sz w:val="22"/>
                <w:szCs w:val="22"/>
              </w:rPr>
              <w:t xml:space="preserve">Pretendenta likumīgā pārstāvja vai pilnvarotās personas paraksts, tā atšifrējums, </w:t>
            </w:r>
          </w:p>
          <w:p w:rsidR="009140EE" w:rsidRPr="000464D8" w:rsidRDefault="009140EE" w:rsidP="000D71C3">
            <w:pPr>
              <w:jc w:val="both"/>
            </w:pPr>
          </w:p>
          <w:p w:rsidR="009140EE" w:rsidRPr="000464D8" w:rsidRDefault="009140EE" w:rsidP="000D71C3">
            <w:pPr>
              <w:jc w:val="both"/>
            </w:pPr>
            <w:r w:rsidRPr="000464D8">
              <w:rPr>
                <w:sz w:val="22"/>
                <w:szCs w:val="22"/>
              </w:rPr>
              <w:t>Z.V.</w:t>
            </w:r>
          </w:p>
          <w:p w:rsidR="009140EE" w:rsidRPr="000464D8" w:rsidRDefault="009140EE" w:rsidP="000D71C3"/>
        </w:tc>
      </w:tr>
    </w:tbl>
    <w:p w:rsidR="009140EE" w:rsidRPr="000464D8" w:rsidRDefault="009140EE" w:rsidP="009140EE">
      <w:pPr>
        <w:jc w:val="both"/>
        <w:rPr>
          <w:b/>
          <w:i/>
        </w:rPr>
      </w:pPr>
    </w:p>
    <w:p w:rsidR="009140EE" w:rsidRPr="000464D8" w:rsidRDefault="009140EE" w:rsidP="009140EE">
      <w:pPr>
        <w:jc w:val="both"/>
        <w:rPr>
          <w:b/>
          <w:i/>
        </w:rPr>
      </w:pPr>
    </w:p>
    <w:p w:rsidR="009140EE" w:rsidRPr="000464D8" w:rsidRDefault="009140EE" w:rsidP="009140EE">
      <w:pPr>
        <w:jc w:val="both"/>
        <w:rPr>
          <w:b/>
          <w:i/>
        </w:rPr>
      </w:pPr>
      <w:r w:rsidRPr="000464D8">
        <w:rPr>
          <w:b/>
          <w:i/>
        </w:rPr>
        <w:t>(Piezīme: Pretendents atbilstoši situācijai aizpilda tukšās vietas šajā formā, kā arī aizpilda pielikumu vai izmanto to kā apliecinājuma paraugu.)</w:t>
      </w:r>
    </w:p>
    <w:p w:rsidR="009140EE" w:rsidRPr="000464D8" w:rsidRDefault="009140EE" w:rsidP="009140EE"/>
    <w:p w:rsidR="009140EE" w:rsidRPr="000464D8" w:rsidRDefault="009140EE" w:rsidP="009140EE"/>
    <w:p w:rsidR="009140EE" w:rsidRPr="000464D8" w:rsidRDefault="009140EE" w:rsidP="009140EE">
      <w:pPr>
        <w:jc w:val="right"/>
      </w:pPr>
      <w:r w:rsidRPr="000464D8">
        <w:t>Pielikums</w:t>
      </w:r>
    </w:p>
    <w:p w:rsidR="009140EE" w:rsidRPr="000464D8" w:rsidRDefault="009140EE" w:rsidP="009140EE">
      <w:pPr>
        <w:rPr>
          <w:b/>
        </w:rPr>
      </w:pPr>
      <w:r w:rsidRPr="000464D8">
        <w:rPr>
          <w:b/>
        </w:rPr>
        <w:t>Informācija par Pretendenta saziņu ar konkurentiem saistībā ar konkrēto atklāto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9140EE" w:rsidRPr="000464D8" w:rsidTr="000D71C3">
        <w:tc>
          <w:tcPr>
            <w:tcW w:w="675" w:type="dxa"/>
            <w:shd w:val="clear" w:color="auto" w:fill="auto"/>
          </w:tcPr>
          <w:p w:rsidR="009140EE" w:rsidRPr="000464D8" w:rsidRDefault="009140EE" w:rsidP="000D71C3">
            <w:pPr>
              <w:rPr>
                <w:b/>
              </w:rPr>
            </w:pPr>
            <w:r w:rsidRPr="000464D8">
              <w:rPr>
                <w:b/>
              </w:rPr>
              <w:t>Nr.</w:t>
            </w:r>
          </w:p>
        </w:tc>
        <w:tc>
          <w:tcPr>
            <w:tcW w:w="4251" w:type="dxa"/>
            <w:shd w:val="clear" w:color="auto" w:fill="auto"/>
          </w:tcPr>
          <w:p w:rsidR="009140EE" w:rsidRPr="000464D8" w:rsidRDefault="009140EE" w:rsidP="000D71C3">
            <w:pPr>
              <w:rPr>
                <w:b/>
              </w:rPr>
            </w:pPr>
            <w:r w:rsidRPr="000464D8">
              <w:rPr>
                <w:b/>
              </w:rPr>
              <w:t>Uzņēmums – konkurents, ar kuru ir bijusi saziņa</w:t>
            </w:r>
          </w:p>
        </w:tc>
        <w:tc>
          <w:tcPr>
            <w:tcW w:w="3971" w:type="dxa"/>
            <w:shd w:val="clear" w:color="auto" w:fill="auto"/>
          </w:tcPr>
          <w:p w:rsidR="009140EE" w:rsidRPr="000464D8" w:rsidRDefault="009140EE" w:rsidP="000D71C3">
            <w:pPr>
              <w:rPr>
                <w:b/>
              </w:rPr>
            </w:pPr>
            <w:r w:rsidRPr="000464D8">
              <w:rPr>
                <w:b/>
              </w:rPr>
              <w:t>Saziņas veids, mērķis, raksturs un saturs</w:t>
            </w:r>
          </w:p>
        </w:tc>
      </w:tr>
      <w:tr w:rsidR="009140EE" w:rsidRPr="000464D8" w:rsidTr="000D71C3">
        <w:tc>
          <w:tcPr>
            <w:tcW w:w="675" w:type="dxa"/>
            <w:shd w:val="clear" w:color="auto" w:fill="auto"/>
          </w:tcPr>
          <w:p w:rsidR="009140EE" w:rsidRPr="000464D8" w:rsidRDefault="009140EE" w:rsidP="000D71C3"/>
        </w:tc>
        <w:tc>
          <w:tcPr>
            <w:tcW w:w="4251" w:type="dxa"/>
            <w:shd w:val="clear" w:color="auto" w:fill="auto"/>
          </w:tcPr>
          <w:p w:rsidR="009140EE" w:rsidRPr="000464D8" w:rsidRDefault="009140EE" w:rsidP="000D71C3">
            <w:r w:rsidRPr="000464D8">
              <w:t>[Komersanta nosaukums, reģ. Nr.]</w:t>
            </w:r>
          </w:p>
        </w:tc>
        <w:tc>
          <w:tcPr>
            <w:tcW w:w="3971" w:type="dxa"/>
            <w:shd w:val="clear" w:color="auto" w:fill="auto"/>
          </w:tcPr>
          <w:p w:rsidR="009140EE" w:rsidRPr="000464D8" w:rsidRDefault="009140EE" w:rsidP="000D71C3"/>
        </w:tc>
      </w:tr>
      <w:tr w:rsidR="009140EE" w:rsidRPr="000464D8" w:rsidTr="000D71C3">
        <w:tc>
          <w:tcPr>
            <w:tcW w:w="675" w:type="dxa"/>
            <w:shd w:val="clear" w:color="auto" w:fill="auto"/>
          </w:tcPr>
          <w:p w:rsidR="009140EE" w:rsidRPr="000464D8" w:rsidRDefault="009140EE" w:rsidP="000D71C3"/>
        </w:tc>
        <w:tc>
          <w:tcPr>
            <w:tcW w:w="4251" w:type="dxa"/>
            <w:shd w:val="clear" w:color="auto" w:fill="auto"/>
          </w:tcPr>
          <w:p w:rsidR="009140EE" w:rsidRPr="000464D8" w:rsidRDefault="009140EE" w:rsidP="000D71C3"/>
        </w:tc>
        <w:tc>
          <w:tcPr>
            <w:tcW w:w="3971" w:type="dxa"/>
            <w:shd w:val="clear" w:color="auto" w:fill="auto"/>
          </w:tcPr>
          <w:p w:rsidR="009140EE" w:rsidRPr="000464D8" w:rsidRDefault="009140EE" w:rsidP="000D71C3"/>
        </w:tc>
      </w:tr>
    </w:tbl>
    <w:p w:rsidR="009140EE" w:rsidRPr="000464D8" w:rsidRDefault="009140EE" w:rsidP="009140EE">
      <w:pPr>
        <w:rPr>
          <w:snapToGrid w:val="0"/>
          <w:lang w:eastAsia="ru-RU"/>
        </w:rPr>
      </w:pPr>
    </w:p>
    <w:p w:rsidR="009140EE" w:rsidRPr="000464D8" w:rsidRDefault="009140EE" w:rsidP="009140EE">
      <w:pPr>
        <w:rPr>
          <w:snapToGrid w:val="0"/>
          <w:lang w:eastAsia="ru-RU"/>
        </w:rPr>
      </w:pPr>
    </w:p>
    <w:p w:rsidR="009140EE" w:rsidRPr="000464D8" w:rsidRDefault="009140EE" w:rsidP="009140EE">
      <w:pPr>
        <w:rPr>
          <w:snapToGrid w:val="0"/>
          <w:lang w:eastAsia="ru-RU"/>
        </w:rPr>
      </w:pPr>
      <w:r w:rsidRPr="000464D8">
        <w:rPr>
          <w:snapToGrid w:val="0"/>
          <w:lang w:eastAsia="ru-RU"/>
        </w:rPr>
        <w:t>Datums______________</w:t>
      </w:r>
    </w:p>
    <w:tbl>
      <w:tblPr>
        <w:tblW w:w="9606" w:type="dxa"/>
        <w:tblLayout w:type="fixed"/>
        <w:tblLook w:val="0000" w:firstRow="0" w:lastRow="0" w:firstColumn="0" w:lastColumn="0" w:noHBand="0" w:noVBand="0"/>
      </w:tblPr>
      <w:tblGrid>
        <w:gridCol w:w="9606"/>
      </w:tblGrid>
      <w:tr w:rsidR="009140EE" w:rsidRPr="000464D8" w:rsidTr="000D71C3">
        <w:tc>
          <w:tcPr>
            <w:tcW w:w="9606" w:type="dxa"/>
          </w:tcPr>
          <w:p w:rsidR="009140EE" w:rsidRPr="000464D8" w:rsidRDefault="009140EE" w:rsidP="000D71C3"/>
          <w:p w:rsidR="009140EE" w:rsidRPr="000464D8" w:rsidRDefault="009140EE" w:rsidP="000D71C3"/>
          <w:p w:rsidR="009140EE" w:rsidRPr="000464D8" w:rsidRDefault="009140EE" w:rsidP="000D71C3">
            <w:pPr>
              <w:pBdr>
                <w:bottom w:val="single" w:sz="12" w:space="1" w:color="auto"/>
              </w:pBdr>
              <w:jc w:val="both"/>
            </w:pPr>
          </w:p>
          <w:p w:rsidR="009140EE" w:rsidRPr="000464D8" w:rsidRDefault="009140EE" w:rsidP="000D71C3">
            <w:pPr>
              <w:jc w:val="both"/>
            </w:pPr>
            <w:r w:rsidRPr="000464D8">
              <w:rPr>
                <w:sz w:val="22"/>
                <w:szCs w:val="22"/>
              </w:rPr>
              <w:t xml:space="preserve">Pretendenta likumīgā pārstāvja vai pilnvarotās personas paraksts, tā atšifrējums, </w:t>
            </w:r>
          </w:p>
          <w:p w:rsidR="009140EE" w:rsidRPr="000464D8" w:rsidRDefault="009140EE" w:rsidP="000D71C3">
            <w:pPr>
              <w:jc w:val="both"/>
            </w:pPr>
          </w:p>
          <w:p w:rsidR="009140EE" w:rsidRPr="000464D8" w:rsidRDefault="009140EE" w:rsidP="000D71C3">
            <w:pPr>
              <w:jc w:val="both"/>
            </w:pPr>
            <w:r w:rsidRPr="000464D8">
              <w:rPr>
                <w:sz w:val="22"/>
                <w:szCs w:val="22"/>
              </w:rPr>
              <w:t>Z.V.</w:t>
            </w:r>
          </w:p>
          <w:p w:rsidR="009140EE" w:rsidRPr="000464D8" w:rsidRDefault="009140EE" w:rsidP="000D71C3"/>
        </w:tc>
      </w:tr>
    </w:tbl>
    <w:p w:rsidR="009140EE" w:rsidRPr="000464D8" w:rsidRDefault="009140EE" w:rsidP="009140EE"/>
    <w:p w:rsidR="009140EE" w:rsidRPr="000464D8" w:rsidRDefault="009140EE">
      <w:pPr>
        <w:spacing w:after="160" w:line="259" w:lineRule="auto"/>
      </w:pPr>
      <w:r w:rsidRPr="000464D8">
        <w:br w:type="page"/>
      </w:r>
    </w:p>
    <w:p w:rsidR="00B14FE7" w:rsidRPr="000464D8" w:rsidRDefault="00B14FE7" w:rsidP="00B14FE7">
      <w:pPr>
        <w:pStyle w:val="Galvene"/>
        <w:jc w:val="right"/>
        <w:rPr>
          <w:i/>
          <w:sz w:val="20"/>
          <w:szCs w:val="20"/>
        </w:rPr>
      </w:pPr>
      <w:r w:rsidRPr="000464D8">
        <w:rPr>
          <w:i/>
          <w:szCs w:val="20"/>
        </w:rPr>
        <w:lastRenderedPageBreak/>
        <w:t>Pielikums Nr.3</w:t>
      </w:r>
    </w:p>
    <w:p w:rsidR="00B14FE7" w:rsidRPr="000464D8" w:rsidRDefault="00B14FE7" w:rsidP="00B14FE7">
      <w:pPr>
        <w:autoSpaceDE w:val="0"/>
        <w:autoSpaceDN w:val="0"/>
        <w:adjustRightInd w:val="0"/>
        <w:rPr>
          <w:b/>
          <w:caps/>
          <w:sz w:val="22"/>
          <w:szCs w:val="22"/>
        </w:rPr>
      </w:pPr>
    </w:p>
    <w:p w:rsidR="00B14FE7" w:rsidRPr="000464D8" w:rsidRDefault="00B14FE7" w:rsidP="00B14FE7">
      <w:pPr>
        <w:autoSpaceDE w:val="0"/>
        <w:autoSpaceDN w:val="0"/>
        <w:adjustRightInd w:val="0"/>
        <w:ind w:left="720" w:hanging="720"/>
        <w:jc w:val="center"/>
        <w:rPr>
          <w:b/>
          <w:caps/>
          <w:sz w:val="28"/>
          <w:szCs w:val="22"/>
        </w:rPr>
      </w:pPr>
      <w:r w:rsidRPr="000464D8">
        <w:rPr>
          <w:b/>
          <w:caps/>
          <w:sz w:val="28"/>
          <w:szCs w:val="22"/>
        </w:rPr>
        <w:t>Tehniskā specifikācija</w:t>
      </w:r>
    </w:p>
    <w:p w:rsidR="00B14FE7" w:rsidRPr="000464D8" w:rsidRDefault="00B14FE7" w:rsidP="00B14FE7">
      <w:pPr>
        <w:autoSpaceDE w:val="0"/>
        <w:autoSpaceDN w:val="0"/>
        <w:adjustRightInd w:val="0"/>
        <w:ind w:left="720" w:hanging="720"/>
        <w:jc w:val="center"/>
        <w:rPr>
          <w:b/>
          <w:caps/>
          <w:szCs w:val="22"/>
        </w:rPr>
      </w:pPr>
      <w:r w:rsidRPr="000464D8">
        <w:rPr>
          <w:b/>
          <w:caps/>
          <w:szCs w:val="22"/>
        </w:rPr>
        <w:t>iepirkumam</w:t>
      </w:r>
    </w:p>
    <w:p w:rsidR="00B14FE7" w:rsidRPr="000464D8" w:rsidRDefault="00B14FE7" w:rsidP="00B14FE7">
      <w:pPr>
        <w:ind w:left="360" w:hanging="360"/>
        <w:jc w:val="center"/>
        <w:rPr>
          <w:i/>
        </w:rPr>
      </w:pPr>
      <w:r w:rsidRPr="000464D8">
        <w:rPr>
          <w:b/>
        </w:rPr>
        <w:t>„Ģeoloģiskās izpētes veikšana, kūdras krājumu aprēķins un krājumu apstiprināšana LVĢMC, piešķirot ģeoloģiskajai izpētei A kategoriju, perspektīvajā kūdras ieguves atradnē „Strupļu purvs””</w:t>
      </w:r>
    </w:p>
    <w:p w:rsidR="00B14FE7" w:rsidRPr="000464D8" w:rsidRDefault="00B14FE7" w:rsidP="00B14FE7">
      <w:pPr>
        <w:ind w:left="360" w:hanging="360"/>
        <w:jc w:val="center"/>
        <w:rPr>
          <w:i/>
        </w:rPr>
      </w:pPr>
      <w:r w:rsidRPr="000464D8">
        <w:rPr>
          <w:i/>
        </w:rPr>
        <w:t>ID Nr. VNP 2016/3</w:t>
      </w:r>
      <w:r w:rsidR="008C02EB">
        <w:rPr>
          <w:i/>
        </w:rPr>
        <w:t>3</w:t>
      </w:r>
    </w:p>
    <w:p w:rsidR="00B14FE7" w:rsidRPr="000464D8" w:rsidRDefault="00B14FE7" w:rsidP="00B14FE7"/>
    <w:p w:rsidR="00B14FE7" w:rsidRPr="000464D8" w:rsidRDefault="00B14FE7" w:rsidP="00FC3E3E">
      <w:pPr>
        <w:widowControl w:val="0"/>
        <w:autoSpaceDE w:val="0"/>
        <w:autoSpaceDN w:val="0"/>
        <w:adjustRightInd w:val="0"/>
        <w:jc w:val="both"/>
      </w:pPr>
      <w:r w:rsidRPr="000464D8">
        <w:t xml:space="preserve">1.  Līguma priekšmets: Derīgo izrakteņu (Ģeoloģiskā izpēte) izpētes veikšana ar mērķi noteikt derīgo izrakteņu kvalitāti un krājumus atradnē, kā arī derīgo izrakteņu krājumu akceptēšana normatīvajos aktos noteiktajā kārtībā, piešķirot atradnes ģeoloģiskās izpētes </w:t>
      </w:r>
      <w:proofErr w:type="spellStart"/>
      <w:r w:rsidRPr="000464D8">
        <w:t>detalitātei</w:t>
      </w:r>
      <w:proofErr w:type="spellEnd"/>
      <w:r w:rsidRPr="000464D8">
        <w:t xml:space="preserve"> A kategoriju.</w:t>
      </w:r>
    </w:p>
    <w:p w:rsidR="00B14FE7" w:rsidRPr="000464D8" w:rsidRDefault="00B14FE7" w:rsidP="00FC3E3E">
      <w:pPr>
        <w:widowControl w:val="0"/>
        <w:autoSpaceDE w:val="0"/>
        <w:autoSpaceDN w:val="0"/>
        <w:adjustRightInd w:val="0"/>
        <w:jc w:val="both"/>
      </w:pPr>
      <w:r w:rsidRPr="000464D8">
        <w:t>Veicamie darbi:</w:t>
      </w:r>
    </w:p>
    <w:p w:rsidR="00B14FE7" w:rsidRPr="000464D8" w:rsidRDefault="00B14FE7" w:rsidP="00FC3E3E">
      <w:pPr>
        <w:widowControl w:val="0"/>
        <w:numPr>
          <w:ilvl w:val="0"/>
          <w:numId w:val="11"/>
        </w:numPr>
        <w:tabs>
          <w:tab w:val="clear" w:pos="720"/>
        </w:tabs>
        <w:overflowPunct w:val="0"/>
        <w:autoSpaceDE w:val="0"/>
        <w:autoSpaceDN w:val="0"/>
        <w:adjustRightInd w:val="0"/>
        <w:ind w:left="0" w:firstLine="0"/>
        <w:jc w:val="both"/>
      </w:pPr>
      <w:r w:rsidRPr="000464D8">
        <w:t>ģeoloģiskās izpētes darbu programmas izstrādāšana un saskaņošana ar Pasūtītāju</w:t>
      </w:r>
    </w:p>
    <w:p w:rsidR="00B14FE7" w:rsidRPr="000464D8" w:rsidRDefault="00B14FE7" w:rsidP="00FC3E3E">
      <w:pPr>
        <w:widowControl w:val="0"/>
        <w:numPr>
          <w:ilvl w:val="0"/>
          <w:numId w:val="11"/>
        </w:numPr>
        <w:tabs>
          <w:tab w:val="clear" w:pos="720"/>
        </w:tabs>
        <w:overflowPunct w:val="0"/>
        <w:autoSpaceDE w:val="0"/>
        <w:autoSpaceDN w:val="0"/>
        <w:adjustRightInd w:val="0"/>
        <w:ind w:left="0" w:firstLine="0"/>
        <w:jc w:val="both"/>
      </w:pPr>
      <w:r w:rsidRPr="000464D8">
        <w:t xml:space="preserve">ģeoloģiskās izpētes veikšana; </w:t>
      </w:r>
    </w:p>
    <w:p w:rsidR="00B14FE7" w:rsidRPr="000464D8" w:rsidRDefault="00B14FE7" w:rsidP="00FC3E3E">
      <w:pPr>
        <w:widowControl w:val="0"/>
        <w:numPr>
          <w:ilvl w:val="0"/>
          <w:numId w:val="11"/>
        </w:numPr>
        <w:tabs>
          <w:tab w:val="clear" w:pos="720"/>
        </w:tabs>
        <w:overflowPunct w:val="0"/>
        <w:autoSpaceDE w:val="0"/>
        <w:autoSpaceDN w:val="0"/>
        <w:adjustRightInd w:val="0"/>
        <w:ind w:left="0" w:firstLine="0"/>
        <w:jc w:val="both"/>
      </w:pPr>
      <w:r w:rsidRPr="000464D8">
        <w:t xml:space="preserve">izpētes laukuma topogrāfiskā uzmērīšana; </w:t>
      </w:r>
    </w:p>
    <w:p w:rsidR="00B14FE7" w:rsidRPr="000464D8" w:rsidRDefault="00B14FE7" w:rsidP="00FC3E3E">
      <w:pPr>
        <w:widowControl w:val="0"/>
        <w:numPr>
          <w:ilvl w:val="0"/>
          <w:numId w:val="11"/>
        </w:numPr>
        <w:tabs>
          <w:tab w:val="clear" w:pos="720"/>
        </w:tabs>
        <w:overflowPunct w:val="0"/>
        <w:autoSpaceDE w:val="0"/>
        <w:autoSpaceDN w:val="0"/>
        <w:adjustRightInd w:val="0"/>
        <w:ind w:left="0" w:firstLine="0"/>
        <w:jc w:val="both"/>
      </w:pPr>
      <w:r w:rsidRPr="000464D8">
        <w:t xml:space="preserve">paraugu testēšana laboratorijā, kura akreditēta LATAK (Latvijas Nacionālajā akreditācijas birojā); </w:t>
      </w:r>
    </w:p>
    <w:p w:rsidR="00FC3E3E" w:rsidRPr="000464D8" w:rsidRDefault="00B14FE7" w:rsidP="00FC3E3E">
      <w:pPr>
        <w:widowControl w:val="0"/>
        <w:numPr>
          <w:ilvl w:val="0"/>
          <w:numId w:val="11"/>
        </w:numPr>
        <w:tabs>
          <w:tab w:val="clear" w:pos="720"/>
        </w:tabs>
        <w:overflowPunct w:val="0"/>
        <w:autoSpaceDE w:val="0"/>
        <w:autoSpaceDN w:val="0"/>
        <w:adjustRightInd w:val="0"/>
        <w:ind w:left="0" w:firstLine="0"/>
        <w:jc w:val="both"/>
      </w:pPr>
      <w:r w:rsidRPr="000464D8">
        <w:t xml:space="preserve">ģeoloģiskās izpētes pārskata sagatavošana, derīgo izrakteņu krājumu aprēķināšana un krājumu akceptēšana normatīvajos aktos noteiktajā kārtībā. </w:t>
      </w:r>
    </w:p>
    <w:p w:rsidR="00FC3E3E" w:rsidRPr="000464D8" w:rsidRDefault="00B14FE7" w:rsidP="00FC3E3E">
      <w:pPr>
        <w:pStyle w:val="Sarakstarindkopa"/>
        <w:widowControl w:val="0"/>
        <w:numPr>
          <w:ilvl w:val="0"/>
          <w:numId w:val="3"/>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Prasības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ģeoloģiskās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izpētes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veikšanai</w:t>
      </w:r>
      <w:proofErr w:type="spellEnd"/>
      <w:r w:rsidRPr="000464D8">
        <w:rPr>
          <w:rFonts w:ascii="Times New Roman" w:hAnsi="Times New Roman"/>
          <w:sz w:val="24"/>
          <w:szCs w:val="24"/>
        </w:rPr>
        <w:t xml:space="preserve">: </w:t>
      </w:r>
    </w:p>
    <w:p w:rsidR="00FC3E3E" w:rsidRPr="000464D8" w:rsidRDefault="00B14FE7" w:rsidP="00FC3E3E">
      <w:pPr>
        <w:pStyle w:val="Sarakstarindkopa"/>
        <w:widowControl w:val="0"/>
        <w:numPr>
          <w:ilvl w:val="1"/>
          <w:numId w:val="3"/>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Sastādīt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ģeoloģiskās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izpētes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darbu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programmu</w:t>
      </w:r>
      <w:proofErr w:type="spellEnd"/>
      <w:r w:rsidRPr="000464D8">
        <w:rPr>
          <w:rFonts w:ascii="Times New Roman" w:hAnsi="Times New Roman"/>
          <w:sz w:val="24"/>
          <w:szCs w:val="24"/>
        </w:rPr>
        <w:t xml:space="preserve">, to </w:t>
      </w:r>
      <w:proofErr w:type="spellStart"/>
      <w:r w:rsidRPr="000464D8">
        <w:rPr>
          <w:rFonts w:ascii="Times New Roman" w:hAnsi="Times New Roman"/>
          <w:sz w:val="24"/>
          <w:szCs w:val="24"/>
        </w:rPr>
        <w:t>saskaņot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Pasūtītāju</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normatīvajos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aktos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noteiktajā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kārtībā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saņemt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zemes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dzīļu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izmantošanas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licenci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ģeolo</w:t>
      </w:r>
      <w:r w:rsidR="00FC3E3E" w:rsidRPr="000464D8">
        <w:rPr>
          <w:rFonts w:ascii="Times New Roman" w:hAnsi="Times New Roman"/>
          <w:sz w:val="24"/>
          <w:szCs w:val="24"/>
        </w:rPr>
        <w:t>ģiskās</w:t>
      </w:r>
      <w:proofErr w:type="spellEnd"/>
      <w:r w:rsidR="00FC3E3E" w:rsidRPr="000464D8">
        <w:rPr>
          <w:rFonts w:ascii="Times New Roman" w:hAnsi="Times New Roman"/>
          <w:sz w:val="24"/>
          <w:szCs w:val="24"/>
        </w:rPr>
        <w:t xml:space="preserve"> </w:t>
      </w:r>
      <w:proofErr w:type="spellStart"/>
      <w:r w:rsidR="00FC3E3E" w:rsidRPr="000464D8">
        <w:rPr>
          <w:rFonts w:ascii="Times New Roman" w:hAnsi="Times New Roman"/>
          <w:sz w:val="24"/>
          <w:szCs w:val="24"/>
        </w:rPr>
        <w:t>izpētes</w:t>
      </w:r>
      <w:proofErr w:type="spellEnd"/>
      <w:r w:rsidR="00FC3E3E" w:rsidRPr="000464D8">
        <w:rPr>
          <w:rFonts w:ascii="Times New Roman" w:hAnsi="Times New Roman"/>
          <w:sz w:val="24"/>
          <w:szCs w:val="24"/>
        </w:rPr>
        <w:t xml:space="preserve"> </w:t>
      </w:r>
      <w:proofErr w:type="spellStart"/>
      <w:r w:rsidR="00FC3E3E" w:rsidRPr="000464D8">
        <w:rPr>
          <w:rFonts w:ascii="Times New Roman" w:hAnsi="Times New Roman"/>
          <w:sz w:val="24"/>
          <w:szCs w:val="24"/>
        </w:rPr>
        <w:t>darbu</w:t>
      </w:r>
      <w:proofErr w:type="spellEnd"/>
      <w:r w:rsidR="00FC3E3E" w:rsidRPr="000464D8">
        <w:rPr>
          <w:rFonts w:ascii="Times New Roman" w:hAnsi="Times New Roman"/>
          <w:sz w:val="24"/>
          <w:szCs w:val="24"/>
        </w:rPr>
        <w:t xml:space="preserve"> </w:t>
      </w:r>
      <w:proofErr w:type="spellStart"/>
      <w:r w:rsidR="00FC3E3E" w:rsidRPr="000464D8">
        <w:rPr>
          <w:rFonts w:ascii="Times New Roman" w:hAnsi="Times New Roman"/>
          <w:sz w:val="24"/>
          <w:szCs w:val="24"/>
        </w:rPr>
        <w:t>veikšanai</w:t>
      </w:r>
      <w:proofErr w:type="spellEnd"/>
      <w:r w:rsidR="00FC3E3E" w:rsidRPr="000464D8">
        <w:rPr>
          <w:rFonts w:ascii="Times New Roman" w:hAnsi="Times New Roman"/>
          <w:sz w:val="24"/>
          <w:szCs w:val="24"/>
        </w:rPr>
        <w:t>;</w:t>
      </w:r>
    </w:p>
    <w:p w:rsidR="00FC3E3E" w:rsidRPr="000464D8" w:rsidRDefault="00B14FE7" w:rsidP="00FC3E3E">
      <w:pPr>
        <w:pStyle w:val="Sarakstarindkopa"/>
        <w:widowControl w:val="0"/>
        <w:numPr>
          <w:ilvl w:val="1"/>
          <w:numId w:val="3"/>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Veikt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ģeoloģiskās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izpētes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darbus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perspektīvajā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derīgo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izrakteņu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laukumā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atbilstoši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prasībām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kuras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noteiktas</w:t>
      </w:r>
      <w:proofErr w:type="spellEnd"/>
      <w:r w:rsidRPr="000464D8">
        <w:rPr>
          <w:rFonts w:ascii="Times New Roman" w:hAnsi="Times New Roman"/>
          <w:sz w:val="24"/>
          <w:szCs w:val="24"/>
        </w:rPr>
        <w:t xml:space="preserve"> LR MK 2012.gada 21.augustā </w:t>
      </w:r>
      <w:proofErr w:type="spellStart"/>
      <w:r w:rsidRPr="000464D8">
        <w:rPr>
          <w:rFonts w:ascii="Times New Roman" w:hAnsi="Times New Roman"/>
          <w:sz w:val="24"/>
          <w:szCs w:val="24"/>
        </w:rPr>
        <w:t>izdotajos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noteikumos</w:t>
      </w:r>
      <w:proofErr w:type="spellEnd"/>
      <w:r w:rsidRPr="000464D8">
        <w:rPr>
          <w:rFonts w:ascii="Times New Roman" w:hAnsi="Times New Roman"/>
          <w:sz w:val="24"/>
          <w:szCs w:val="24"/>
        </w:rPr>
        <w:t xml:space="preserve"> Nr.570 „</w:t>
      </w:r>
      <w:proofErr w:type="spellStart"/>
      <w:r w:rsidRPr="000464D8">
        <w:rPr>
          <w:rFonts w:ascii="Times New Roman" w:hAnsi="Times New Roman"/>
          <w:sz w:val="24"/>
          <w:szCs w:val="24"/>
        </w:rPr>
        <w:t>Derīgo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izrakteņu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ieguves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kārtība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atradnes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platībā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maksimāli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iekļaujot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visu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izpētei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paredzēto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teritoriju</w:t>
      </w:r>
      <w:proofErr w:type="spellEnd"/>
      <w:r w:rsidRPr="000464D8">
        <w:rPr>
          <w:rFonts w:ascii="Times New Roman" w:hAnsi="Times New Roman"/>
          <w:sz w:val="24"/>
          <w:szCs w:val="24"/>
        </w:rPr>
        <w:t xml:space="preserve">. </w:t>
      </w:r>
    </w:p>
    <w:p w:rsidR="00FC3E3E" w:rsidRPr="000464D8" w:rsidRDefault="00B14FE7" w:rsidP="00FC3E3E">
      <w:pPr>
        <w:pStyle w:val="Sarakstarindkopa"/>
        <w:widowControl w:val="0"/>
        <w:numPr>
          <w:ilvl w:val="1"/>
          <w:numId w:val="3"/>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Izpētes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detalitātei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jāatbilst</w:t>
      </w:r>
      <w:proofErr w:type="spellEnd"/>
      <w:r w:rsidRPr="000464D8">
        <w:rPr>
          <w:rFonts w:ascii="Times New Roman" w:hAnsi="Times New Roman"/>
          <w:sz w:val="24"/>
          <w:szCs w:val="24"/>
        </w:rPr>
        <w:t xml:space="preserve"> A </w:t>
      </w:r>
      <w:proofErr w:type="spellStart"/>
      <w:r w:rsidRPr="000464D8">
        <w:rPr>
          <w:rFonts w:ascii="Times New Roman" w:hAnsi="Times New Roman"/>
          <w:sz w:val="24"/>
          <w:szCs w:val="24"/>
        </w:rPr>
        <w:t>kategorijas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krājumu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aprēķināšanas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prasībām</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jānodrošina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pilnvērtīgs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derīgo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izrakteņu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raksturojums</w:t>
      </w:r>
      <w:proofErr w:type="spellEnd"/>
      <w:r w:rsidRPr="000464D8">
        <w:rPr>
          <w:rFonts w:ascii="Times New Roman" w:hAnsi="Times New Roman"/>
          <w:sz w:val="24"/>
          <w:szCs w:val="24"/>
        </w:rPr>
        <w:t xml:space="preserve">. </w:t>
      </w:r>
    </w:p>
    <w:p w:rsidR="00FC3E3E" w:rsidRPr="000464D8" w:rsidRDefault="00B14FE7" w:rsidP="00FC3E3E">
      <w:pPr>
        <w:pStyle w:val="Sarakstarindkopa"/>
        <w:widowControl w:val="0"/>
        <w:numPr>
          <w:ilvl w:val="1"/>
          <w:numId w:val="3"/>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Zondēšanas</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ģeoloģiskās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izpētes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darbos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izmantot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iekārtas</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tehnoloģiju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nodrošina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ticamu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datu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iegūšanu</w:t>
      </w:r>
      <w:proofErr w:type="spellEnd"/>
      <w:r w:rsidRPr="000464D8">
        <w:rPr>
          <w:rFonts w:ascii="Times New Roman" w:hAnsi="Times New Roman"/>
          <w:sz w:val="24"/>
          <w:szCs w:val="24"/>
        </w:rPr>
        <w:t xml:space="preserve"> par </w:t>
      </w:r>
      <w:proofErr w:type="spellStart"/>
      <w:r w:rsidRPr="000464D8">
        <w:rPr>
          <w:rFonts w:ascii="Times New Roman" w:hAnsi="Times New Roman"/>
          <w:sz w:val="24"/>
          <w:szCs w:val="24"/>
        </w:rPr>
        <w:t>ģeoloģiskajiem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apstākļiem</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kūdras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vispārējiem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tehniskajiem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rādītājiem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arī</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nepieciešamo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derīgo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izrakteņu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daudzumu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paraugiem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Zondējumu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dziļums</w:t>
      </w:r>
      <w:proofErr w:type="spellEnd"/>
      <w:r w:rsidRPr="000464D8">
        <w:rPr>
          <w:rFonts w:ascii="Times New Roman" w:hAnsi="Times New Roman"/>
          <w:sz w:val="24"/>
          <w:szCs w:val="24"/>
        </w:rPr>
        <w:t xml:space="preserve"> – </w:t>
      </w:r>
      <w:proofErr w:type="spellStart"/>
      <w:r w:rsidRPr="000464D8">
        <w:rPr>
          <w:rFonts w:ascii="Times New Roman" w:hAnsi="Times New Roman"/>
          <w:sz w:val="24"/>
          <w:szCs w:val="24"/>
        </w:rPr>
        <w:t>visā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derīgo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izrakteņu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slāņa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biezumā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ieskaitot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minerālgrunti</w:t>
      </w:r>
      <w:proofErr w:type="spellEnd"/>
      <w:r w:rsidRPr="000464D8">
        <w:rPr>
          <w:rFonts w:ascii="Times New Roman" w:hAnsi="Times New Roman"/>
          <w:sz w:val="24"/>
          <w:szCs w:val="24"/>
        </w:rPr>
        <w:t xml:space="preserve">. </w:t>
      </w:r>
    </w:p>
    <w:p w:rsidR="00FC3E3E" w:rsidRPr="000464D8" w:rsidRDefault="00B14FE7" w:rsidP="00FC3E3E">
      <w:pPr>
        <w:pStyle w:val="Sarakstarindkopa"/>
        <w:widowControl w:val="0"/>
        <w:numPr>
          <w:ilvl w:val="1"/>
          <w:numId w:val="3"/>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Paraugu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testēšanu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veikt</w:t>
      </w:r>
      <w:proofErr w:type="spellEnd"/>
      <w:r w:rsidRPr="000464D8">
        <w:rPr>
          <w:rFonts w:ascii="Times New Roman" w:hAnsi="Times New Roman"/>
          <w:sz w:val="24"/>
          <w:szCs w:val="24"/>
        </w:rPr>
        <w:t xml:space="preserve"> LATAK </w:t>
      </w:r>
      <w:proofErr w:type="spellStart"/>
      <w:r w:rsidRPr="000464D8">
        <w:rPr>
          <w:rFonts w:ascii="Times New Roman" w:hAnsi="Times New Roman"/>
          <w:sz w:val="24"/>
          <w:szCs w:val="24"/>
        </w:rPr>
        <w:t>akreditētā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laboratorijā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kurai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saņemta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akreditācija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testēšanas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metodēm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atbilstoši</w:t>
      </w:r>
      <w:proofErr w:type="spellEnd"/>
      <w:r w:rsidRPr="000464D8">
        <w:rPr>
          <w:rFonts w:ascii="Times New Roman" w:hAnsi="Times New Roman"/>
          <w:sz w:val="24"/>
          <w:szCs w:val="24"/>
        </w:rPr>
        <w:t xml:space="preserve"> LVS NE 13039:2012 </w:t>
      </w:r>
      <w:proofErr w:type="spellStart"/>
      <w:r w:rsidRPr="000464D8">
        <w:rPr>
          <w:rFonts w:ascii="Times New Roman" w:hAnsi="Times New Roman"/>
          <w:sz w:val="24"/>
          <w:szCs w:val="24"/>
        </w:rPr>
        <w:t>nosacījumiem</w:t>
      </w:r>
      <w:proofErr w:type="spellEnd"/>
      <w:r w:rsidRPr="000464D8">
        <w:rPr>
          <w:rFonts w:ascii="Times New Roman" w:hAnsi="Times New Roman"/>
          <w:sz w:val="24"/>
          <w:szCs w:val="24"/>
        </w:rPr>
        <w:t xml:space="preserve">. </w:t>
      </w:r>
    </w:p>
    <w:p w:rsidR="00FC3E3E" w:rsidRPr="000464D8" w:rsidRDefault="00B14FE7" w:rsidP="00FC3E3E">
      <w:pPr>
        <w:pStyle w:val="Sarakstarindkopa"/>
        <w:widowControl w:val="0"/>
        <w:numPr>
          <w:ilvl w:val="1"/>
          <w:numId w:val="3"/>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Veikt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zondējuma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punktu</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paraugu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ņemšanas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vietu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instrumentālu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piesaisti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nosakot</w:t>
      </w:r>
      <w:proofErr w:type="spellEnd"/>
      <w:r w:rsidRPr="000464D8">
        <w:rPr>
          <w:rFonts w:ascii="Times New Roman" w:hAnsi="Times New Roman"/>
          <w:sz w:val="24"/>
          <w:szCs w:val="24"/>
        </w:rPr>
        <w:t xml:space="preserve"> to </w:t>
      </w:r>
      <w:proofErr w:type="spellStart"/>
      <w:r w:rsidRPr="000464D8">
        <w:rPr>
          <w:rFonts w:ascii="Times New Roman" w:hAnsi="Times New Roman"/>
          <w:sz w:val="24"/>
          <w:szCs w:val="24"/>
        </w:rPr>
        <w:t>koordinātas</w:t>
      </w:r>
      <w:proofErr w:type="spellEnd"/>
      <w:r w:rsidRPr="000464D8">
        <w:rPr>
          <w:rFonts w:ascii="Times New Roman" w:hAnsi="Times New Roman"/>
          <w:sz w:val="24"/>
          <w:szCs w:val="24"/>
        </w:rPr>
        <w:t xml:space="preserve"> LKS-92 </w:t>
      </w:r>
      <w:proofErr w:type="spellStart"/>
      <w:r w:rsidRPr="000464D8">
        <w:rPr>
          <w:rFonts w:ascii="Times New Roman" w:hAnsi="Times New Roman"/>
          <w:sz w:val="24"/>
          <w:szCs w:val="24"/>
        </w:rPr>
        <w:t>sistēmā</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augstumu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Latvijas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normālo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augstumu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sistēmā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epohā</w:t>
      </w:r>
      <w:proofErr w:type="spellEnd"/>
      <w:r w:rsidRPr="000464D8">
        <w:rPr>
          <w:rFonts w:ascii="Times New Roman" w:hAnsi="Times New Roman"/>
          <w:sz w:val="24"/>
          <w:szCs w:val="24"/>
        </w:rPr>
        <w:t xml:space="preserve"> 2000,5. </w:t>
      </w:r>
    </w:p>
    <w:p w:rsidR="00B14FE7" w:rsidRPr="000464D8" w:rsidRDefault="00B14FE7" w:rsidP="00FC3E3E">
      <w:pPr>
        <w:pStyle w:val="Sarakstarindkopa"/>
        <w:widowControl w:val="0"/>
        <w:numPr>
          <w:ilvl w:val="1"/>
          <w:numId w:val="3"/>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Veikt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derīgo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izrakteņu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krājumu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aprēķinu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visā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izpētes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laukuma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teritorijā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nosakot</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aprēķinot</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derīgā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izrakteņu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krājumus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kūdras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tipiem</w:t>
      </w:r>
      <w:proofErr w:type="spellEnd"/>
      <w:r w:rsidRPr="000464D8">
        <w:rPr>
          <w:rFonts w:ascii="Times New Roman" w:hAnsi="Times New Roman"/>
          <w:sz w:val="24"/>
          <w:szCs w:val="24"/>
        </w:rPr>
        <w:t xml:space="preserve">. </w:t>
      </w:r>
    </w:p>
    <w:p w:rsidR="00B14FE7" w:rsidRPr="000464D8" w:rsidRDefault="00B14FE7" w:rsidP="00FC3E3E">
      <w:pPr>
        <w:widowControl w:val="0"/>
        <w:autoSpaceDE w:val="0"/>
        <w:autoSpaceDN w:val="0"/>
        <w:adjustRightInd w:val="0"/>
        <w:spacing w:line="1" w:lineRule="exact"/>
        <w:ind w:left="426" w:hanging="426"/>
        <w:jc w:val="both"/>
      </w:pPr>
    </w:p>
    <w:p w:rsidR="00FC3E3E" w:rsidRPr="000464D8" w:rsidRDefault="00B14FE7" w:rsidP="00FC3E3E">
      <w:pPr>
        <w:pStyle w:val="Sarakstarindkopa"/>
        <w:widowControl w:val="0"/>
        <w:numPr>
          <w:ilvl w:val="1"/>
          <w:numId w:val="13"/>
        </w:numPr>
        <w:tabs>
          <w:tab w:val="clear" w:pos="1440"/>
          <w:tab w:val="num" w:pos="1134"/>
        </w:tabs>
        <w:overflowPunct w:val="0"/>
        <w:autoSpaceDE w:val="0"/>
        <w:autoSpaceDN w:val="0"/>
        <w:adjustRightInd w:val="0"/>
        <w:ind w:left="284"/>
        <w:jc w:val="both"/>
        <w:rPr>
          <w:rFonts w:ascii="Times New Roman" w:hAnsi="Times New Roman"/>
          <w:sz w:val="24"/>
          <w:szCs w:val="24"/>
          <w:lang w:val="lv-LV"/>
        </w:rPr>
      </w:pPr>
      <w:r w:rsidRPr="000464D8">
        <w:rPr>
          <w:rFonts w:ascii="Times New Roman" w:hAnsi="Times New Roman"/>
          <w:sz w:val="24"/>
          <w:szCs w:val="24"/>
          <w:lang w:val="lv-LV"/>
        </w:rPr>
        <w:t xml:space="preserve">Prasības izpētes laukuma topogrāfiskajai uzmērīšanai: </w:t>
      </w:r>
    </w:p>
    <w:p w:rsidR="00FC3E3E" w:rsidRPr="000464D8" w:rsidRDefault="00FC3E3E" w:rsidP="00FC3E3E">
      <w:pPr>
        <w:pStyle w:val="Sarakstarindkopa"/>
        <w:widowControl w:val="0"/>
        <w:numPr>
          <w:ilvl w:val="0"/>
          <w:numId w:val="47"/>
        </w:numPr>
        <w:overflowPunct w:val="0"/>
        <w:autoSpaceDE w:val="0"/>
        <w:autoSpaceDN w:val="0"/>
        <w:adjustRightInd w:val="0"/>
        <w:jc w:val="both"/>
        <w:rPr>
          <w:rFonts w:ascii="Times New Roman" w:hAnsi="Times New Roman"/>
          <w:sz w:val="24"/>
          <w:szCs w:val="24"/>
          <w:lang w:val="lv-LV"/>
        </w:rPr>
      </w:pPr>
      <w:r w:rsidRPr="000464D8">
        <w:rPr>
          <w:rFonts w:ascii="Times New Roman" w:hAnsi="Times New Roman"/>
          <w:sz w:val="24"/>
          <w:szCs w:val="24"/>
          <w:lang w:val="lv-LV"/>
        </w:rPr>
        <w:t>T</w:t>
      </w:r>
      <w:r w:rsidR="00B14FE7" w:rsidRPr="000464D8">
        <w:rPr>
          <w:rFonts w:ascii="Times New Roman" w:hAnsi="Times New Roman"/>
          <w:sz w:val="24"/>
          <w:szCs w:val="24"/>
          <w:lang w:val="lv-LV"/>
        </w:rPr>
        <w:t xml:space="preserve">opogrāfiskā uzmērīšana un topogrāfiskā plāna sastādīšana jāveic atbilstoši spēkā esošo normatīvo aktu prasībām. </w:t>
      </w:r>
    </w:p>
    <w:p w:rsidR="00FC3E3E" w:rsidRPr="000464D8" w:rsidRDefault="00B14FE7" w:rsidP="00FC3E3E">
      <w:pPr>
        <w:pStyle w:val="Sarakstarindkopa"/>
        <w:widowControl w:val="0"/>
        <w:numPr>
          <w:ilvl w:val="0"/>
          <w:numId w:val="47"/>
        </w:numPr>
        <w:overflowPunct w:val="0"/>
        <w:autoSpaceDE w:val="0"/>
        <w:autoSpaceDN w:val="0"/>
        <w:adjustRightInd w:val="0"/>
        <w:jc w:val="both"/>
        <w:rPr>
          <w:rFonts w:ascii="Times New Roman" w:hAnsi="Times New Roman"/>
          <w:sz w:val="24"/>
          <w:szCs w:val="24"/>
        </w:rPr>
      </w:pPr>
      <w:r w:rsidRPr="000464D8">
        <w:rPr>
          <w:rFonts w:ascii="Times New Roman" w:hAnsi="Times New Roman"/>
          <w:sz w:val="24"/>
          <w:szCs w:val="24"/>
          <w:lang w:val="lv-LV"/>
        </w:rPr>
        <w:t xml:space="preserve">Objektu attēlošana plānā jāveic atbilstoši Latvijas koordinātu sistēmai LKS-92. </w:t>
      </w:r>
      <w:proofErr w:type="spellStart"/>
      <w:r w:rsidRPr="000464D8">
        <w:rPr>
          <w:rFonts w:ascii="Times New Roman" w:hAnsi="Times New Roman"/>
          <w:sz w:val="24"/>
          <w:szCs w:val="24"/>
        </w:rPr>
        <w:t>Augstuma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dati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plānā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norādāmi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Latvijas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normālo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augstumu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sistēmā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epohā</w:t>
      </w:r>
      <w:proofErr w:type="spellEnd"/>
      <w:r w:rsidRPr="000464D8">
        <w:rPr>
          <w:rFonts w:ascii="Times New Roman" w:hAnsi="Times New Roman"/>
          <w:sz w:val="24"/>
          <w:szCs w:val="24"/>
        </w:rPr>
        <w:t xml:space="preserve"> 2000,5. </w:t>
      </w:r>
    </w:p>
    <w:p w:rsidR="00FC3E3E" w:rsidRPr="000464D8" w:rsidRDefault="00B14FE7" w:rsidP="00FC3E3E">
      <w:pPr>
        <w:pStyle w:val="Sarakstarindkopa"/>
        <w:widowControl w:val="0"/>
        <w:numPr>
          <w:ilvl w:val="0"/>
          <w:numId w:val="47"/>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Topogrāfiskā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uzmērīšana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izdarāma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pārba</w:t>
      </w:r>
      <w:r w:rsidR="000D71C3" w:rsidRPr="000464D8">
        <w:rPr>
          <w:rFonts w:ascii="Times New Roman" w:hAnsi="Times New Roman"/>
          <w:sz w:val="24"/>
          <w:szCs w:val="24"/>
        </w:rPr>
        <w:t>u</w:t>
      </w:r>
      <w:r w:rsidRPr="000464D8">
        <w:rPr>
          <w:rFonts w:ascii="Times New Roman" w:hAnsi="Times New Roman"/>
          <w:sz w:val="24"/>
          <w:szCs w:val="24"/>
        </w:rPr>
        <w:t>dītiem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ģeodēziskiem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instrumentiem</w:t>
      </w:r>
      <w:proofErr w:type="spellEnd"/>
      <w:r w:rsidRPr="000464D8">
        <w:rPr>
          <w:rFonts w:ascii="Times New Roman" w:hAnsi="Times New Roman"/>
          <w:sz w:val="24"/>
          <w:szCs w:val="24"/>
        </w:rPr>
        <w:t xml:space="preserve">. </w:t>
      </w:r>
    </w:p>
    <w:p w:rsidR="00FC3E3E" w:rsidRPr="000464D8" w:rsidRDefault="00B14FE7" w:rsidP="00FC3E3E">
      <w:pPr>
        <w:pStyle w:val="Sarakstarindkopa"/>
        <w:widowControl w:val="0"/>
        <w:numPr>
          <w:ilvl w:val="0"/>
          <w:numId w:val="47"/>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lastRenderedPageBreak/>
        <w:t>Mērniecības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darbu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izpildītājs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ir</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atbildīgs</w:t>
      </w:r>
      <w:proofErr w:type="spellEnd"/>
      <w:r w:rsidRPr="000464D8">
        <w:rPr>
          <w:rFonts w:ascii="Times New Roman" w:hAnsi="Times New Roman"/>
          <w:sz w:val="24"/>
          <w:szCs w:val="24"/>
        </w:rPr>
        <w:t xml:space="preserve"> par </w:t>
      </w:r>
      <w:proofErr w:type="spellStart"/>
      <w:r w:rsidRPr="000464D8">
        <w:rPr>
          <w:rFonts w:ascii="Times New Roman" w:hAnsi="Times New Roman"/>
          <w:sz w:val="24"/>
          <w:szCs w:val="24"/>
        </w:rPr>
        <w:t>topogrāfiskajā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plānā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attēlotās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virszemes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situācijas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atbilstību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apvidum</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pazemes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inženierkomunikāciju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informācijas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atbilstību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attiecīgo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pazemes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inženierkomunikāciju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ekspluatējošo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organizāciju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izsniegtajiem</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saskaņotajiem</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datiem</w:t>
      </w:r>
      <w:proofErr w:type="spellEnd"/>
      <w:r w:rsidRPr="000464D8">
        <w:rPr>
          <w:rFonts w:ascii="Times New Roman" w:hAnsi="Times New Roman"/>
          <w:sz w:val="24"/>
          <w:szCs w:val="24"/>
        </w:rPr>
        <w:t xml:space="preserve">. </w:t>
      </w:r>
    </w:p>
    <w:p w:rsidR="00FC3E3E" w:rsidRPr="000464D8" w:rsidRDefault="00B14FE7" w:rsidP="00FC3E3E">
      <w:pPr>
        <w:pStyle w:val="Sarakstarindkopa"/>
        <w:widowControl w:val="0"/>
        <w:numPr>
          <w:ilvl w:val="0"/>
          <w:numId w:val="47"/>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Topogrāfiskajā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plānā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jāattēlo</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aizsargjoslas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kontūras</w:t>
      </w:r>
      <w:proofErr w:type="spellEnd"/>
      <w:r w:rsidRPr="000464D8">
        <w:rPr>
          <w:rFonts w:ascii="Times New Roman" w:hAnsi="Times New Roman"/>
          <w:sz w:val="24"/>
          <w:szCs w:val="24"/>
        </w:rPr>
        <w:t xml:space="preserve">. </w:t>
      </w:r>
    </w:p>
    <w:p w:rsidR="00FC3E3E" w:rsidRPr="000464D8" w:rsidRDefault="00B14FE7" w:rsidP="00FC3E3E">
      <w:pPr>
        <w:pStyle w:val="Sarakstarindkopa"/>
        <w:widowControl w:val="0"/>
        <w:numPr>
          <w:ilvl w:val="0"/>
          <w:numId w:val="47"/>
        </w:numPr>
        <w:overflowPunct w:val="0"/>
        <w:autoSpaceDE w:val="0"/>
        <w:autoSpaceDN w:val="0"/>
        <w:adjustRightInd w:val="0"/>
        <w:jc w:val="both"/>
        <w:rPr>
          <w:rFonts w:ascii="Times New Roman" w:hAnsi="Times New Roman"/>
          <w:sz w:val="24"/>
          <w:szCs w:val="24"/>
        </w:rPr>
      </w:pPr>
      <w:proofErr w:type="spellStart"/>
      <w:r w:rsidRPr="000464D8">
        <w:rPr>
          <w:rFonts w:ascii="Times New Roman" w:hAnsi="Times New Roman"/>
          <w:sz w:val="24"/>
          <w:szCs w:val="24"/>
        </w:rPr>
        <w:t>Topogrāfiskās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uzmērīšanas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rezultāts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ir</w:t>
      </w:r>
      <w:proofErr w:type="spellEnd"/>
      <w:r w:rsidRPr="000464D8">
        <w:rPr>
          <w:rFonts w:ascii="Times New Roman" w:hAnsi="Times New Roman"/>
          <w:sz w:val="24"/>
          <w:szCs w:val="24"/>
        </w:rPr>
        <w:t xml:space="preserve">: </w:t>
      </w:r>
    </w:p>
    <w:p w:rsidR="00B14FE7" w:rsidRPr="000464D8" w:rsidRDefault="00B14FE7" w:rsidP="001C2B8B">
      <w:pPr>
        <w:pStyle w:val="Sarakstarindkopa"/>
        <w:widowControl w:val="0"/>
        <w:numPr>
          <w:ilvl w:val="2"/>
          <w:numId w:val="50"/>
        </w:numPr>
        <w:overflowPunct w:val="0"/>
        <w:autoSpaceDE w:val="0"/>
        <w:autoSpaceDN w:val="0"/>
        <w:adjustRightInd w:val="0"/>
        <w:ind w:left="1134"/>
        <w:jc w:val="both"/>
        <w:rPr>
          <w:rFonts w:ascii="Times New Roman" w:hAnsi="Times New Roman"/>
          <w:sz w:val="24"/>
          <w:szCs w:val="24"/>
        </w:rPr>
      </w:pPr>
      <w:proofErr w:type="spellStart"/>
      <w:r w:rsidRPr="000464D8">
        <w:rPr>
          <w:rFonts w:ascii="Times New Roman" w:hAnsi="Times New Roman"/>
          <w:sz w:val="24"/>
          <w:szCs w:val="24"/>
        </w:rPr>
        <w:t>atbilstoši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dotajai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specifikācijai</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izgatavota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digitālā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topogrāfiskā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plāna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ieraksts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uz</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elektroniskā</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datu</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nesēja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dwg</w:t>
      </w:r>
      <w:proofErr w:type="spellEnd"/>
      <w:r w:rsidRPr="000464D8">
        <w:rPr>
          <w:rFonts w:ascii="Times New Roman" w:hAnsi="Times New Roman"/>
          <w:sz w:val="24"/>
          <w:szCs w:val="24"/>
        </w:rPr>
        <w:t xml:space="preserve"> un *.</w:t>
      </w:r>
      <w:proofErr w:type="spellStart"/>
      <w:r w:rsidRPr="000464D8">
        <w:rPr>
          <w:rFonts w:ascii="Times New Roman" w:hAnsi="Times New Roman"/>
          <w:sz w:val="24"/>
          <w:szCs w:val="24"/>
        </w:rPr>
        <w:t>dgn</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formātā</w:t>
      </w:r>
      <w:proofErr w:type="spellEnd"/>
      <w:r w:rsidRPr="000464D8">
        <w:rPr>
          <w:rFonts w:ascii="Times New Roman" w:hAnsi="Times New Roman"/>
          <w:sz w:val="24"/>
          <w:szCs w:val="24"/>
        </w:rPr>
        <w:t xml:space="preserve"> (M 1:5000 – 1:10000), </w:t>
      </w:r>
      <w:proofErr w:type="spellStart"/>
      <w:r w:rsidRPr="000464D8">
        <w:rPr>
          <w:rFonts w:ascii="Times New Roman" w:hAnsi="Times New Roman"/>
          <w:sz w:val="24"/>
          <w:szCs w:val="24"/>
        </w:rPr>
        <w:t>plāna</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oriģinālizdrukas</w:t>
      </w:r>
      <w:proofErr w:type="spellEnd"/>
      <w:r w:rsidRPr="000464D8">
        <w:rPr>
          <w:rFonts w:ascii="Times New Roman" w:hAnsi="Times New Roman"/>
          <w:sz w:val="24"/>
          <w:szCs w:val="24"/>
        </w:rPr>
        <w:t xml:space="preserve"> </w:t>
      </w:r>
      <w:proofErr w:type="spellStart"/>
      <w:r w:rsidRPr="000464D8">
        <w:rPr>
          <w:rFonts w:ascii="Times New Roman" w:hAnsi="Times New Roman"/>
          <w:sz w:val="24"/>
          <w:szCs w:val="24"/>
        </w:rPr>
        <w:t>ar</w:t>
      </w:r>
      <w:proofErr w:type="spellEnd"/>
      <w:r w:rsidRPr="000464D8">
        <w:rPr>
          <w:rFonts w:ascii="Times New Roman" w:hAnsi="Times New Roman"/>
          <w:sz w:val="24"/>
          <w:szCs w:val="24"/>
        </w:rPr>
        <w:t xml:space="preserve">: </w:t>
      </w:r>
    </w:p>
    <w:p w:rsidR="00B14FE7" w:rsidRPr="000464D8" w:rsidRDefault="00B14FE7" w:rsidP="00FC3E3E">
      <w:pPr>
        <w:widowControl w:val="0"/>
        <w:tabs>
          <w:tab w:val="num" w:pos="0"/>
        </w:tabs>
        <w:overflowPunct w:val="0"/>
        <w:autoSpaceDE w:val="0"/>
        <w:autoSpaceDN w:val="0"/>
        <w:adjustRightInd w:val="0"/>
        <w:spacing w:line="214" w:lineRule="auto"/>
        <w:ind w:left="1418" w:hanging="567"/>
        <w:jc w:val="both"/>
      </w:pPr>
      <w:r w:rsidRPr="000464D8">
        <w:t xml:space="preserve">- </w:t>
      </w:r>
      <w:r w:rsidR="00FC3E3E" w:rsidRPr="000464D8">
        <w:tab/>
      </w:r>
      <w:r w:rsidRPr="000464D8">
        <w:t xml:space="preserve">vietējās Būvvaldes apstiprinājumu par pazemes inženierkomunikāciju neesamību topogrāfiskajā plānā norādītajā teritorijā; </w:t>
      </w:r>
    </w:p>
    <w:p w:rsidR="00B14FE7" w:rsidRPr="000464D8" w:rsidRDefault="00B14FE7" w:rsidP="00FC3E3E">
      <w:pPr>
        <w:widowControl w:val="0"/>
        <w:tabs>
          <w:tab w:val="num" w:pos="0"/>
        </w:tabs>
        <w:overflowPunct w:val="0"/>
        <w:autoSpaceDE w:val="0"/>
        <w:autoSpaceDN w:val="0"/>
        <w:adjustRightInd w:val="0"/>
        <w:spacing w:line="223" w:lineRule="auto"/>
        <w:ind w:left="1418" w:hanging="567"/>
        <w:jc w:val="both"/>
      </w:pPr>
      <w:bookmarkStart w:id="16" w:name="page21"/>
      <w:bookmarkEnd w:id="16"/>
      <w:r w:rsidRPr="000464D8">
        <w:t>Vai</w:t>
      </w:r>
    </w:p>
    <w:p w:rsidR="00B14FE7" w:rsidRPr="000464D8" w:rsidRDefault="00B14FE7" w:rsidP="00FC3E3E">
      <w:pPr>
        <w:widowControl w:val="0"/>
        <w:numPr>
          <w:ilvl w:val="0"/>
          <w:numId w:val="22"/>
        </w:numPr>
        <w:tabs>
          <w:tab w:val="num" w:pos="0"/>
        </w:tabs>
        <w:overflowPunct w:val="0"/>
        <w:autoSpaceDE w:val="0"/>
        <w:autoSpaceDN w:val="0"/>
        <w:adjustRightInd w:val="0"/>
        <w:spacing w:line="223" w:lineRule="auto"/>
        <w:ind w:left="1418" w:hanging="567"/>
        <w:jc w:val="both"/>
      </w:pPr>
      <w:r w:rsidRPr="000464D8">
        <w:t xml:space="preserve">esošo pazemes vai virszemes inženierkomunikāciju īpašnieku (valdītāju) saskaņojumiem par topogrāfiskajā plānā norādītās attiecīgās inženierkomunikācijas atbilstību viņu rīcībā esošajai tehniskajai dokumentācijai. </w:t>
      </w:r>
    </w:p>
    <w:p w:rsidR="00B14FE7" w:rsidRPr="000464D8" w:rsidRDefault="00B14FE7" w:rsidP="00FC3E3E">
      <w:pPr>
        <w:widowControl w:val="0"/>
        <w:tabs>
          <w:tab w:val="num" w:pos="0"/>
        </w:tabs>
        <w:autoSpaceDE w:val="0"/>
        <w:autoSpaceDN w:val="0"/>
        <w:adjustRightInd w:val="0"/>
        <w:spacing w:line="59" w:lineRule="exact"/>
        <w:ind w:left="426" w:hanging="426"/>
        <w:jc w:val="both"/>
      </w:pPr>
    </w:p>
    <w:p w:rsidR="00B14FE7" w:rsidRPr="000464D8" w:rsidRDefault="00B14FE7" w:rsidP="00FC3E3E">
      <w:pPr>
        <w:widowControl w:val="0"/>
        <w:tabs>
          <w:tab w:val="num" w:pos="0"/>
        </w:tabs>
        <w:overflowPunct w:val="0"/>
        <w:autoSpaceDE w:val="0"/>
        <w:autoSpaceDN w:val="0"/>
        <w:adjustRightInd w:val="0"/>
        <w:spacing w:line="214" w:lineRule="auto"/>
        <w:ind w:left="1134" w:hanging="709"/>
        <w:jc w:val="both"/>
      </w:pPr>
      <w:r w:rsidRPr="000464D8">
        <w:t xml:space="preserve">3.6.2. </w:t>
      </w:r>
      <w:r w:rsidR="00FC3E3E" w:rsidRPr="000464D8">
        <w:tab/>
      </w:r>
      <w:r w:rsidRPr="000464D8">
        <w:t xml:space="preserve">Mērnieka apliecinājums par to, ka plānā attēlotā kadastra informācija ir lejupielādēta no Valsts zemes dienesta Kadastra informācijas sistēmas un atbilst VZD kadastra kartei. </w:t>
      </w:r>
    </w:p>
    <w:p w:rsidR="00B14FE7" w:rsidRPr="000464D8" w:rsidRDefault="00B14FE7" w:rsidP="00FC3E3E">
      <w:pPr>
        <w:widowControl w:val="0"/>
        <w:tabs>
          <w:tab w:val="num" w:pos="0"/>
        </w:tabs>
        <w:autoSpaceDE w:val="0"/>
        <w:autoSpaceDN w:val="0"/>
        <w:adjustRightInd w:val="0"/>
        <w:spacing w:line="1" w:lineRule="exact"/>
        <w:ind w:left="1134" w:hanging="709"/>
        <w:jc w:val="both"/>
      </w:pPr>
    </w:p>
    <w:p w:rsidR="00B14FE7" w:rsidRPr="000464D8" w:rsidRDefault="00B14FE7" w:rsidP="00FC3E3E">
      <w:pPr>
        <w:widowControl w:val="0"/>
        <w:tabs>
          <w:tab w:val="num" w:pos="0"/>
        </w:tabs>
        <w:overflowPunct w:val="0"/>
        <w:autoSpaceDE w:val="0"/>
        <w:autoSpaceDN w:val="0"/>
        <w:adjustRightInd w:val="0"/>
        <w:ind w:left="1134" w:hanging="709"/>
        <w:jc w:val="both"/>
      </w:pPr>
      <w:r w:rsidRPr="000464D8">
        <w:t xml:space="preserve">3.6.3. </w:t>
      </w:r>
      <w:r w:rsidR="00FC3E3E" w:rsidRPr="000464D8">
        <w:tab/>
      </w:r>
      <w:r w:rsidRPr="000464D8">
        <w:t xml:space="preserve">topogrāfiskās uzmērīšanas tehniskā lieta, kura obligāti satur sekojošu informāciju: </w:t>
      </w:r>
    </w:p>
    <w:p w:rsidR="00B14FE7" w:rsidRPr="000464D8" w:rsidRDefault="00B14FE7" w:rsidP="00FC3E3E">
      <w:pPr>
        <w:widowControl w:val="0"/>
        <w:tabs>
          <w:tab w:val="num" w:pos="0"/>
        </w:tabs>
        <w:autoSpaceDE w:val="0"/>
        <w:autoSpaceDN w:val="0"/>
        <w:adjustRightInd w:val="0"/>
        <w:spacing w:line="58" w:lineRule="exact"/>
        <w:ind w:left="1560" w:hanging="1276"/>
        <w:jc w:val="both"/>
      </w:pPr>
    </w:p>
    <w:p w:rsidR="00B14FE7" w:rsidRPr="000464D8" w:rsidRDefault="00B14FE7" w:rsidP="00FC3E3E">
      <w:pPr>
        <w:widowControl w:val="0"/>
        <w:numPr>
          <w:ilvl w:val="1"/>
          <w:numId w:val="15"/>
        </w:numPr>
        <w:tabs>
          <w:tab w:val="clear" w:pos="1440"/>
          <w:tab w:val="num" w:pos="0"/>
          <w:tab w:val="num" w:pos="927"/>
        </w:tabs>
        <w:overflowPunct w:val="0"/>
        <w:autoSpaceDE w:val="0"/>
        <w:autoSpaceDN w:val="0"/>
        <w:adjustRightInd w:val="0"/>
        <w:spacing w:line="214" w:lineRule="auto"/>
        <w:ind w:left="1418" w:hanging="567"/>
        <w:jc w:val="both"/>
      </w:pPr>
      <w:r w:rsidRPr="000464D8">
        <w:t xml:space="preserve">izmantoto mērinstrumentu atbilstību noteiktajiem standartiem (tajā skaitā apliecinājums par izmantotā mērinstrumenta pārbaudi); </w:t>
      </w:r>
    </w:p>
    <w:p w:rsidR="00B14FE7" w:rsidRPr="000464D8" w:rsidRDefault="00B14FE7" w:rsidP="00FC3E3E">
      <w:pPr>
        <w:widowControl w:val="0"/>
        <w:tabs>
          <w:tab w:val="num" w:pos="0"/>
        </w:tabs>
        <w:autoSpaceDE w:val="0"/>
        <w:autoSpaceDN w:val="0"/>
        <w:adjustRightInd w:val="0"/>
        <w:spacing w:line="59" w:lineRule="exact"/>
        <w:ind w:left="1418" w:hanging="567"/>
        <w:jc w:val="both"/>
      </w:pPr>
    </w:p>
    <w:p w:rsidR="00B14FE7" w:rsidRPr="000464D8" w:rsidRDefault="00B14FE7" w:rsidP="00FC3E3E">
      <w:pPr>
        <w:widowControl w:val="0"/>
        <w:numPr>
          <w:ilvl w:val="1"/>
          <w:numId w:val="15"/>
        </w:numPr>
        <w:tabs>
          <w:tab w:val="clear" w:pos="1440"/>
          <w:tab w:val="num" w:pos="0"/>
          <w:tab w:val="num" w:pos="879"/>
        </w:tabs>
        <w:overflowPunct w:val="0"/>
        <w:autoSpaceDE w:val="0"/>
        <w:autoSpaceDN w:val="0"/>
        <w:adjustRightInd w:val="0"/>
        <w:spacing w:line="214" w:lineRule="auto"/>
        <w:ind w:left="1418" w:hanging="567"/>
        <w:jc w:val="both"/>
      </w:pPr>
      <w:r w:rsidRPr="000464D8">
        <w:t xml:space="preserve">Valsts zemes dienesta apliecinājumu par izmantoto ģeodēzisko atbalsta tīklu, x, y, z koordinātu apliecinātu izrakstu, </w:t>
      </w:r>
      <w:proofErr w:type="spellStart"/>
      <w:r w:rsidRPr="000464D8">
        <w:t>poligonometrijas</w:t>
      </w:r>
      <w:proofErr w:type="spellEnd"/>
      <w:r w:rsidRPr="000464D8">
        <w:t xml:space="preserve"> un reperu adreses vai </w:t>
      </w:r>
      <w:proofErr w:type="spellStart"/>
      <w:r w:rsidRPr="000464D8">
        <w:t>krokus</w:t>
      </w:r>
      <w:proofErr w:type="spellEnd"/>
      <w:r w:rsidRPr="000464D8">
        <w:t xml:space="preserve">; </w:t>
      </w:r>
    </w:p>
    <w:p w:rsidR="00B14FE7" w:rsidRPr="000464D8" w:rsidRDefault="00B14FE7" w:rsidP="00FC3E3E">
      <w:pPr>
        <w:widowControl w:val="0"/>
        <w:tabs>
          <w:tab w:val="num" w:pos="0"/>
        </w:tabs>
        <w:autoSpaceDE w:val="0"/>
        <w:autoSpaceDN w:val="0"/>
        <w:adjustRightInd w:val="0"/>
        <w:spacing w:line="59" w:lineRule="exact"/>
        <w:ind w:left="1418" w:hanging="567"/>
        <w:jc w:val="both"/>
      </w:pPr>
    </w:p>
    <w:p w:rsidR="00B14FE7" w:rsidRPr="000464D8" w:rsidRDefault="00B14FE7" w:rsidP="00FC3E3E">
      <w:pPr>
        <w:widowControl w:val="0"/>
        <w:numPr>
          <w:ilvl w:val="1"/>
          <w:numId w:val="15"/>
        </w:numPr>
        <w:tabs>
          <w:tab w:val="clear" w:pos="1440"/>
          <w:tab w:val="num" w:pos="0"/>
          <w:tab w:val="num" w:pos="898"/>
        </w:tabs>
        <w:overflowPunct w:val="0"/>
        <w:autoSpaceDE w:val="0"/>
        <w:autoSpaceDN w:val="0"/>
        <w:adjustRightInd w:val="0"/>
        <w:spacing w:line="214" w:lineRule="auto"/>
        <w:ind w:left="1418" w:hanging="567"/>
        <w:jc w:val="both"/>
      </w:pPr>
      <w:r w:rsidRPr="000464D8">
        <w:t xml:space="preserve">Ierīkotā uzmērījuma atbalsta tīkla punktu grafisko shēmu x, y, z koordinātu izrakstu, ierīkoto punktu </w:t>
      </w:r>
      <w:proofErr w:type="spellStart"/>
      <w:r w:rsidRPr="000464D8">
        <w:t>krokus</w:t>
      </w:r>
      <w:proofErr w:type="spellEnd"/>
      <w:r w:rsidRPr="000464D8">
        <w:t xml:space="preserve">; </w:t>
      </w:r>
    </w:p>
    <w:p w:rsidR="00B14FE7" w:rsidRPr="000464D8" w:rsidRDefault="00B14FE7" w:rsidP="00FC3E3E">
      <w:pPr>
        <w:widowControl w:val="0"/>
        <w:tabs>
          <w:tab w:val="num" w:pos="0"/>
        </w:tabs>
        <w:autoSpaceDE w:val="0"/>
        <w:autoSpaceDN w:val="0"/>
        <w:adjustRightInd w:val="0"/>
        <w:spacing w:line="59" w:lineRule="exact"/>
        <w:ind w:left="1560" w:hanging="1276"/>
        <w:jc w:val="both"/>
      </w:pPr>
    </w:p>
    <w:p w:rsidR="00B14FE7" w:rsidRPr="000464D8" w:rsidRDefault="00B14FE7" w:rsidP="00FC3E3E">
      <w:pPr>
        <w:widowControl w:val="0"/>
        <w:tabs>
          <w:tab w:val="num" w:pos="0"/>
        </w:tabs>
        <w:overflowPunct w:val="0"/>
        <w:autoSpaceDE w:val="0"/>
        <w:autoSpaceDN w:val="0"/>
        <w:adjustRightInd w:val="0"/>
        <w:spacing w:line="214" w:lineRule="auto"/>
        <w:ind w:left="1276" w:hanging="850"/>
        <w:jc w:val="both"/>
      </w:pPr>
      <w:r w:rsidRPr="000464D8">
        <w:t xml:space="preserve">3.6.4. </w:t>
      </w:r>
      <w:r w:rsidR="00FC3E3E" w:rsidRPr="000464D8">
        <w:tab/>
      </w:r>
      <w:r w:rsidRPr="000464D8">
        <w:t xml:space="preserve">ne mazāk kā 2 (divi) ierīkoti reperi, kuri ierīkoti tuvu/ blakus izpētes laukuma teritorijai, paredzot to saglabāšanu visā atradnes izmantošanas laikā (30 gadi). </w:t>
      </w:r>
    </w:p>
    <w:p w:rsidR="00B14FE7" w:rsidRPr="000464D8" w:rsidRDefault="00B14FE7" w:rsidP="00FC3E3E">
      <w:pPr>
        <w:widowControl w:val="0"/>
        <w:tabs>
          <w:tab w:val="num" w:pos="0"/>
        </w:tabs>
        <w:autoSpaceDE w:val="0"/>
        <w:autoSpaceDN w:val="0"/>
        <w:adjustRightInd w:val="0"/>
        <w:spacing w:line="1" w:lineRule="exact"/>
        <w:ind w:left="426" w:hanging="426"/>
        <w:jc w:val="both"/>
      </w:pPr>
    </w:p>
    <w:p w:rsidR="00B14FE7" w:rsidRPr="000464D8" w:rsidRDefault="00B14FE7" w:rsidP="00FC3E3E">
      <w:pPr>
        <w:widowControl w:val="0"/>
        <w:tabs>
          <w:tab w:val="num" w:pos="0"/>
        </w:tabs>
        <w:overflowPunct w:val="0"/>
        <w:autoSpaceDE w:val="0"/>
        <w:autoSpaceDN w:val="0"/>
        <w:adjustRightInd w:val="0"/>
        <w:ind w:left="426" w:hanging="426"/>
        <w:jc w:val="both"/>
      </w:pPr>
      <w:r w:rsidRPr="000464D8">
        <w:t xml:space="preserve">4. Topogrāfiskā plāna saturs: </w:t>
      </w:r>
    </w:p>
    <w:p w:rsidR="00B14FE7" w:rsidRPr="000464D8" w:rsidRDefault="00B14FE7" w:rsidP="00FC3E3E">
      <w:pPr>
        <w:widowControl w:val="0"/>
        <w:autoSpaceDE w:val="0"/>
        <w:autoSpaceDN w:val="0"/>
        <w:adjustRightInd w:val="0"/>
        <w:spacing w:line="58" w:lineRule="exact"/>
        <w:ind w:left="426" w:hanging="426"/>
        <w:jc w:val="both"/>
      </w:pPr>
    </w:p>
    <w:p w:rsidR="00B14FE7" w:rsidRPr="000464D8" w:rsidRDefault="00B14FE7" w:rsidP="00FC3E3E">
      <w:pPr>
        <w:widowControl w:val="0"/>
        <w:overflowPunct w:val="0"/>
        <w:autoSpaceDE w:val="0"/>
        <w:autoSpaceDN w:val="0"/>
        <w:adjustRightInd w:val="0"/>
        <w:spacing w:line="214" w:lineRule="auto"/>
        <w:jc w:val="both"/>
      </w:pPr>
      <w:r w:rsidRPr="000464D8">
        <w:t xml:space="preserve">Topogrāfiskais plāns atbilst visām attiecīgajos normatīvajos aktos noteiktajām prasībām, tajā skaitā obligāti satur: </w:t>
      </w:r>
    </w:p>
    <w:p w:rsidR="00B14FE7" w:rsidRPr="000464D8" w:rsidRDefault="00B14FE7" w:rsidP="00FC3E3E">
      <w:pPr>
        <w:widowControl w:val="0"/>
        <w:autoSpaceDE w:val="0"/>
        <w:autoSpaceDN w:val="0"/>
        <w:adjustRightInd w:val="0"/>
        <w:spacing w:line="2" w:lineRule="exact"/>
        <w:ind w:left="426" w:hanging="426"/>
        <w:jc w:val="both"/>
      </w:pPr>
    </w:p>
    <w:p w:rsidR="00B14FE7" w:rsidRPr="000464D8" w:rsidRDefault="00B14FE7" w:rsidP="00FC3E3E">
      <w:pPr>
        <w:widowControl w:val="0"/>
        <w:numPr>
          <w:ilvl w:val="0"/>
          <w:numId w:val="15"/>
        </w:numPr>
        <w:tabs>
          <w:tab w:val="clear" w:pos="720"/>
        </w:tabs>
        <w:overflowPunct w:val="0"/>
        <w:autoSpaceDE w:val="0"/>
        <w:autoSpaceDN w:val="0"/>
        <w:adjustRightInd w:val="0"/>
        <w:ind w:left="851" w:hanging="426"/>
        <w:jc w:val="both"/>
      </w:pPr>
      <w:r w:rsidRPr="000464D8">
        <w:t xml:space="preserve">reljefa attēlojums ar horizontālēm atbilstoši mēroga noteiktībai. </w:t>
      </w:r>
    </w:p>
    <w:p w:rsidR="00B14FE7" w:rsidRPr="000464D8" w:rsidRDefault="00B14FE7" w:rsidP="00FC3E3E">
      <w:pPr>
        <w:widowControl w:val="0"/>
        <w:numPr>
          <w:ilvl w:val="0"/>
          <w:numId w:val="15"/>
        </w:numPr>
        <w:tabs>
          <w:tab w:val="clear" w:pos="720"/>
        </w:tabs>
        <w:overflowPunct w:val="0"/>
        <w:autoSpaceDE w:val="0"/>
        <w:autoSpaceDN w:val="0"/>
        <w:adjustRightInd w:val="0"/>
        <w:ind w:left="851" w:hanging="426"/>
        <w:jc w:val="both"/>
      </w:pPr>
      <w:r w:rsidRPr="000464D8">
        <w:t xml:space="preserve">zondējuma punktu un paraugu ņemšanas vietu instrumentālo piesaistes vietas; </w:t>
      </w:r>
    </w:p>
    <w:p w:rsidR="00B14FE7" w:rsidRPr="000464D8" w:rsidRDefault="00B14FE7" w:rsidP="00FC3E3E">
      <w:pPr>
        <w:widowControl w:val="0"/>
        <w:autoSpaceDE w:val="0"/>
        <w:autoSpaceDN w:val="0"/>
        <w:adjustRightInd w:val="0"/>
        <w:spacing w:line="58" w:lineRule="exact"/>
        <w:ind w:left="851" w:hanging="426"/>
        <w:jc w:val="both"/>
      </w:pPr>
    </w:p>
    <w:p w:rsidR="00B14FE7" w:rsidRPr="000464D8" w:rsidRDefault="00B14FE7" w:rsidP="00FC3E3E">
      <w:pPr>
        <w:widowControl w:val="0"/>
        <w:numPr>
          <w:ilvl w:val="0"/>
          <w:numId w:val="15"/>
        </w:numPr>
        <w:tabs>
          <w:tab w:val="clear" w:pos="720"/>
        </w:tabs>
        <w:overflowPunct w:val="0"/>
        <w:autoSpaceDE w:val="0"/>
        <w:autoSpaceDN w:val="0"/>
        <w:adjustRightInd w:val="0"/>
        <w:spacing w:line="214" w:lineRule="auto"/>
        <w:ind w:left="851" w:hanging="426"/>
        <w:jc w:val="both"/>
      </w:pPr>
      <w:r w:rsidRPr="000464D8">
        <w:t xml:space="preserve">dabā ierīkoto un nostiprināto zemes gabalu robežpunktus un to pieņemtos apzīmējumus pēc kadastra datiem un robežpunktu nostiprinājumu apzīmējumus (pēc robežu uzmērīšanas dokumentiem); </w:t>
      </w:r>
    </w:p>
    <w:p w:rsidR="00B14FE7" w:rsidRPr="000464D8" w:rsidRDefault="00B14FE7" w:rsidP="00FC3E3E">
      <w:pPr>
        <w:widowControl w:val="0"/>
        <w:autoSpaceDE w:val="0"/>
        <w:autoSpaceDN w:val="0"/>
        <w:adjustRightInd w:val="0"/>
        <w:spacing w:line="1" w:lineRule="exact"/>
        <w:ind w:left="851" w:hanging="426"/>
        <w:jc w:val="both"/>
      </w:pPr>
    </w:p>
    <w:p w:rsidR="00B14FE7" w:rsidRPr="000464D8" w:rsidRDefault="00B14FE7" w:rsidP="00FC3E3E">
      <w:pPr>
        <w:widowControl w:val="0"/>
        <w:numPr>
          <w:ilvl w:val="0"/>
          <w:numId w:val="15"/>
        </w:numPr>
        <w:tabs>
          <w:tab w:val="clear" w:pos="720"/>
        </w:tabs>
        <w:overflowPunct w:val="0"/>
        <w:autoSpaceDE w:val="0"/>
        <w:autoSpaceDN w:val="0"/>
        <w:adjustRightInd w:val="0"/>
        <w:ind w:left="851" w:hanging="426"/>
        <w:jc w:val="both"/>
      </w:pPr>
      <w:r w:rsidRPr="000464D8">
        <w:t xml:space="preserve">Topogrāfiski uzmērītās platības novietojuma shēmu zemes vienībā. </w:t>
      </w:r>
    </w:p>
    <w:p w:rsidR="00B14FE7" w:rsidRPr="000464D8" w:rsidRDefault="00B14FE7" w:rsidP="00FC3E3E">
      <w:pPr>
        <w:widowControl w:val="0"/>
        <w:numPr>
          <w:ilvl w:val="1"/>
          <w:numId w:val="16"/>
        </w:numPr>
        <w:tabs>
          <w:tab w:val="clear" w:pos="1440"/>
        </w:tabs>
        <w:overflowPunct w:val="0"/>
        <w:autoSpaceDE w:val="0"/>
        <w:autoSpaceDN w:val="0"/>
        <w:adjustRightInd w:val="0"/>
        <w:ind w:left="426" w:hanging="426"/>
        <w:jc w:val="both"/>
      </w:pPr>
      <w:r w:rsidRPr="000464D8">
        <w:t xml:space="preserve">Topogrāfiskās uzmērīšanas darba nodevumi: </w:t>
      </w:r>
    </w:p>
    <w:p w:rsidR="00B14FE7" w:rsidRPr="000464D8" w:rsidRDefault="00B14FE7" w:rsidP="00FC3E3E">
      <w:pPr>
        <w:widowControl w:val="0"/>
        <w:autoSpaceDE w:val="0"/>
        <w:autoSpaceDN w:val="0"/>
        <w:adjustRightInd w:val="0"/>
        <w:spacing w:line="58" w:lineRule="exact"/>
        <w:ind w:left="426" w:hanging="426"/>
        <w:jc w:val="both"/>
      </w:pPr>
    </w:p>
    <w:p w:rsidR="00B14FE7" w:rsidRPr="000464D8" w:rsidRDefault="00B14FE7" w:rsidP="00FC3E3E">
      <w:pPr>
        <w:widowControl w:val="0"/>
        <w:numPr>
          <w:ilvl w:val="0"/>
          <w:numId w:val="17"/>
        </w:numPr>
        <w:tabs>
          <w:tab w:val="clear" w:pos="720"/>
        </w:tabs>
        <w:overflowPunct w:val="0"/>
        <w:autoSpaceDE w:val="0"/>
        <w:autoSpaceDN w:val="0"/>
        <w:adjustRightInd w:val="0"/>
        <w:spacing w:line="223" w:lineRule="auto"/>
        <w:ind w:left="851" w:hanging="426"/>
        <w:jc w:val="both"/>
      </w:pPr>
      <w:r w:rsidRPr="000464D8">
        <w:t>Izpētes laukuma topogrāfiskā plāna oriģināla izdrukas M 1:5000 – M 1:10000 (divi eksemplāri – pa vienai izdrukai katrā ģeoloģiskās izpētes pārskatā – salocīti A4 formātā), un digitāli (*.</w:t>
      </w:r>
      <w:proofErr w:type="spellStart"/>
      <w:r w:rsidRPr="000464D8">
        <w:t>dgn</w:t>
      </w:r>
      <w:proofErr w:type="spellEnd"/>
      <w:r w:rsidRPr="000464D8">
        <w:t xml:space="preserve"> formātā elektroniskajā datu nesējā); </w:t>
      </w:r>
    </w:p>
    <w:p w:rsidR="00B14FE7" w:rsidRPr="000464D8" w:rsidRDefault="00B14FE7" w:rsidP="00FC3E3E">
      <w:pPr>
        <w:widowControl w:val="0"/>
        <w:autoSpaceDE w:val="0"/>
        <w:autoSpaceDN w:val="0"/>
        <w:adjustRightInd w:val="0"/>
        <w:spacing w:line="58" w:lineRule="exact"/>
        <w:ind w:left="851" w:hanging="426"/>
        <w:jc w:val="both"/>
      </w:pPr>
    </w:p>
    <w:p w:rsidR="00B14FE7" w:rsidRPr="000464D8" w:rsidRDefault="00B14FE7" w:rsidP="00FC3E3E">
      <w:pPr>
        <w:widowControl w:val="0"/>
        <w:numPr>
          <w:ilvl w:val="0"/>
          <w:numId w:val="17"/>
        </w:numPr>
        <w:tabs>
          <w:tab w:val="clear" w:pos="720"/>
        </w:tabs>
        <w:overflowPunct w:val="0"/>
        <w:autoSpaceDE w:val="0"/>
        <w:autoSpaceDN w:val="0"/>
        <w:adjustRightInd w:val="0"/>
        <w:spacing w:line="214" w:lineRule="auto"/>
        <w:ind w:left="851" w:hanging="426"/>
        <w:jc w:val="both"/>
      </w:pPr>
      <w:r w:rsidRPr="000464D8">
        <w:t>Uzmērīto punktu, tajā skaitā zondēšanas punktu, koordinātu un augstumu saraksts digitāli (*.</w:t>
      </w:r>
      <w:proofErr w:type="spellStart"/>
      <w:r w:rsidRPr="000464D8">
        <w:t>txt</w:t>
      </w:r>
      <w:proofErr w:type="spellEnd"/>
      <w:r w:rsidRPr="000464D8">
        <w:t xml:space="preserve"> vai *.</w:t>
      </w:r>
      <w:proofErr w:type="spellStart"/>
      <w:r w:rsidRPr="000464D8">
        <w:t>doc</w:t>
      </w:r>
      <w:proofErr w:type="spellEnd"/>
      <w:r w:rsidRPr="000464D8">
        <w:t xml:space="preserve"> formātā); </w:t>
      </w:r>
    </w:p>
    <w:p w:rsidR="00B14FE7" w:rsidRPr="000464D8" w:rsidRDefault="00B14FE7" w:rsidP="00FC3E3E">
      <w:pPr>
        <w:widowControl w:val="0"/>
        <w:autoSpaceDE w:val="0"/>
        <w:autoSpaceDN w:val="0"/>
        <w:adjustRightInd w:val="0"/>
        <w:spacing w:line="2" w:lineRule="exact"/>
        <w:ind w:left="851" w:hanging="426"/>
        <w:jc w:val="both"/>
      </w:pPr>
    </w:p>
    <w:p w:rsidR="00B14FE7" w:rsidRPr="000464D8" w:rsidRDefault="00B14FE7" w:rsidP="00FC3E3E">
      <w:pPr>
        <w:widowControl w:val="0"/>
        <w:numPr>
          <w:ilvl w:val="0"/>
          <w:numId w:val="17"/>
        </w:numPr>
        <w:tabs>
          <w:tab w:val="clear" w:pos="720"/>
        </w:tabs>
        <w:overflowPunct w:val="0"/>
        <w:autoSpaceDE w:val="0"/>
        <w:autoSpaceDN w:val="0"/>
        <w:adjustRightInd w:val="0"/>
        <w:ind w:left="851" w:hanging="426"/>
        <w:jc w:val="both"/>
      </w:pPr>
      <w:r w:rsidRPr="000464D8">
        <w:t xml:space="preserve">Topogrāfiskās uzmērīšanas lietas kopija, digitāli elektroniskajā datu nesējā; </w:t>
      </w:r>
    </w:p>
    <w:p w:rsidR="00B14FE7" w:rsidRPr="000464D8" w:rsidRDefault="00B14FE7" w:rsidP="00FC3E3E">
      <w:pPr>
        <w:widowControl w:val="0"/>
        <w:numPr>
          <w:ilvl w:val="0"/>
          <w:numId w:val="17"/>
        </w:numPr>
        <w:tabs>
          <w:tab w:val="clear" w:pos="720"/>
        </w:tabs>
        <w:overflowPunct w:val="0"/>
        <w:autoSpaceDE w:val="0"/>
        <w:autoSpaceDN w:val="0"/>
        <w:adjustRightInd w:val="0"/>
        <w:ind w:left="851" w:hanging="426"/>
        <w:jc w:val="both"/>
      </w:pPr>
      <w:r w:rsidRPr="000464D8">
        <w:t xml:space="preserve">Ne mazāk ka 2 (divi) dabā ierīkoti un nostiprināti reperi. </w:t>
      </w:r>
    </w:p>
    <w:p w:rsidR="00B14FE7" w:rsidRPr="000464D8" w:rsidRDefault="00B14FE7" w:rsidP="00FC3E3E">
      <w:pPr>
        <w:widowControl w:val="0"/>
        <w:numPr>
          <w:ilvl w:val="1"/>
          <w:numId w:val="17"/>
        </w:numPr>
        <w:tabs>
          <w:tab w:val="clear" w:pos="1440"/>
        </w:tabs>
        <w:overflowPunct w:val="0"/>
        <w:autoSpaceDE w:val="0"/>
        <w:autoSpaceDN w:val="0"/>
        <w:adjustRightInd w:val="0"/>
        <w:ind w:left="426" w:hanging="426"/>
        <w:jc w:val="both"/>
      </w:pPr>
      <w:r w:rsidRPr="000464D8">
        <w:t xml:space="preserve">Prasības ģeoloģiskās izpētes pārskata sagatavošanai un tā saturs: </w:t>
      </w:r>
    </w:p>
    <w:p w:rsidR="00B14FE7" w:rsidRPr="000464D8" w:rsidRDefault="00B14FE7" w:rsidP="00FC3E3E">
      <w:pPr>
        <w:widowControl w:val="0"/>
        <w:autoSpaceDE w:val="0"/>
        <w:autoSpaceDN w:val="0"/>
        <w:adjustRightInd w:val="0"/>
        <w:spacing w:line="58" w:lineRule="exact"/>
        <w:ind w:left="426" w:hanging="426"/>
        <w:jc w:val="both"/>
      </w:pPr>
    </w:p>
    <w:p w:rsidR="00B14FE7" w:rsidRPr="000464D8" w:rsidRDefault="00B14FE7" w:rsidP="00FC3E3E">
      <w:pPr>
        <w:widowControl w:val="0"/>
        <w:numPr>
          <w:ilvl w:val="0"/>
          <w:numId w:val="18"/>
        </w:numPr>
        <w:tabs>
          <w:tab w:val="clear" w:pos="720"/>
        </w:tabs>
        <w:overflowPunct w:val="0"/>
        <w:autoSpaceDE w:val="0"/>
        <w:autoSpaceDN w:val="0"/>
        <w:adjustRightInd w:val="0"/>
        <w:spacing w:line="223" w:lineRule="auto"/>
        <w:ind w:left="851" w:hanging="426"/>
        <w:jc w:val="both"/>
      </w:pPr>
      <w:r w:rsidRPr="000464D8">
        <w:t xml:space="preserve">Pārskatam jāsatur pilnīga un aktuāla ģeoloģiskā informācija par visu pētāmas atradnes laukumu, kas norādīts konkrētajā darba uzdevumā, ietverot informāciju par derīgo izrakteņu apjomu aprēķiniem, derīgo izrakteņu kvantitatīvajiem un kvalitatīvajiem parametriem; </w:t>
      </w:r>
    </w:p>
    <w:p w:rsidR="00B14FE7" w:rsidRPr="000464D8" w:rsidRDefault="00B14FE7" w:rsidP="00FC3E3E">
      <w:pPr>
        <w:widowControl w:val="0"/>
        <w:autoSpaceDE w:val="0"/>
        <w:autoSpaceDN w:val="0"/>
        <w:adjustRightInd w:val="0"/>
        <w:spacing w:line="58" w:lineRule="exact"/>
        <w:ind w:left="851" w:hanging="426"/>
        <w:jc w:val="both"/>
      </w:pPr>
    </w:p>
    <w:p w:rsidR="00B14FE7" w:rsidRPr="000464D8" w:rsidRDefault="00B14FE7" w:rsidP="00FC3E3E">
      <w:pPr>
        <w:widowControl w:val="0"/>
        <w:numPr>
          <w:ilvl w:val="0"/>
          <w:numId w:val="18"/>
        </w:numPr>
        <w:tabs>
          <w:tab w:val="clear" w:pos="720"/>
          <w:tab w:val="num" w:pos="482"/>
        </w:tabs>
        <w:overflowPunct w:val="0"/>
        <w:autoSpaceDE w:val="0"/>
        <w:autoSpaceDN w:val="0"/>
        <w:adjustRightInd w:val="0"/>
        <w:spacing w:line="214" w:lineRule="auto"/>
        <w:ind w:left="851" w:hanging="426"/>
        <w:jc w:val="both"/>
      </w:pPr>
      <w:r w:rsidRPr="000464D8">
        <w:lastRenderedPageBreak/>
        <w:t xml:space="preserve">Derīgo izrakteņu izplatībai, sastāvam, īpašībām un kvalitātei ir jābūt izpētītai tādā mērā, ka ir iespējams izstrādāt derīgo izrakteņu ieguves projektu un derīgo izrakteņu apstrādes tehnoloģisko shēmu; </w:t>
      </w:r>
    </w:p>
    <w:p w:rsidR="00B14FE7" w:rsidRPr="000464D8" w:rsidRDefault="00B14FE7" w:rsidP="00FC3E3E">
      <w:pPr>
        <w:widowControl w:val="0"/>
        <w:autoSpaceDE w:val="0"/>
        <w:autoSpaceDN w:val="0"/>
        <w:adjustRightInd w:val="0"/>
        <w:spacing w:line="59" w:lineRule="exact"/>
        <w:ind w:left="851" w:hanging="426"/>
        <w:jc w:val="both"/>
      </w:pPr>
    </w:p>
    <w:p w:rsidR="00B14FE7" w:rsidRPr="000464D8" w:rsidRDefault="00B14FE7" w:rsidP="00FC3E3E">
      <w:pPr>
        <w:widowControl w:val="0"/>
        <w:numPr>
          <w:ilvl w:val="0"/>
          <w:numId w:val="18"/>
        </w:numPr>
        <w:tabs>
          <w:tab w:val="clear" w:pos="720"/>
          <w:tab w:val="num" w:pos="461"/>
        </w:tabs>
        <w:overflowPunct w:val="0"/>
        <w:autoSpaceDE w:val="0"/>
        <w:autoSpaceDN w:val="0"/>
        <w:adjustRightInd w:val="0"/>
        <w:spacing w:line="214" w:lineRule="auto"/>
        <w:ind w:left="851" w:hanging="426"/>
        <w:jc w:val="both"/>
      </w:pPr>
      <w:r w:rsidRPr="000464D8">
        <w:t xml:space="preserve">Derīgo izrakteņu atradnes hidroģeoloģiskiem un inženierģeoloģiskiem apstākļiem jābūt izzinātiem tādā mērā, ka ir iespējams izstrādāt ieguves projektu; </w:t>
      </w:r>
    </w:p>
    <w:p w:rsidR="00B14FE7" w:rsidRPr="000464D8" w:rsidRDefault="00B14FE7" w:rsidP="00FC3E3E">
      <w:pPr>
        <w:widowControl w:val="0"/>
        <w:autoSpaceDE w:val="0"/>
        <w:autoSpaceDN w:val="0"/>
        <w:adjustRightInd w:val="0"/>
        <w:spacing w:line="59" w:lineRule="exact"/>
        <w:ind w:left="851" w:hanging="426"/>
        <w:jc w:val="both"/>
      </w:pPr>
    </w:p>
    <w:p w:rsidR="00B14FE7" w:rsidRPr="000464D8" w:rsidRDefault="00B14FE7" w:rsidP="00FC3E3E">
      <w:pPr>
        <w:widowControl w:val="0"/>
        <w:numPr>
          <w:ilvl w:val="0"/>
          <w:numId w:val="18"/>
        </w:numPr>
        <w:tabs>
          <w:tab w:val="clear" w:pos="720"/>
          <w:tab w:val="num" w:pos="552"/>
        </w:tabs>
        <w:overflowPunct w:val="0"/>
        <w:autoSpaceDE w:val="0"/>
        <w:autoSpaceDN w:val="0"/>
        <w:adjustRightInd w:val="0"/>
        <w:spacing w:line="223" w:lineRule="auto"/>
        <w:ind w:left="851" w:hanging="426"/>
        <w:jc w:val="both"/>
      </w:pPr>
      <w:r w:rsidRPr="000464D8">
        <w:t xml:space="preserve">Pārskatam jāsatur laboratorijas testēšanas rezultātu dati (pārskata teksta pielikumos jābūt pievienotiem laboratorijas testēšanas pārskatiem) par derīgo kūdras iegulu sastāvu un īpašībām, kas ietver informāciju par – botānisko sastāvu, sadalīšanās pakāpi, mitrumu, </w:t>
      </w:r>
      <w:proofErr w:type="spellStart"/>
      <w:r w:rsidRPr="000464D8">
        <w:t>pelnainību</w:t>
      </w:r>
      <w:proofErr w:type="spellEnd"/>
      <w:r w:rsidRPr="000464D8">
        <w:t xml:space="preserve">, </w:t>
      </w:r>
      <w:proofErr w:type="spellStart"/>
      <w:r w:rsidRPr="000464D8">
        <w:t>pH</w:t>
      </w:r>
      <w:proofErr w:type="spellEnd"/>
      <w:r w:rsidRPr="000464D8">
        <w:t xml:space="preserve"> un </w:t>
      </w:r>
      <w:proofErr w:type="spellStart"/>
      <w:r w:rsidRPr="000464D8">
        <w:t>celmainību</w:t>
      </w:r>
      <w:proofErr w:type="spellEnd"/>
      <w:r w:rsidRPr="000464D8">
        <w:t xml:space="preserve">. </w:t>
      </w:r>
    </w:p>
    <w:p w:rsidR="00B14FE7" w:rsidRPr="000464D8" w:rsidRDefault="00B14FE7" w:rsidP="00FC3E3E">
      <w:pPr>
        <w:widowControl w:val="0"/>
        <w:autoSpaceDE w:val="0"/>
        <w:autoSpaceDN w:val="0"/>
        <w:adjustRightInd w:val="0"/>
        <w:spacing w:line="59" w:lineRule="exact"/>
        <w:ind w:left="851" w:hanging="426"/>
        <w:jc w:val="both"/>
      </w:pPr>
    </w:p>
    <w:p w:rsidR="00B14FE7" w:rsidRPr="000464D8" w:rsidRDefault="00B14FE7" w:rsidP="00FC3E3E">
      <w:pPr>
        <w:widowControl w:val="0"/>
        <w:numPr>
          <w:ilvl w:val="0"/>
          <w:numId w:val="18"/>
        </w:numPr>
        <w:tabs>
          <w:tab w:val="clear" w:pos="720"/>
        </w:tabs>
        <w:overflowPunct w:val="0"/>
        <w:autoSpaceDE w:val="0"/>
        <w:autoSpaceDN w:val="0"/>
        <w:adjustRightInd w:val="0"/>
        <w:spacing w:line="226" w:lineRule="auto"/>
        <w:ind w:left="851" w:hanging="426"/>
        <w:jc w:val="both"/>
      </w:pPr>
      <w:r w:rsidRPr="000464D8">
        <w:t xml:space="preserve">Pārskatā papildus ietverama informācija, kas raksturo pētāmajā teritorijā esošo kūdras slāņu dziļumu (biezumu) pēc tās sadalīšanās pakāpes, sadalot to sekojošā griezumā – </w:t>
      </w:r>
      <w:proofErr w:type="spellStart"/>
      <w:r w:rsidRPr="000464D8">
        <w:t>Mazsadalījusies</w:t>
      </w:r>
      <w:proofErr w:type="spellEnd"/>
      <w:r w:rsidRPr="000464D8">
        <w:t xml:space="preserve"> (sadalīšanās pakāpe līdz 20%), Vidēji sadalījusies (sadalīšanās pakāpe 20 – 30%), Labi sadalījusies (sadalīšanās pakāpe virs 35%. Minētā informācija iekļaujama par katru zondēšanas punktu. </w:t>
      </w:r>
    </w:p>
    <w:p w:rsidR="00B14FE7" w:rsidRPr="000464D8" w:rsidRDefault="00B14FE7" w:rsidP="00FC3E3E">
      <w:pPr>
        <w:widowControl w:val="0"/>
        <w:autoSpaceDE w:val="0"/>
        <w:autoSpaceDN w:val="0"/>
        <w:adjustRightInd w:val="0"/>
        <w:spacing w:line="62" w:lineRule="exact"/>
        <w:ind w:left="851" w:hanging="426"/>
        <w:jc w:val="both"/>
      </w:pPr>
    </w:p>
    <w:p w:rsidR="00B14FE7" w:rsidRPr="000464D8" w:rsidRDefault="00B14FE7" w:rsidP="00FC3E3E">
      <w:pPr>
        <w:widowControl w:val="0"/>
        <w:numPr>
          <w:ilvl w:val="0"/>
          <w:numId w:val="18"/>
        </w:numPr>
        <w:tabs>
          <w:tab w:val="clear" w:pos="720"/>
          <w:tab w:val="num" w:pos="463"/>
        </w:tabs>
        <w:overflowPunct w:val="0"/>
        <w:autoSpaceDE w:val="0"/>
        <w:autoSpaceDN w:val="0"/>
        <w:adjustRightInd w:val="0"/>
        <w:spacing w:line="223" w:lineRule="auto"/>
        <w:ind w:left="851" w:hanging="426"/>
        <w:jc w:val="both"/>
      </w:pPr>
      <w:r w:rsidRPr="000464D8">
        <w:t xml:space="preserve">Pārskata grafiskajai daļai pievienojams pētāmās teritorijas topogrāfiskais plāns M 1:5000 – M 1: 10000 ar zondējumu, ģeoloģisko griezumu izvietojumu un krājuma aprēķina laukuma robežām un robežpunktu koordinātām koordinātu sistēmā LKS-92. </w:t>
      </w:r>
    </w:p>
    <w:p w:rsidR="00B14FE7" w:rsidRPr="000464D8" w:rsidRDefault="00B14FE7" w:rsidP="00FC3E3E">
      <w:pPr>
        <w:widowControl w:val="0"/>
        <w:autoSpaceDE w:val="0"/>
        <w:autoSpaceDN w:val="0"/>
        <w:adjustRightInd w:val="0"/>
        <w:spacing w:line="58" w:lineRule="exact"/>
        <w:ind w:left="851" w:hanging="426"/>
        <w:jc w:val="both"/>
      </w:pPr>
    </w:p>
    <w:p w:rsidR="00B14FE7" w:rsidRPr="000464D8" w:rsidRDefault="00B14FE7" w:rsidP="00FC3E3E">
      <w:pPr>
        <w:widowControl w:val="0"/>
        <w:numPr>
          <w:ilvl w:val="0"/>
          <w:numId w:val="18"/>
        </w:numPr>
        <w:tabs>
          <w:tab w:val="clear" w:pos="720"/>
        </w:tabs>
        <w:overflowPunct w:val="0"/>
        <w:autoSpaceDE w:val="0"/>
        <w:autoSpaceDN w:val="0"/>
        <w:adjustRightInd w:val="0"/>
        <w:spacing w:line="214" w:lineRule="auto"/>
        <w:ind w:left="851" w:hanging="426"/>
        <w:jc w:val="both"/>
      </w:pPr>
      <w:r w:rsidRPr="000464D8">
        <w:t xml:space="preserve">Plānā un ģeoloģiskajos griezumos jānorāda derīgo izrakteņu krājumu aprēķinu bloku robežas, uzrādot paraugu ņemšanas vietas un derīgo izrakteņu sastāva un īpašību galvenos rādītājus. </w:t>
      </w:r>
    </w:p>
    <w:p w:rsidR="00B14FE7" w:rsidRPr="000464D8" w:rsidRDefault="00B14FE7" w:rsidP="00FC3E3E">
      <w:pPr>
        <w:widowControl w:val="0"/>
        <w:numPr>
          <w:ilvl w:val="0"/>
          <w:numId w:val="19"/>
        </w:numPr>
        <w:tabs>
          <w:tab w:val="clear" w:pos="720"/>
        </w:tabs>
        <w:overflowPunct w:val="0"/>
        <w:autoSpaceDE w:val="0"/>
        <w:autoSpaceDN w:val="0"/>
        <w:adjustRightInd w:val="0"/>
        <w:ind w:left="851" w:hanging="426"/>
        <w:jc w:val="both"/>
      </w:pPr>
      <w:r w:rsidRPr="000464D8">
        <w:t xml:space="preserve">Pārskatā iekļaujama papildus informācija par </w:t>
      </w:r>
      <w:proofErr w:type="spellStart"/>
      <w:r w:rsidRPr="000464D8">
        <w:t>minerālgrunti</w:t>
      </w:r>
      <w:proofErr w:type="spellEnd"/>
      <w:r w:rsidRPr="000464D8">
        <w:t xml:space="preserve"> un tās sastāvu zem kūdras iegulas slāņa. </w:t>
      </w:r>
    </w:p>
    <w:p w:rsidR="00B14FE7" w:rsidRPr="000464D8" w:rsidRDefault="00B14FE7" w:rsidP="00FC3E3E">
      <w:pPr>
        <w:widowControl w:val="0"/>
        <w:autoSpaceDE w:val="0"/>
        <w:autoSpaceDN w:val="0"/>
        <w:adjustRightInd w:val="0"/>
        <w:spacing w:line="58" w:lineRule="exact"/>
        <w:ind w:left="851" w:hanging="426"/>
        <w:jc w:val="both"/>
      </w:pPr>
    </w:p>
    <w:p w:rsidR="00B14FE7" w:rsidRPr="000464D8" w:rsidRDefault="00B14FE7" w:rsidP="00FC3E3E">
      <w:pPr>
        <w:widowControl w:val="0"/>
        <w:numPr>
          <w:ilvl w:val="0"/>
          <w:numId w:val="19"/>
        </w:numPr>
        <w:tabs>
          <w:tab w:val="clear" w:pos="720"/>
          <w:tab w:val="num" w:pos="456"/>
        </w:tabs>
        <w:overflowPunct w:val="0"/>
        <w:autoSpaceDE w:val="0"/>
        <w:autoSpaceDN w:val="0"/>
        <w:adjustRightInd w:val="0"/>
        <w:spacing w:line="214" w:lineRule="auto"/>
        <w:ind w:left="851" w:hanging="426"/>
        <w:jc w:val="both"/>
      </w:pPr>
      <w:r w:rsidRPr="000464D8">
        <w:t>Pārskats un tā grafiskie pielikumi jāsagatavo papīra formātā un digitālā veidā (grafiskie pielikumi *.</w:t>
      </w:r>
      <w:proofErr w:type="spellStart"/>
      <w:r w:rsidRPr="000464D8">
        <w:t>dgn</w:t>
      </w:r>
      <w:proofErr w:type="spellEnd"/>
      <w:r w:rsidRPr="000464D8">
        <w:t xml:space="preserve"> formātā</w:t>
      </w:r>
      <w:r w:rsidR="004C1977" w:rsidRPr="000464D8">
        <w:t>)</w:t>
      </w:r>
      <w:r w:rsidRPr="000464D8">
        <w:t xml:space="preserve">. </w:t>
      </w:r>
    </w:p>
    <w:p w:rsidR="00B14FE7" w:rsidRPr="000464D8" w:rsidRDefault="00B14FE7" w:rsidP="00FC3E3E">
      <w:pPr>
        <w:widowControl w:val="0"/>
        <w:autoSpaceDE w:val="0"/>
        <w:autoSpaceDN w:val="0"/>
        <w:adjustRightInd w:val="0"/>
        <w:spacing w:line="60" w:lineRule="exact"/>
        <w:ind w:left="851" w:hanging="426"/>
        <w:jc w:val="both"/>
      </w:pPr>
    </w:p>
    <w:p w:rsidR="00B14FE7" w:rsidRPr="000464D8" w:rsidRDefault="00B14FE7" w:rsidP="00FC3E3E">
      <w:pPr>
        <w:widowControl w:val="0"/>
        <w:numPr>
          <w:ilvl w:val="0"/>
          <w:numId w:val="19"/>
        </w:numPr>
        <w:tabs>
          <w:tab w:val="clear" w:pos="720"/>
          <w:tab w:val="num" w:pos="638"/>
        </w:tabs>
        <w:overflowPunct w:val="0"/>
        <w:autoSpaceDE w:val="0"/>
        <w:autoSpaceDN w:val="0"/>
        <w:adjustRightInd w:val="0"/>
        <w:spacing w:line="214" w:lineRule="auto"/>
        <w:ind w:left="851" w:hanging="426"/>
        <w:jc w:val="both"/>
      </w:pPr>
      <w:r w:rsidRPr="000464D8">
        <w:t xml:space="preserve">Ģeoloģiskās izpētes pārskatu pirms saskaņošanas un krājumu akceptēšanas Latvijas Vides, ģeoloģijas un meteoroloģijas centrā (LVĢMC) iesniegt Pasūtītājam izskatīšanai. </w:t>
      </w:r>
    </w:p>
    <w:p w:rsidR="00B14FE7" w:rsidRPr="000464D8" w:rsidRDefault="00B14FE7" w:rsidP="00FC3E3E">
      <w:pPr>
        <w:widowControl w:val="0"/>
        <w:autoSpaceDE w:val="0"/>
        <w:autoSpaceDN w:val="0"/>
        <w:adjustRightInd w:val="0"/>
        <w:spacing w:line="59" w:lineRule="exact"/>
        <w:ind w:left="851" w:hanging="426"/>
        <w:jc w:val="both"/>
      </w:pPr>
    </w:p>
    <w:p w:rsidR="00B14FE7" w:rsidRPr="000464D8" w:rsidRDefault="00B14FE7" w:rsidP="00FC3E3E">
      <w:pPr>
        <w:widowControl w:val="0"/>
        <w:numPr>
          <w:ilvl w:val="0"/>
          <w:numId w:val="19"/>
        </w:numPr>
        <w:tabs>
          <w:tab w:val="clear" w:pos="720"/>
          <w:tab w:val="num" w:pos="545"/>
        </w:tabs>
        <w:overflowPunct w:val="0"/>
        <w:autoSpaceDE w:val="0"/>
        <w:autoSpaceDN w:val="0"/>
        <w:adjustRightInd w:val="0"/>
        <w:spacing w:line="214" w:lineRule="auto"/>
        <w:ind w:left="851" w:hanging="426"/>
        <w:jc w:val="both"/>
      </w:pPr>
      <w:r w:rsidRPr="000464D8">
        <w:t xml:space="preserve">Ar pasūtītāju saskaņotais pārskats un citi darba nodevumi nedrīkst atšķirties no materiāliem, kas tiek iesniegtu LVĢMC. </w:t>
      </w:r>
    </w:p>
    <w:p w:rsidR="00B14FE7" w:rsidRPr="000464D8" w:rsidRDefault="00B14FE7" w:rsidP="00FC3E3E">
      <w:pPr>
        <w:widowControl w:val="0"/>
        <w:autoSpaceDE w:val="0"/>
        <w:autoSpaceDN w:val="0"/>
        <w:adjustRightInd w:val="0"/>
        <w:spacing w:line="2" w:lineRule="exact"/>
        <w:ind w:left="426" w:hanging="426"/>
        <w:jc w:val="both"/>
      </w:pPr>
    </w:p>
    <w:p w:rsidR="00B14FE7" w:rsidRPr="000464D8" w:rsidRDefault="00B14FE7" w:rsidP="00FC3E3E">
      <w:pPr>
        <w:widowControl w:val="0"/>
        <w:numPr>
          <w:ilvl w:val="1"/>
          <w:numId w:val="20"/>
        </w:numPr>
        <w:tabs>
          <w:tab w:val="clear" w:pos="1440"/>
          <w:tab w:val="num" w:pos="960"/>
        </w:tabs>
        <w:overflowPunct w:val="0"/>
        <w:autoSpaceDE w:val="0"/>
        <w:autoSpaceDN w:val="0"/>
        <w:adjustRightInd w:val="0"/>
        <w:ind w:left="426" w:hanging="426"/>
        <w:jc w:val="both"/>
      </w:pPr>
      <w:r w:rsidRPr="000464D8">
        <w:t xml:space="preserve">Ģeoloģiskās izpētes pārskata darba nodevumi: </w:t>
      </w:r>
    </w:p>
    <w:p w:rsidR="00B14FE7" w:rsidRPr="000464D8" w:rsidRDefault="00B14FE7" w:rsidP="00FC3E3E">
      <w:pPr>
        <w:widowControl w:val="0"/>
        <w:autoSpaceDE w:val="0"/>
        <w:autoSpaceDN w:val="0"/>
        <w:adjustRightInd w:val="0"/>
        <w:spacing w:line="58" w:lineRule="exact"/>
        <w:ind w:left="426" w:hanging="426"/>
        <w:jc w:val="both"/>
      </w:pPr>
    </w:p>
    <w:p w:rsidR="00B14FE7" w:rsidRPr="000464D8" w:rsidRDefault="00B14FE7" w:rsidP="00FC3E3E">
      <w:pPr>
        <w:widowControl w:val="0"/>
        <w:numPr>
          <w:ilvl w:val="0"/>
          <w:numId w:val="21"/>
        </w:numPr>
        <w:tabs>
          <w:tab w:val="clear" w:pos="720"/>
          <w:tab w:val="num" w:pos="284"/>
        </w:tabs>
        <w:overflowPunct w:val="0"/>
        <w:autoSpaceDE w:val="0"/>
        <w:autoSpaceDN w:val="0"/>
        <w:adjustRightInd w:val="0"/>
        <w:spacing w:line="214" w:lineRule="auto"/>
        <w:ind w:left="851" w:hanging="426"/>
        <w:jc w:val="both"/>
      </w:pPr>
      <w:r w:rsidRPr="000464D8">
        <w:t xml:space="preserve">Ģeoloģiskās izpētes pārskata oriģināla izdruka (2 eks.), ar visiem grafiskajiem pielikumiem, testēšanas pārskatiem un citiem pielikumiem, kas noteikti LR normatīvajos aktos. </w:t>
      </w:r>
    </w:p>
    <w:p w:rsidR="00B14FE7" w:rsidRPr="000464D8" w:rsidRDefault="00B14FE7" w:rsidP="00FC3E3E">
      <w:pPr>
        <w:widowControl w:val="0"/>
        <w:tabs>
          <w:tab w:val="num" w:pos="284"/>
        </w:tabs>
        <w:autoSpaceDE w:val="0"/>
        <w:autoSpaceDN w:val="0"/>
        <w:adjustRightInd w:val="0"/>
        <w:spacing w:line="59" w:lineRule="exact"/>
        <w:ind w:left="851" w:hanging="426"/>
        <w:jc w:val="both"/>
      </w:pPr>
    </w:p>
    <w:p w:rsidR="00B14FE7" w:rsidRPr="000464D8" w:rsidRDefault="00B14FE7" w:rsidP="00FC3E3E">
      <w:pPr>
        <w:widowControl w:val="0"/>
        <w:numPr>
          <w:ilvl w:val="0"/>
          <w:numId w:val="21"/>
        </w:numPr>
        <w:tabs>
          <w:tab w:val="clear" w:pos="720"/>
          <w:tab w:val="num" w:pos="284"/>
        </w:tabs>
        <w:overflowPunct w:val="0"/>
        <w:autoSpaceDE w:val="0"/>
        <w:autoSpaceDN w:val="0"/>
        <w:adjustRightInd w:val="0"/>
        <w:spacing w:line="214" w:lineRule="auto"/>
        <w:ind w:left="851" w:hanging="426"/>
        <w:jc w:val="both"/>
      </w:pPr>
      <w:r w:rsidRPr="000464D8">
        <w:t xml:space="preserve">Ģeoloģiskās izpētes pārskats 2 eks. ar visiem pielikumiem digitālā veidā (teksts, teksta pielikumi MS Word, MS </w:t>
      </w:r>
      <w:proofErr w:type="spellStart"/>
      <w:r w:rsidRPr="000464D8">
        <w:t>Excell</w:t>
      </w:r>
      <w:proofErr w:type="spellEnd"/>
      <w:r w:rsidRPr="000464D8">
        <w:t xml:space="preserve"> formātā; grafiskie pielikumi *.</w:t>
      </w:r>
      <w:proofErr w:type="spellStart"/>
      <w:r w:rsidRPr="000464D8">
        <w:t>dwg</w:t>
      </w:r>
      <w:proofErr w:type="spellEnd"/>
      <w:r w:rsidRPr="000464D8">
        <w:t xml:space="preserve"> vai *.</w:t>
      </w:r>
      <w:proofErr w:type="spellStart"/>
      <w:r w:rsidRPr="000464D8">
        <w:t>dgn</w:t>
      </w:r>
      <w:proofErr w:type="spellEnd"/>
      <w:r w:rsidRPr="000464D8">
        <w:t xml:space="preserve"> formātā; </w:t>
      </w:r>
    </w:p>
    <w:p w:rsidR="00B14FE7" w:rsidRPr="000464D8" w:rsidRDefault="00B14FE7" w:rsidP="00FC3E3E">
      <w:pPr>
        <w:widowControl w:val="0"/>
        <w:tabs>
          <w:tab w:val="num" w:pos="284"/>
        </w:tabs>
        <w:autoSpaceDE w:val="0"/>
        <w:autoSpaceDN w:val="0"/>
        <w:adjustRightInd w:val="0"/>
        <w:spacing w:line="1" w:lineRule="exact"/>
        <w:ind w:left="851" w:hanging="426"/>
        <w:jc w:val="both"/>
      </w:pPr>
    </w:p>
    <w:p w:rsidR="00B14FE7" w:rsidRPr="000464D8" w:rsidRDefault="00B14FE7" w:rsidP="00FC3E3E">
      <w:pPr>
        <w:widowControl w:val="0"/>
        <w:numPr>
          <w:ilvl w:val="0"/>
          <w:numId w:val="21"/>
        </w:numPr>
        <w:tabs>
          <w:tab w:val="clear" w:pos="720"/>
          <w:tab w:val="num" w:pos="284"/>
        </w:tabs>
        <w:overflowPunct w:val="0"/>
        <w:autoSpaceDE w:val="0"/>
        <w:autoSpaceDN w:val="0"/>
        <w:adjustRightInd w:val="0"/>
        <w:ind w:left="851" w:hanging="426"/>
        <w:jc w:val="both"/>
      </w:pPr>
      <w:r w:rsidRPr="000464D8">
        <w:t xml:space="preserve">LVĢMC Derīgo izrakteņu akceptēšanas komisijas atzinums par akceptiem A kategorijas krājumiem. </w:t>
      </w:r>
    </w:p>
    <w:p w:rsidR="00811C42" w:rsidRPr="000464D8" w:rsidRDefault="00811C42">
      <w:pPr>
        <w:spacing w:after="160" w:line="259" w:lineRule="auto"/>
      </w:pPr>
    </w:p>
    <w:p w:rsidR="00811C42" w:rsidRPr="000464D8" w:rsidRDefault="00811C42" w:rsidP="00811C42">
      <w:pPr>
        <w:rPr>
          <w:snapToGrid w:val="0"/>
          <w:lang w:eastAsia="ru-RU"/>
        </w:rPr>
      </w:pPr>
    </w:p>
    <w:p w:rsidR="00811C42" w:rsidRPr="000464D8" w:rsidRDefault="00811C42" w:rsidP="00811C42">
      <w:pPr>
        <w:rPr>
          <w:snapToGrid w:val="0"/>
          <w:lang w:eastAsia="ru-RU"/>
        </w:rPr>
      </w:pPr>
      <w:r w:rsidRPr="000464D8">
        <w:rPr>
          <w:snapToGrid w:val="0"/>
          <w:lang w:eastAsia="ru-RU"/>
        </w:rPr>
        <w:t>Datums______________</w:t>
      </w:r>
    </w:p>
    <w:tbl>
      <w:tblPr>
        <w:tblW w:w="9606" w:type="dxa"/>
        <w:tblLayout w:type="fixed"/>
        <w:tblLook w:val="0000" w:firstRow="0" w:lastRow="0" w:firstColumn="0" w:lastColumn="0" w:noHBand="0" w:noVBand="0"/>
      </w:tblPr>
      <w:tblGrid>
        <w:gridCol w:w="9606"/>
      </w:tblGrid>
      <w:tr w:rsidR="00811C42" w:rsidRPr="000464D8" w:rsidTr="000D71C3">
        <w:tc>
          <w:tcPr>
            <w:tcW w:w="9606" w:type="dxa"/>
          </w:tcPr>
          <w:p w:rsidR="00811C42" w:rsidRPr="000464D8" w:rsidRDefault="00811C42" w:rsidP="000D71C3"/>
          <w:p w:rsidR="00811C42" w:rsidRPr="000464D8" w:rsidRDefault="00811C42" w:rsidP="000D71C3"/>
          <w:p w:rsidR="00811C42" w:rsidRPr="000464D8" w:rsidRDefault="00811C42" w:rsidP="000D71C3">
            <w:pPr>
              <w:pBdr>
                <w:bottom w:val="single" w:sz="12" w:space="1" w:color="auto"/>
              </w:pBdr>
              <w:jc w:val="both"/>
            </w:pPr>
          </w:p>
          <w:p w:rsidR="00811C42" w:rsidRPr="000464D8" w:rsidRDefault="00811C42" w:rsidP="000D71C3">
            <w:pPr>
              <w:jc w:val="both"/>
            </w:pPr>
            <w:r w:rsidRPr="000464D8">
              <w:rPr>
                <w:sz w:val="22"/>
                <w:szCs w:val="22"/>
              </w:rPr>
              <w:t xml:space="preserve">Pretendenta likumīgā pārstāvja vai pilnvarotās personas paraksts, tā atšifrējums, </w:t>
            </w:r>
          </w:p>
          <w:p w:rsidR="00811C42" w:rsidRPr="000464D8" w:rsidRDefault="00811C42" w:rsidP="000D71C3">
            <w:pPr>
              <w:jc w:val="both"/>
            </w:pPr>
          </w:p>
          <w:p w:rsidR="00811C42" w:rsidRPr="000464D8" w:rsidRDefault="00811C42" w:rsidP="000D71C3">
            <w:pPr>
              <w:jc w:val="both"/>
            </w:pPr>
            <w:r w:rsidRPr="000464D8">
              <w:rPr>
                <w:sz w:val="22"/>
                <w:szCs w:val="22"/>
              </w:rPr>
              <w:t>Z.V.</w:t>
            </w:r>
          </w:p>
          <w:p w:rsidR="00811C42" w:rsidRPr="000464D8" w:rsidRDefault="00811C42" w:rsidP="000D71C3"/>
        </w:tc>
      </w:tr>
    </w:tbl>
    <w:p w:rsidR="00FC3E3E" w:rsidRPr="000464D8" w:rsidRDefault="00FC3E3E">
      <w:pPr>
        <w:spacing w:after="160" w:line="259" w:lineRule="auto"/>
      </w:pPr>
      <w:r w:rsidRPr="000464D8">
        <w:br w:type="page"/>
      </w:r>
    </w:p>
    <w:p w:rsidR="00FC3E3E" w:rsidRPr="000464D8" w:rsidRDefault="00FC3E3E" w:rsidP="00FC3E3E">
      <w:pPr>
        <w:pStyle w:val="Galvene"/>
        <w:jc w:val="right"/>
        <w:rPr>
          <w:i/>
          <w:shd w:val="clear" w:color="auto" w:fill="FFFFFF"/>
        </w:rPr>
      </w:pPr>
      <w:r w:rsidRPr="000464D8">
        <w:rPr>
          <w:i/>
          <w:shd w:val="clear" w:color="auto" w:fill="FFFFFF"/>
        </w:rPr>
        <w:lastRenderedPageBreak/>
        <w:t>Pielikums Nr.4</w:t>
      </w:r>
    </w:p>
    <w:p w:rsidR="00FC3E3E" w:rsidRPr="000464D8" w:rsidRDefault="00FC3E3E" w:rsidP="00FC3E3E">
      <w:pPr>
        <w:pStyle w:val="Galvene"/>
        <w:jc w:val="right"/>
        <w:rPr>
          <w:i/>
          <w:shd w:val="clear" w:color="auto" w:fill="FFFFFF"/>
        </w:rPr>
      </w:pPr>
    </w:p>
    <w:p w:rsidR="00FC3E3E" w:rsidRPr="000464D8" w:rsidRDefault="00FC3E3E" w:rsidP="00FC3E3E">
      <w:pPr>
        <w:autoSpaceDE w:val="0"/>
        <w:autoSpaceDN w:val="0"/>
        <w:adjustRightInd w:val="0"/>
        <w:ind w:left="720" w:hanging="720"/>
        <w:jc w:val="center"/>
        <w:rPr>
          <w:b/>
          <w:caps/>
          <w:sz w:val="28"/>
          <w:szCs w:val="22"/>
        </w:rPr>
      </w:pPr>
      <w:r w:rsidRPr="000464D8">
        <w:rPr>
          <w:b/>
          <w:caps/>
          <w:sz w:val="28"/>
          <w:szCs w:val="22"/>
        </w:rPr>
        <w:t>Darba Uzdevums</w:t>
      </w:r>
    </w:p>
    <w:p w:rsidR="00FC3E3E" w:rsidRPr="000464D8" w:rsidRDefault="00FC3E3E" w:rsidP="00FC3E3E">
      <w:pPr>
        <w:autoSpaceDE w:val="0"/>
        <w:autoSpaceDN w:val="0"/>
        <w:adjustRightInd w:val="0"/>
        <w:ind w:left="720" w:hanging="720"/>
        <w:jc w:val="center"/>
        <w:rPr>
          <w:b/>
          <w:caps/>
          <w:szCs w:val="22"/>
        </w:rPr>
      </w:pPr>
      <w:r w:rsidRPr="000464D8">
        <w:rPr>
          <w:b/>
          <w:caps/>
          <w:szCs w:val="22"/>
        </w:rPr>
        <w:t>iepirkumam</w:t>
      </w:r>
    </w:p>
    <w:p w:rsidR="00FC3E3E" w:rsidRPr="000464D8" w:rsidRDefault="00FC3E3E" w:rsidP="00FC3E3E">
      <w:pPr>
        <w:ind w:left="360" w:hanging="360"/>
        <w:jc w:val="center"/>
        <w:rPr>
          <w:i/>
        </w:rPr>
      </w:pPr>
      <w:r w:rsidRPr="000464D8">
        <w:rPr>
          <w:b/>
        </w:rPr>
        <w:t>„Ģeoloģiskās izpētes veikšana, kūdras krājumu aprēķins un krājumu apstiprināšana LVĢMC, piešķirot ģeoloģiskajai izpētei A kategoriju, perspektīvajā kūdras ieguves atradnē „Strupļu purvs””</w:t>
      </w:r>
    </w:p>
    <w:p w:rsidR="00FC3E3E" w:rsidRPr="000464D8" w:rsidRDefault="00FC3E3E" w:rsidP="00FC3E3E">
      <w:pPr>
        <w:ind w:left="360" w:hanging="360"/>
        <w:jc w:val="center"/>
        <w:rPr>
          <w:i/>
        </w:rPr>
      </w:pPr>
      <w:r w:rsidRPr="000464D8">
        <w:rPr>
          <w:i/>
        </w:rPr>
        <w:t>ID Nr. VNP 2016/3</w:t>
      </w:r>
      <w:r w:rsidR="008C02EB">
        <w:rPr>
          <w:i/>
        </w:rPr>
        <w:t>3</w:t>
      </w:r>
    </w:p>
    <w:p w:rsidR="00FC3E3E" w:rsidRPr="000464D8" w:rsidRDefault="00FC3E3E" w:rsidP="00FC3E3E">
      <w:pPr>
        <w:ind w:left="360" w:hanging="360"/>
        <w:jc w:val="center"/>
        <w:rPr>
          <w:i/>
        </w:rPr>
      </w:pPr>
    </w:p>
    <w:p w:rsidR="00FC3E3E" w:rsidRPr="000464D8" w:rsidRDefault="00FC3E3E" w:rsidP="00FC3E3E">
      <w:pPr>
        <w:widowControl w:val="0"/>
        <w:numPr>
          <w:ilvl w:val="1"/>
          <w:numId w:val="23"/>
        </w:numPr>
        <w:tabs>
          <w:tab w:val="clear" w:pos="1440"/>
          <w:tab w:val="num" w:pos="960"/>
        </w:tabs>
        <w:overflowPunct w:val="0"/>
        <w:autoSpaceDE w:val="0"/>
        <w:autoSpaceDN w:val="0"/>
        <w:adjustRightInd w:val="0"/>
        <w:ind w:left="960" w:hanging="240"/>
        <w:jc w:val="both"/>
      </w:pPr>
      <w:r w:rsidRPr="000464D8">
        <w:t xml:space="preserve">Objekts: </w:t>
      </w:r>
    </w:p>
    <w:p w:rsidR="00FC3E3E" w:rsidRPr="000464D8" w:rsidRDefault="00FC3E3E" w:rsidP="00FC3E3E">
      <w:pPr>
        <w:widowControl w:val="0"/>
        <w:autoSpaceDE w:val="0"/>
        <w:autoSpaceDN w:val="0"/>
        <w:adjustRightInd w:val="0"/>
        <w:spacing w:line="58" w:lineRule="exact"/>
      </w:pPr>
    </w:p>
    <w:p w:rsidR="00FC3E3E" w:rsidRPr="000464D8" w:rsidRDefault="00FC3E3E" w:rsidP="00FC3E3E">
      <w:pPr>
        <w:widowControl w:val="0"/>
        <w:numPr>
          <w:ilvl w:val="0"/>
          <w:numId w:val="24"/>
        </w:numPr>
        <w:tabs>
          <w:tab w:val="clear" w:pos="720"/>
          <w:tab w:val="num" w:pos="482"/>
        </w:tabs>
        <w:overflowPunct w:val="0"/>
        <w:autoSpaceDE w:val="0"/>
        <w:autoSpaceDN w:val="0"/>
        <w:adjustRightInd w:val="0"/>
        <w:spacing w:line="214" w:lineRule="auto"/>
        <w:ind w:left="0" w:firstLine="0"/>
        <w:jc w:val="both"/>
      </w:pPr>
      <w:r w:rsidRPr="000464D8">
        <w:t>Objekta nosaukums – Viļānu novada pašvaldības perspektīvā kūdras ieguves atradne „</w:t>
      </w:r>
      <w:r w:rsidR="00EF2214" w:rsidRPr="000464D8">
        <w:t>Strupļu</w:t>
      </w:r>
      <w:r w:rsidRPr="000464D8">
        <w:t xml:space="preserve"> purvs”, Sokolku pag., Viļānu nov.; </w:t>
      </w:r>
    </w:p>
    <w:p w:rsidR="00FC3E3E" w:rsidRPr="000464D8" w:rsidRDefault="00FC3E3E" w:rsidP="00FC3E3E">
      <w:pPr>
        <w:widowControl w:val="0"/>
        <w:autoSpaceDE w:val="0"/>
        <w:autoSpaceDN w:val="0"/>
        <w:adjustRightInd w:val="0"/>
        <w:spacing w:line="1" w:lineRule="exact"/>
        <w:jc w:val="both"/>
      </w:pPr>
    </w:p>
    <w:p w:rsidR="00FC3E3E" w:rsidRPr="000464D8" w:rsidRDefault="006F364F" w:rsidP="00FC3E3E">
      <w:pPr>
        <w:widowControl w:val="0"/>
        <w:numPr>
          <w:ilvl w:val="0"/>
          <w:numId w:val="24"/>
        </w:numPr>
        <w:tabs>
          <w:tab w:val="clear" w:pos="720"/>
          <w:tab w:val="num" w:pos="420"/>
        </w:tabs>
        <w:overflowPunct w:val="0"/>
        <w:autoSpaceDE w:val="0"/>
        <w:autoSpaceDN w:val="0"/>
        <w:adjustRightInd w:val="0"/>
        <w:ind w:left="420" w:hanging="420"/>
        <w:jc w:val="both"/>
      </w:pPr>
      <w:r w:rsidRPr="000464D8">
        <w:t>Zemes vienības</w:t>
      </w:r>
      <w:r w:rsidR="00FC3E3E" w:rsidRPr="000464D8">
        <w:t xml:space="preserve"> kadastra apzīmējums – 789000</w:t>
      </w:r>
      <w:r w:rsidRPr="000464D8">
        <w:t>20093</w:t>
      </w:r>
      <w:r w:rsidR="00FC3E3E" w:rsidRPr="000464D8">
        <w:t xml:space="preserve">; </w:t>
      </w:r>
    </w:p>
    <w:p w:rsidR="00FC3E3E" w:rsidRPr="000464D8" w:rsidRDefault="00E073C2" w:rsidP="00FC3E3E">
      <w:pPr>
        <w:widowControl w:val="0"/>
        <w:numPr>
          <w:ilvl w:val="0"/>
          <w:numId w:val="24"/>
        </w:numPr>
        <w:tabs>
          <w:tab w:val="clear" w:pos="720"/>
          <w:tab w:val="num" w:pos="420"/>
        </w:tabs>
        <w:overflowPunct w:val="0"/>
        <w:autoSpaceDE w:val="0"/>
        <w:autoSpaceDN w:val="0"/>
        <w:adjustRightInd w:val="0"/>
        <w:ind w:left="420" w:hanging="420"/>
        <w:jc w:val="both"/>
      </w:pPr>
      <w:r w:rsidRPr="000464D8">
        <w:t>Objekta platība -</w:t>
      </w:r>
      <w:r w:rsidR="00FC3E3E" w:rsidRPr="000464D8">
        <w:t xml:space="preserve"> </w:t>
      </w:r>
      <w:r w:rsidR="006F364F" w:rsidRPr="000464D8">
        <w:t>57,30</w:t>
      </w:r>
      <w:r w:rsidR="00FC3E3E" w:rsidRPr="000464D8">
        <w:t xml:space="preserve">ha. </w:t>
      </w:r>
    </w:p>
    <w:p w:rsidR="00FC3E3E" w:rsidRPr="000464D8" w:rsidRDefault="00FC3E3E" w:rsidP="00FC3E3E">
      <w:pPr>
        <w:widowControl w:val="0"/>
        <w:numPr>
          <w:ilvl w:val="1"/>
          <w:numId w:val="24"/>
        </w:numPr>
        <w:tabs>
          <w:tab w:val="clear" w:pos="1440"/>
          <w:tab w:val="num" w:pos="960"/>
        </w:tabs>
        <w:overflowPunct w:val="0"/>
        <w:autoSpaceDE w:val="0"/>
        <w:autoSpaceDN w:val="0"/>
        <w:adjustRightInd w:val="0"/>
        <w:ind w:left="960" w:hanging="240"/>
        <w:jc w:val="both"/>
      </w:pPr>
      <w:r w:rsidRPr="000464D8">
        <w:t xml:space="preserve">Prasības ģeoloģiskās izpētes veikšanai: </w:t>
      </w:r>
    </w:p>
    <w:p w:rsidR="00FC3E3E" w:rsidRPr="000464D8" w:rsidRDefault="00FC3E3E" w:rsidP="00FC3E3E">
      <w:pPr>
        <w:widowControl w:val="0"/>
        <w:autoSpaceDE w:val="0"/>
        <w:autoSpaceDN w:val="0"/>
        <w:adjustRightInd w:val="0"/>
        <w:spacing w:line="58" w:lineRule="exact"/>
        <w:jc w:val="both"/>
      </w:pPr>
    </w:p>
    <w:p w:rsidR="00FC3E3E" w:rsidRPr="000464D8" w:rsidRDefault="00FC3E3E" w:rsidP="00FC3E3E">
      <w:pPr>
        <w:widowControl w:val="0"/>
        <w:overflowPunct w:val="0"/>
        <w:autoSpaceDE w:val="0"/>
        <w:autoSpaceDN w:val="0"/>
        <w:adjustRightInd w:val="0"/>
        <w:spacing w:line="223" w:lineRule="auto"/>
        <w:jc w:val="both"/>
      </w:pPr>
      <w:r w:rsidRPr="000464D8">
        <w:t xml:space="preserve">2.1. Ģeoloģiskās izpētes veikšana visā Pasūtītāja noteiktajā izpētes laukuma teritorijā atbilstoši tehniskās specifikācijas nosacījumiem, kūdras krājumu aprēķins un krājumu apstiprināšana LVĢMC, piešķirot atradnes ģeoloģiskās izpētes </w:t>
      </w:r>
      <w:proofErr w:type="spellStart"/>
      <w:r w:rsidRPr="000464D8">
        <w:t>detalitātei</w:t>
      </w:r>
      <w:proofErr w:type="spellEnd"/>
      <w:r w:rsidRPr="000464D8">
        <w:t xml:space="preserve"> A kategoriju.</w:t>
      </w:r>
    </w:p>
    <w:p w:rsidR="00FC3E3E" w:rsidRPr="000464D8" w:rsidRDefault="00FC3E3E" w:rsidP="00FC3E3E">
      <w:pPr>
        <w:widowControl w:val="0"/>
        <w:autoSpaceDE w:val="0"/>
        <w:autoSpaceDN w:val="0"/>
        <w:adjustRightInd w:val="0"/>
        <w:ind w:left="720"/>
        <w:jc w:val="both"/>
      </w:pPr>
      <w:r w:rsidRPr="000464D8">
        <w:t>3.Prasības laukuma topogrāfiskajai uzmērīšanai:</w:t>
      </w:r>
    </w:p>
    <w:p w:rsidR="00FC3E3E" w:rsidRPr="000464D8" w:rsidRDefault="00FC3E3E" w:rsidP="00FC3E3E">
      <w:pPr>
        <w:widowControl w:val="0"/>
        <w:autoSpaceDE w:val="0"/>
        <w:autoSpaceDN w:val="0"/>
        <w:adjustRightInd w:val="0"/>
        <w:jc w:val="both"/>
      </w:pPr>
      <w:r w:rsidRPr="000464D8">
        <w:t>Topogrāfiskā uzmērīšana jāveic atbilstoši Tehniskās specifikācijas trešā punkta nosacījumiem.</w:t>
      </w:r>
    </w:p>
    <w:p w:rsidR="00FC3E3E" w:rsidRPr="000464D8" w:rsidRDefault="00FC3E3E" w:rsidP="00FC3E3E">
      <w:pPr>
        <w:widowControl w:val="0"/>
        <w:autoSpaceDE w:val="0"/>
        <w:autoSpaceDN w:val="0"/>
        <w:adjustRightInd w:val="0"/>
        <w:spacing w:line="58" w:lineRule="exact"/>
        <w:jc w:val="both"/>
      </w:pPr>
    </w:p>
    <w:p w:rsidR="00FC3E3E" w:rsidRPr="000464D8" w:rsidRDefault="00FC3E3E" w:rsidP="00FC3E3E">
      <w:pPr>
        <w:widowControl w:val="0"/>
        <w:overflowPunct w:val="0"/>
        <w:autoSpaceDE w:val="0"/>
        <w:autoSpaceDN w:val="0"/>
        <w:adjustRightInd w:val="0"/>
        <w:spacing w:line="214" w:lineRule="auto"/>
        <w:ind w:right="20"/>
        <w:jc w:val="both"/>
      </w:pPr>
      <w:r w:rsidRPr="000464D8">
        <w:t>3.1. Topogrāfiski jāuzmēra visa laukuma teritorija ar papildus joslu 15m platumā pa visa laukuma perimetru.</w:t>
      </w:r>
    </w:p>
    <w:p w:rsidR="00FC3E3E" w:rsidRPr="000464D8" w:rsidRDefault="00FC3E3E" w:rsidP="00FC3E3E">
      <w:pPr>
        <w:widowControl w:val="0"/>
        <w:autoSpaceDE w:val="0"/>
        <w:autoSpaceDN w:val="0"/>
        <w:adjustRightInd w:val="0"/>
        <w:spacing w:line="2" w:lineRule="exact"/>
        <w:jc w:val="both"/>
      </w:pPr>
    </w:p>
    <w:p w:rsidR="00FC3E3E" w:rsidRPr="000464D8" w:rsidRDefault="00FC3E3E" w:rsidP="00FC3E3E">
      <w:pPr>
        <w:widowControl w:val="0"/>
        <w:numPr>
          <w:ilvl w:val="1"/>
          <w:numId w:val="25"/>
        </w:numPr>
        <w:tabs>
          <w:tab w:val="clear" w:pos="1440"/>
          <w:tab w:val="num" w:pos="960"/>
        </w:tabs>
        <w:overflowPunct w:val="0"/>
        <w:autoSpaceDE w:val="0"/>
        <w:autoSpaceDN w:val="0"/>
        <w:adjustRightInd w:val="0"/>
        <w:ind w:left="960" w:hanging="240"/>
        <w:jc w:val="both"/>
      </w:pPr>
      <w:r w:rsidRPr="000464D8">
        <w:t xml:space="preserve">Prasības topogrāfiskā plāna saturam: </w:t>
      </w:r>
    </w:p>
    <w:p w:rsidR="00FC3E3E" w:rsidRPr="000464D8" w:rsidRDefault="00FC3E3E" w:rsidP="00FC3E3E">
      <w:pPr>
        <w:widowControl w:val="0"/>
        <w:autoSpaceDE w:val="0"/>
        <w:autoSpaceDN w:val="0"/>
        <w:adjustRightInd w:val="0"/>
        <w:spacing w:line="58" w:lineRule="exact"/>
        <w:jc w:val="both"/>
      </w:pPr>
    </w:p>
    <w:p w:rsidR="00FC3E3E" w:rsidRPr="000464D8" w:rsidRDefault="00FC3E3E" w:rsidP="00FC3E3E">
      <w:pPr>
        <w:widowControl w:val="0"/>
        <w:numPr>
          <w:ilvl w:val="0"/>
          <w:numId w:val="26"/>
        </w:numPr>
        <w:tabs>
          <w:tab w:val="clear" w:pos="720"/>
          <w:tab w:val="num" w:pos="564"/>
        </w:tabs>
        <w:overflowPunct w:val="0"/>
        <w:autoSpaceDE w:val="0"/>
        <w:autoSpaceDN w:val="0"/>
        <w:adjustRightInd w:val="0"/>
        <w:spacing w:line="214" w:lineRule="auto"/>
        <w:ind w:left="0" w:firstLine="0"/>
        <w:jc w:val="both"/>
      </w:pPr>
      <w:r w:rsidRPr="000464D8">
        <w:t xml:space="preserve">Topogrāfiskajam plānam un tā saturam jāatbilst Tehniskās specifikācijas ceturtā punkta nosacījumiem. </w:t>
      </w:r>
    </w:p>
    <w:p w:rsidR="00FC3E3E" w:rsidRPr="000464D8" w:rsidRDefault="00FC3E3E" w:rsidP="00FC3E3E">
      <w:pPr>
        <w:widowControl w:val="0"/>
        <w:autoSpaceDE w:val="0"/>
        <w:autoSpaceDN w:val="0"/>
        <w:adjustRightInd w:val="0"/>
        <w:spacing w:line="1" w:lineRule="exact"/>
        <w:jc w:val="both"/>
      </w:pPr>
    </w:p>
    <w:p w:rsidR="00FC3E3E" w:rsidRPr="000464D8" w:rsidRDefault="00FC3E3E" w:rsidP="00FC3E3E">
      <w:pPr>
        <w:widowControl w:val="0"/>
        <w:numPr>
          <w:ilvl w:val="0"/>
          <w:numId w:val="26"/>
        </w:numPr>
        <w:tabs>
          <w:tab w:val="clear" w:pos="720"/>
          <w:tab w:val="num" w:pos="420"/>
        </w:tabs>
        <w:overflowPunct w:val="0"/>
        <w:autoSpaceDE w:val="0"/>
        <w:autoSpaceDN w:val="0"/>
        <w:adjustRightInd w:val="0"/>
        <w:ind w:left="420" w:hanging="420"/>
        <w:jc w:val="both"/>
      </w:pPr>
      <w:r w:rsidRPr="000464D8">
        <w:t xml:space="preserve">Jāizgatavo topogrāfiskā plāna materiāls ar mēroga 1:5000 precizitāti. </w:t>
      </w:r>
    </w:p>
    <w:p w:rsidR="00FC3E3E" w:rsidRPr="000464D8" w:rsidRDefault="00FC3E3E" w:rsidP="00FC3E3E">
      <w:pPr>
        <w:widowControl w:val="0"/>
        <w:numPr>
          <w:ilvl w:val="1"/>
          <w:numId w:val="26"/>
        </w:numPr>
        <w:tabs>
          <w:tab w:val="clear" w:pos="1440"/>
          <w:tab w:val="num" w:pos="960"/>
        </w:tabs>
        <w:overflowPunct w:val="0"/>
        <w:autoSpaceDE w:val="0"/>
        <w:autoSpaceDN w:val="0"/>
        <w:adjustRightInd w:val="0"/>
        <w:ind w:left="960" w:hanging="240"/>
        <w:jc w:val="both"/>
      </w:pPr>
      <w:r w:rsidRPr="000464D8">
        <w:t xml:space="preserve">Darbu izpildes termiņš </w:t>
      </w:r>
    </w:p>
    <w:p w:rsidR="00FC3E3E" w:rsidRPr="000464D8" w:rsidRDefault="00FC3E3E" w:rsidP="00FC3E3E">
      <w:pPr>
        <w:widowControl w:val="0"/>
        <w:autoSpaceDE w:val="0"/>
        <w:autoSpaceDN w:val="0"/>
        <w:adjustRightInd w:val="0"/>
        <w:jc w:val="both"/>
      </w:pPr>
      <w:r w:rsidRPr="000464D8">
        <w:t>201</w:t>
      </w:r>
      <w:r w:rsidR="00BA2ACF" w:rsidRPr="000464D8">
        <w:t>7</w:t>
      </w:r>
      <w:r w:rsidRPr="000464D8">
        <w:t xml:space="preserve">.gada </w:t>
      </w:r>
      <w:r w:rsidR="00EA0DAF">
        <w:t>1.aprīlis</w:t>
      </w:r>
      <w:r w:rsidRPr="000464D8">
        <w:t>.</w:t>
      </w:r>
    </w:p>
    <w:p w:rsidR="00FC3E3E" w:rsidRPr="000464D8" w:rsidRDefault="00FC3E3E" w:rsidP="00FC3E3E">
      <w:pPr>
        <w:widowControl w:val="0"/>
        <w:autoSpaceDE w:val="0"/>
        <w:autoSpaceDN w:val="0"/>
        <w:adjustRightInd w:val="0"/>
        <w:ind w:left="720"/>
        <w:jc w:val="both"/>
      </w:pPr>
      <w:r w:rsidRPr="000464D8">
        <w:t>6. Darba nodevumi</w:t>
      </w:r>
    </w:p>
    <w:p w:rsidR="00FC3E3E" w:rsidRPr="000464D8" w:rsidRDefault="00FC3E3E" w:rsidP="00FC3E3E">
      <w:pPr>
        <w:widowControl w:val="0"/>
        <w:autoSpaceDE w:val="0"/>
        <w:autoSpaceDN w:val="0"/>
        <w:adjustRightInd w:val="0"/>
        <w:jc w:val="both"/>
      </w:pPr>
      <w:r w:rsidRPr="000464D8">
        <w:t>Darba nodevumi saskaņā ar Tehniskās specifikācijas 7.punkta prasībām.</w:t>
      </w:r>
    </w:p>
    <w:p w:rsidR="00686282" w:rsidRPr="000464D8" w:rsidRDefault="00686282" w:rsidP="00686282">
      <w:pPr>
        <w:widowControl w:val="0"/>
        <w:overflowPunct w:val="0"/>
        <w:autoSpaceDE w:val="0"/>
        <w:autoSpaceDN w:val="0"/>
        <w:adjustRightInd w:val="0"/>
        <w:ind w:left="420"/>
        <w:jc w:val="both"/>
      </w:pPr>
    </w:p>
    <w:p w:rsidR="00811C42" w:rsidRPr="000464D8" w:rsidRDefault="00811C42">
      <w:pPr>
        <w:spacing w:after="160" w:line="259" w:lineRule="auto"/>
      </w:pPr>
    </w:p>
    <w:p w:rsidR="00811C42" w:rsidRPr="000464D8" w:rsidRDefault="00811C42">
      <w:pPr>
        <w:spacing w:after="160" w:line="259" w:lineRule="auto"/>
      </w:pPr>
    </w:p>
    <w:p w:rsidR="00FC3E3E" w:rsidRPr="000464D8" w:rsidRDefault="00FC3E3E">
      <w:pPr>
        <w:spacing w:after="160" w:line="259" w:lineRule="auto"/>
      </w:pPr>
      <w:r w:rsidRPr="000464D8">
        <w:br w:type="page"/>
      </w:r>
    </w:p>
    <w:p w:rsidR="00FC3E3E" w:rsidRPr="000464D8" w:rsidRDefault="00FC3E3E" w:rsidP="00FC3E3E">
      <w:pPr>
        <w:pStyle w:val="Galvene"/>
        <w:tabs>
          <w:tab w:val="left" w:pos="630"/>
        </w:tabs>
        <w:jc w:val="right"/>
        <w:rPr>
          <w:i/>
        </w:rPr>
      </w:pPr>
      <w:r w:rsidRPr="000464D8">
        <w:rPr>
          <w:i/>
        </w:rPr>
        <w:lastRenderedPageBreak/>
        <w:t>Pielikums Nr.5</w:t>
      </w:r>
    </w:p>
    <w:p w:rsidR="00FC3E3E" w:rsidRPr="000464D8" w:rsidRDefault="00FC3E3E" w:rsidP="00FC3E3E"/>
    <w:p w:rsidR="00FC3E3E" w:rsidRPr="00BC143B" w:rsidRDefault="00FC3E3E" w:rsidP="00FC3E3E">
      <w:pPr>
        <w:pStyle w:val="niekiem"/>
        <w:jc w:val="center"/>
        <w:rPr>
          <w:rFonts w:ascii="Times New Roman" w:hAnsi="Times New Roman"/>
          <w:b/>
          <w:caps/>
        </w:rPr>
      </w:pPr>
      <w:r w:rsidRPr="00BC143B">
        <w:rPr>
          <w:rFonts w:ascii="Times New Roman" w:hAnsi="Times New Roman"/>
          <w:b/>
          <w:caps/>
        </w:rPr>
        <w:t>Finanšu piedāvājums</w:t>
      </w:r>
    </w:p>
    <w:p w:rsidR="00FC3E3E" w:rsidRPr="000464D8" w:rsidRDefault="00FC3E3E" w:rsidP="00FC3E3E">
      <w:pPr>
        <w:autoSpaceDE w:val="0"/>
        <w:autoSpaceDN w:val="0"/>
        <w:adjustRightInd w:val="0"/>
        <w:ind w:left="720" w:hanging="720"/>
        <w:jc w:val="center"/>
        <w:rPr>
          <w:b/>
          <w:caps/>
          <w:szCs w:val="22"/>
        </w:rPr>
      </w:pPr>
      <w:r w:rsidRPr="000464D8">
        <w:rPr>
          <w:b/>
          <w:caps/>
          <w:szCs w:val="22"/>
        </w:rPr>
        <w:t>iepirkumam</w:t>
      </w:r>
    </w:p>
    <w:p w:rsidR="00FC3E3E" w:rsidRPr="000464D8" w:rsidRDefault="00FC3E3E" w:rsidP="00FC3E3E">
      <w:pPr>
        <w:ind w:left="360" w:hanging="360"/>
        <w:jc w:val="center"/>
        <w:rPr>
          <w:i/>
        </w:rPr>
      </w:pPr>
      <w:r w:rsidRPr="000464D8">
        <w:rPr>
          <w:b/>
        </w:rPr>
        <w:t>„Ģeoloģiskās izpētes veikšana, kūdras krājumu aprēķins un krājumu apstiprināšana LVĢMC, piešķirot ģeoloģiskajai izpētei A kategoriju, perspektīvajā kūdras ieguves atradnē „Strupļu purvs””</w:t>
      </w:r>
    </w:p>
    <w:p w:rsidR="00FC3E3E" w:rsidRPr="000464D8" w:rsidRDefault="00FC3E3E" w:rsidP="00FC3E3E">
      <w:pPr>
        <w:ind w:left="360" w:hanging="360"/>
        <w:jc w:val="center"/>
        <w:rPr>
          <w:i/>
        </w:rPr>
      </w:pPr>
      <w:r w:rsidRPr="000464D8">
        <w:rPr>
          <w:i/>
        </w:rPr>
        <w:t>ID Nr. VNP 2016/3</w:t>
      </w:r>
      <w:r w:rsidR="008C02EB">
        <w:rPr>
          <w:i/>
        </w:rPr>
        <w:t>3</w:t>
      </w:r>
    </w:p>
    <w:p w:rsidR="00FC3E3E" w:rsidRPr="000464D8" w:rsidRDefault="00FC3E3E" w:rsidP="00FC3E3E">
      <w:pPr>
        <w:pStyle w:val="niekiem"/>
        <w:rPr>
          <w:b/>
          <w:bCs/>
          <w:sz w:val="22"/>
          <w:szCs w:val="22"/>
        </w:rPr>
      </w:pPr>
    </w:p>
    <w:p w:rsidR="00FC3E3E" w:rsidRPr="000464D8" w:rsidRDefault="00FC3E3E" w:rsidP="00FC3E3E">
      <w:pPr>
        <w:pStyle w:val="niekiem"/>
        <w:rPr>
          <w:rFonts w:ascii="Times New Roman" w:hAnsi="Times New Roman"/>
          <w:b/>
          <w:bCs/>
          <w:szCs w:val="24"/>
        </w:rPr>
      </w:pPr>
      <w:r w:rsidRPr="000464D8">
        <w:rPr>
          <w:rFonts w:ascii="Times New Roman" w:hAnsi="Times New Roman"/>
          <w:b/>
          <w:bCs/>
          <w:szCs w:val="24"/>
        </w:rPr>
        <w:t>Pretendents</w:t>
      </w:r>
    </w:p>
    <w:p w:rsidR="00FC3E3E" w:rsidRPr="000464D8" w:rsidRDefault="00FC3E3E" w:rsidP="00FC3E3E">
      <w:pPr>
        <w:pStyle w:val="niekiem"/>
        <w:tabs>
          <w:tab w:val="right" w:leader="underscore" w:pos="8820"/>
        </w:tabs>
        <w:rPr>
          <w:rFonts w:ascii="Times New Roman" w:hAnsi="Times New Roman"/>
          <w:szCs w:val="24"/>
        </w:rPr>
      </w:pPr>
      <w:r w:rsidRPr="000464D8">
        <w:rPr>
          <w:rFonts w:ascii="Times New Roman" w:hAnsi="Times New Roman"/>
          <w:szCs w:val="24"/>
        </w:rPr>
        <w:tab/>
      </w:r>
    </w:p>
    <w:p w:rsidR="00FC3E3E" w:rsidRPr="000464D8" w:rsidRDefault="00FC3E3E" w:rsidP="00FC3E3E">
      <w:pPr>
        <w:pStyle w:val="niekiem"/>
        <w:tabs>
          <w:tab w:val="center" w:pos="4500"/>
        </w:tabs>
        <w:ind w:right="-514"/>
        <w:rPr>
          <w:rFonts w:ascii="Times New Roman" w:hAnsi="Times New Roman"/>
          <w:szCs w:val="24"/>
          <w:vertAlign w:val="superscript"/>
        </w:rPr>
      </w:pPr>
      <w:r w:rsidRPr="000464D8">
        <w:rPr>
          <w:rFonts w:ascii="Times New Roman" w:hAnsi="Times New Roman"/>
          <w:szCs w:val="24"/>
          <w:vertAlign w:val="superscript"/>
        </w:rPr>
        <w:t>Pretendenta nosaukums</w:t>
      </w:r>
      <w:r w:rsidRPr="000464D8">
        <w:rPr>
          <w:rFonts w:ascii="Times New Roman" w:hAnsi="Times New Roman"/>
          <w:szCs w:val="24"/>
          <w:vertAlign w:val="superscript"/>
        </w:rPr>
        <w:tab/>
        <w:t>Reģistrācijas numurs</w:t>
      </w:r>
    </w:p>
    <w:p w:rsidR="00FC3E3E" w:rsidRPr="000464D8" w:rsidRDefault="00FC3E3E" w:rsidP="00FC3E3E">
      <w:pPr>
        <w:jc w:val="both"/>
      </w:pPr>
    </w:p>
    <w:p w:rsidR="00FC3E3E" w:rsidRPr="000464D8" w:rsidRDefault="00FC3E3E" w:rsidP="00FC3E3E">
      <w:pPr>
        <w:jc w:val="both"/>
      </w:pPr>
    </w:p>
    <w:p w:rsidR="00FC3E3E" w:rsidRPr="000464D8" w:rsidRDefault="00FC3E3E" w:rsidP="00FC3E3E">
      <w:pPr>
        <w:jc w:val="both"/>
      </w:pPr>
      <w:r w:rsidRPr="000464D8">
        <w:t>Piedāvājam izpildīt visas prasības, kas saistīts ar iepirkumu „Ģeoloģiskās izpētes veikšana, kūdras krājumu aprēķins un krājumu apstiprināšana LVĢMC, piešķirot ģeoloģiskajai izpētei A kategoriju, perspektīvajā kūdras ieguves atradnē „Strupļu purvs”” ID Nr. VNP 2016/</w:t>
      </w:r>
      <w:r w:rsidR="008C02EB">
        <w:t>33</w:t>
      </w:r>
    </w:p>
    <w:p w:rsidR="00FC3E3E" w:rsidRPr="000464D8" w:rsidRDefault="00FC3E3E" w:rsidP="00FC3E3E">
      <w:pPr>
        <w:jc w:val="both"/>
      </w:pPr>
    </w:p>
    <w:p w:rsidR="00FC3E3E" w:rsidRPr="000464D8" w:rsidRDefault="00FC3E3E" w:rsidP="00FC3E3E">
      <w:pPr>
        <w:pStyle w:val="niekiem"/>
        <w:tabs>
          <w:tab w:val="right" w:leader="underscore" w:pos="8820"/>
        </w:tabs>
        <w:ind w:right="-514"/>
        <w:rPr>
          <w:rFonts w:ascii="Times New Roman" w:hAnsi="Times New Roman"/>
          <w:szCs w:val="24"/>
          <w:vertAlign w:val="superscript"/>
        </w:rPr>
      </w:pPr>
      <w:r w:rsidRPr="000464D8">
        <w:rPr>
          <w:rFonts w:ascii="Times New Roman" w:hAnsi="Times New Roman"/>
          <w:szCs w:val="24"/>
        </w:rPr>
        <w:t xml:space="preserve">Līgumcena </w:t>
      </w:r>
      <w:r w:rsidRPr="000464D8">
        <w:rPr>
          <w:rFonts w:ascii="Times New Roman" w:hAnsi="Times New Roman"/>
          <w:i/>
          <w:szCs w:val="24"/>
        </w:rPr>
        <w:t>euro</w:t>
      </w:r>
      <w:r w:rsidRPr="000464D8">
        <w:rPr>
          <w:rFonts w:ascii="Times New Roman" w:hAnsi="Times New Roman"/>
          <w:szCs w:val="24"/>
        </w:rPr>
        <w:t xml:space="preserve"> bez PVN _____________________________________________</w:t>
      </w:r>
      <w:r w:rsidRPr="000464D8">
        <w:rPr>
          <w:rFonts w:ascii="Times New Roman" w:hAnsi="Times New Roman"/>
          <w:szCs w:val="24"/>
          <w:vertAlign w:val="superscript"/>
        </w:rPr>
        <w:t xml:space="preserve">     </w:t>
      </w:r>
    </w:p>
    <w:p w:rsidR="00FC3E3E" w:rsidRPr="000464D8" w:rsidRDefault="00FC3E3E" w:rsidP="00FC3E3E">
      <w:pPr>
        <w:pStyle w:val="niekiem"/>
        <w:tabs>
          <w:tab w:val="right" w:leader="underscore" w:pos="8820"/>
        </w:tabs>
        <w:ind w:right="-514"/>
        <w:rPr>
          <w:rFonts w:ascii="Times New Roman" w:hAnsi="Times New Roman"/>
          <w:szCs w:val="24"/>
          <w:vertAlign w:val="superscript"/>
        </w:rPr>
      </w:pPr>
      <w:r w:rsidRPr="000464D8">
        <w:rPr>
          <w:rFonts w:ascii="Times New Roman" w:hAnsi="Times New Roman"/>
          <w:szCs w:val="24"/>
          <w:vertAlign w:val="superscript"/>
        </w:rPr>
        <w:t xml:space="preserve">                                                                                                                         (kopējā summa cipariem un vārdos)</w:t>
      </w:r>
    </w:p>
    <w:p w:rsidR="00FC3E3E" w:rsidRPr="000464D8" w:rsidRDefault="00FC3E3E" w:rsidP="00FC3E3E">
      <w:pPr>
        <w:pStyle w:val="niekiem"/>
        <w:tabs>
          <w:tab w:val="right" w:leader="underscore" w:pos="8820"/>
        </w:tabs>
        <w:ind w:right="-514"/>
        <w:rPr>
          <w:rFonts w:ascii="Times New Roman" w:hAnsi="Times New Roman"/>
          <w:szCs w:val="24"/>
        </w:rPr>
      </w:pPr>
      <w:r w:rsidRPr="000464D8">
        <w:rPr>
          <w:rFonts w:ascii="Times New Roman" w:hAnsi="Times New Roman"/>
          <w:szCs w:val="24"/>
        </w:rPr>
        <w:t>21% PVN (EUR)___________________________________________________________</w:t>
      </w:r>
    </w:p>
    <w:p w:rsidR="00FC3E3E" w:rsidRPr="000464D8" w:rsidRDefault="00FC3E3E" w:rsidP="00FC3E3E">
      <w:pPr>
        <w:pStyle w:val="niekiem"/>
        <w:tabs>
          <w:tab w:val="right" w:leader="underscore" w:pos="8820"/>
        </w:tabs>
        <w:ind w:left="4820" w:right="-514"/>
        <w:rPr>
          <w:rFonts w:ascii="Times New Roman" w:hAnsi="Times New Roman"/>
          <w:szCs w:val="24"/>
        </w:rPr>
      </w:pPr>
      <w:r w:rsidRPr="000464D8">
        <w:rPr>
          <w:rFonts w:ascii="Times New Roman" w:hAnsi="Times New Roman"/>
          <w:szCs w:val="24"/>
          <w:vertAlign w:val="superscript"/>
        </w:rPr>
        <w:t xml:space="preserve"> (kopējā summa cipariem un vārdos)</w:t>
      </w:r>
    </w:p>
    <w:p w:rsidR="00FC3E3E" w:rsidRPr="000464D8" w:rsidRDefault="00FC3E3E" w:rsidP="00FC3E3E">
      <w:pPr>
        <w:pStyle w:val="niekiem"/>
        <w:tabs>
          <w:tab w:val="right" w:leader="underscore" w:pos="8820"/>
        </w:tabs>
        <w:rPr>
          <w:rFonts w:ascii="Times New Roman" w:hAnsi="Times New Roman"/>
          <w:b/>
          <w:szCs w:val="24"/>
          <w:vertAlign w:val="superscript"/>
        </w:rPr>
      </w:pPr>
      <w:r w:rsidRPr="000464D8">
        <w:rPr>
          <w:rFonts w:ascii="Times New Roman" w:hAnsi="Times New Roman"/>
          <w:szCs w:val="24"/>
        </w:rPr>
        <w:t xml:space="preserve">Kopējā līgumcena </w:t>
      </w:r>
      <w:r w:rsidRPr="000464D8">
        <w:rPr>
          <w:rFonts w:ascii="Times New Roman" w:hAnsi="Times New Roman"/>
          <w:i/>
          <w:szCs w:val="24"/>
          <w:lang w:val="en-US"/>
        </w:rPr>
        <w:t>euro</w:t>
      </w:r>
      <w:r w:rsidRPr="000464D8">
        <w:rPr>
          <w:rFonts w:ascii="Times New Roman" w:hAnsi="Times New Roman"/>
          <w:szCs w:val="24"/>
        </w:rPr>
        <w:t xml:space="preserve"> ar PVN</w:t>
      </w:r>
      <w:r w:rsidRPr="000464D8">
        <w:rPr>
          <w:rFonts w:ascii="Times New Roman" w:hAnsi="Times New Roman"/>
          <w:b/>
          <w:szCs w:val="24"/>
        </w:rPr>
        <w:t xml:space="preserve"> _________________________________________</w:t>
      </w:r>
      <w:r w:rsidRPr="000464D8">
        <w:rPr>
          <w:rFonts w:ascii="Times New Roman" w:hAnsi="Times New Roman"/>
          <w:b/>
          <w:szCs w:val="24"/>
          <w:vertAlign w:val="superscript"/>
        </w:rPr>
        <w:t xml:space="preserve">     </w:t>
      </w:r>
    </w:p>
    <w:p w:rsidR="00FC3E3E" w:rsidRPr="000464D8" w:rsidRDefault="00FC3E3E" w:rsidP="00FC3E3E">
      <w:pPr>
        <w:pStyle w:val="niekiem"/>
        <w:tabs>
          <w:tab w:val="right" w:leader="underscore" w:pos="8820"/>
        </w:tabs>
        <w:ind w:right="-514"/>
        <w:rPr>
          <w:rFonts w:ascii="Times New Roman" w:hAnsi="Times New Roman"/>
          <w:szCs w:val="24"/>
          <w:vertAlign w:val="superscript"/>
        </w:rPr>
      </w:pPr>
      <w:r w:rsidRPr="000464D8">
        <w:rPr>
          <w:rFonts w:ascii="Times New Roman" w:hAnsi="Times New Roman"/>
          <w:szCs w:val="24"/>
          <w:vertAlign w:val="superscript"/>
        </w:rPr>
        <w:t xml:space="preserve">                                                                                                                         (kopējā summa cipariem un vārdos)</w:t>
      </w:r>
    </w:p>
    <w:p w:rsidR="00FC3E3E" w:rsidRPr="000464D8" w:rsidRDefault="00FC3E3E" w:rsidP="00FC3E3E">
      <w:pPr>
        <w:spacing w:before="120" w:after="120"/>
        <w:jc w:val="both"/>
      </w:pPr>
      <w:r w:rsidRPr="000464D8">
        <w:t xml:space="preserve">Piedāvājuma līgumcenā iekļautas </w:t>
      </w:r>
      <w:r w:rsidRPr="000464D8">
        <w:rPr>
          <w:u w:val="single"/>
        </w:rPr>
        <w:t>visas</w:t>
      </w:r>
      <w:r w:rsidRPr="000464D8">
        <w:t xml:space="preserve"> ar iepirkumu „Ģeoloģiskās izpētes veikšana, kūdras krājumu aprēķins un krājumu apstiprināšana LVĢMC, piešķirot ģeoloģiskajai izpētei A kategoriju, perspektīvajā kūdras ieguves atradnē „Strupļu purvs”” ID Nr. VNP 2016/3</w:t>
      </w:r>
      <w:r w:rsidR="008C02EB">
        <w:t>3</w:t>
      </w:r>
      <w:r w:rsidRPr="000464D8">
        <w:t xml:space="preserve"> saistītas izmaksas (tai skaitā piegāde un uzstādīšana), </w:t>
      </w:r>
      <w:r w:rsidRPr="000464D8">
        <w:rPr>
          <w:bCs/>
        </w:rPr>
        <w:t xml:space="preserve">kā </w:t>
      </w:r>
      <w:r w:rsidRPr="000464D8">
        <w:t xml:space="preserve">arī </w:t>
      </w:r>
      <w:r w:rsidRPr="000464D8">
        <w:rPr>
          <w:bCs/>
        </w:rPr>
        <w:t>visas</w:t>
      </w:r>
      <w:r w:rsidRPr="000464D8">
        <w:rPr>
          <w:b/>
          <w:bCs/>
        </w:rPr>
        <w:t xml:space="preserve"> </w:t>
      </w:r>
      <w:r w:rsidRPr="000464D8">
        <w:t xml:space="preserve">ar to netieši saistītās izmaksas. </w:t>
      </w:r>
    </w:p>
    <w:p w:rsidR="00FC3E3E" w:rsidRPr="000464D8" w:rsidRDefault="00FC3E3E" w:rsidP="00FC3E3E"/>
    <w:p w:rsidR="00FC3E3E" w:rsidRPr="000464D8" w:rsidRDefault="00FC3E3E" w:rsidP="00FC3E3E"/>
    <w:p w:rsidR="00FC3E3E" w:rsidRPr="000464D8" w:rsidRDefault="00FC3E3E" w:rsidP="00FC3E3E"/>
    <w:p w:rsidR="00FC3E3E" w:rsidRPr="000464D8" w:rsidRDefault="00FC3E3E" w:rsidP="00FC3E3E">
      <w:pPr>
        <w:pBdr>
          <w:bottom w:val="single" w:sz="12" w:space="1" w:color="auto"/>
        </w:pBdr>
        <w:jc w:val="center"/>
      </w:pPr>
    </w:p>
    <w:p w:rsidR="00FC3E3E" w:rsidRPr="000464D8" w:rsidRDefault="00FC3E3E" w:rsidP="00FC3E3E">
      <w:pPr>
        <w:jc w:val="both"/>
      </w:pPr>
      <w:r w:rsidRPr="000464D8">
        <w:t>Pretendenta nosaukums. Likumīgā pārstāvja vai pilnvarotās personas amats, paraksts, tā atšifrējums</w:t>
      </w:r>
    </w:p>
    <w:p w:rsidR="00FC3E3E" w:rsidRPr="000464D8" w:rsidRDefault="00FC3E3E" w:rsidP="00FC3E3E">
      <w:pPr>
        <w:jc w:val="both"/>
      </w:pPr>
    </w:p>
    <w:p w:rsidR="00FC3E3E" w:rsidRPr="000464D8" w:rsidRDefault="00FC3E3E" w:rsidP="00FC3E3E">
      <w:pPr>
        <w:jc w:val="both"/>
      </w:pPr>
      <w:r w:rsidRPr="000464D8">
        <w:t>Z.v.</w:t>
      </w:r>
    </w:p>
    <w:p w:rsidR="00FC3E3E" w:rsidRPr="000464D8" w:rsidRDefault="00FC3E3E" w:rsidP="00FC3E3E">
      <w:pPr>
        <w:ind w:left="360" w:hanging="360"/>
        <w:jc w:val="both"/>
      </w:pPr>
    </w:p>
    <w:p w:rsidR="00BC143B" w:rsidRDefault="00AA1889" w:rsidP="00BC143B">
      <w:pPr>
        <w:spacing w:after="160" w:line="259" w:lineRule="auto"/>
      </w:pPr>
      <w:r w:rsidRPr="000464D8">
        <w:br w:type="page"/>
      </w:r>
    </w:p>
    <w:p w:rsidR="00BC143B" w:rsidRPr="000464D8" w:rsidRDefault="00BC143B" w:rsidP="00BC143B">
      <w:pPr>
        <w:pStyle w:val="Galvene"/>
        <w:tabs>
          <w:tab w:val="left" w:pos="630"/>
        </w:tabs>
        <w:jc w:val="right"/>
        <w:rPr>
          <w:i/>
        </w:rPr>
      </w:pPr>
      <w:r w:rsidRPr="000464D8">
        <w:rPr>
          <w:i/>
        </w:rPr>
        <w:lastRenderedPageBreak/>
        <w:t>Pielikums Nr.</w:t>
      </w:r>
      <w:r>
        <w:rPr>
          <w:i/>
        </w:rPr>
        <w:t>6</w:t>
      </w:r>
    </w:p>
    <w:p w:rsidR="00BC143B" w:rsidRDefault="00BC143B" w:rsidP="00BC143B">
      <w:pPr>
        <w:spacing w:after="160" w:line="259" w:lineRule="auto"/>
      </w:pPr>
    </w:p>
    <w:p w:rsidR="00BC143B" w:rsidRPr="00BC143B" w:rsidRDefault="00BC143B" w:rsidP="00BC143B">
      <w:pPr>
        <w:jc w:val="center"/>
      </w:pPr>
      <w:r w:rsidRPr="00546B7E">
        <w:rPr>
          <w:b/>
          <w:caps/>
          <w:sz w:val="28"/>
          <w:szCs w:val="28"/>
        </w:rPr>
        <w:t>Informācija par pretendenta apakšuzņēmējiem</w:t>
      </w:r>
    </w:p>
    <w:p w:rsidR="00BC143B" w:rsidRPr="00714751" w:rsidRDefault="00BC143B" w:rsidP="00BC143B">
      <w:pPr>
        <w:autoSpaceDE w:val="0"/>
        <w:autoSpaceDN w:val="0"/>
        <w:adjustRightInd w:val="0"/>
        <w:ind w:left="720" w:hanging="720"/>
        <w:jc w:val="center"/>
        <w:rPr>
          <w:b/>
          <w:caps/>
        </w:rPr>
      </w:pPr>
      <w:r w:rsidRPr="00714751">
        <w:rPr>
          <w:b/>
          <w:caps/>
        </w:rPr>
        <w:t>iepirkumam</w:t>
      </w:r>
    </w:p>
    <w:p w:rsidR="00BC143B" w:rsidRPr="000464D8" w:rsidRDefault="00BC143B" w:rsidP="00BC143B">
      <w:pPr>
        <w:ind w:left="360" w:hanging="360"/>
        <w:jc w:val="center"/>
        <w:rPr>
          <w:i/>
        </w:rPr>
      </w:pPr>
      <w:r w:rsidRPr="000464D8">
        <w:rPr>
          <w:b/>
        </w:rPr>
        <w:t>„Ģeoloģiskās izpētes veikšana, kūdras krājumu aprēķins un krājumu apstiprināšana LVĢMC, piešķirot ģeoloģiskajai izpētei A kategoriju, perspektīvaj</w:t>
      </w:r>
      <w:r w:rsidR="008C02EB">
        <w:rPr>
          <w:b/>
        </w:rPr>
        <w:t>ā kūdras ieguves atradnē „Strupļ</w:t>
      </w:r>
      <w:r w:rsidRPr="000464D8">
        <w:rPr>
          <w:b/>
        </w:rPr>
        <w:t>u purvs””</w:t>
      </w:r>
    </w:p>
    <w:p w:rsidR="00BC143B" w:rsidRPr="000464D8" w:rsidRDefault="00BC143B" w:rsidP="00BC143B">
      <w:pPr>
        <w:ind w:left="360" w:hanging="360"/>
        <w:jc w:val="center"/>
        <w:rPr>
          <w:i/>
        </w:rPr>
      </w:pPr>
      <w:r w:rsidRPr="000464D8">
        <w:rPr>
          <w:i/>
        </w:rPr>
        <w:t>ID Nr. VNP 2016/3</w:t>
      </w:r>
      <w:r w:rsidR="008C02EB">
        <w:rPr>
          <w:i/>
        </w:rPr>
        <w:t>3</w:t>
      </w:r>
    </w:p>
    <w:p w:rsidR="00BC143B" w:rsidRPr="00714751" w:rsidRDefault="00BC143B" w:rsidP="00BC143B">
      <w:pPr>
        <w:ind w:left="360" w:hanging="360"/>
        <w:jc w:val="center"/>
        <w:rPr>
          <w:i/>
        </w:rPr>
      </w:pPr>
    </w:p>
    <w:p w:rsidR="00BC143B" w:rsidRPr="001C14EB" w:rsidRDefault="00BC143B" w:rsidP="00BC143B"/>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72"/>
        <w:gridCol w:w="1800"/>
        <w:gridCol w:w="3416"/>
      </w:tblGrid>
      <w:tr w:rsidR="00BC143B" w:rsidRPr="001C14EB" w:rsidTr="003474BB">
        <w:tc>
          <w:tcPr>
            <w:tcW w:w="2628" w:type="dxa"/>
            <w:vAlign w:val="center"/>
          </w:tcPr>
          <w:p w:rsidR="00BC143B" w:rsidRPr="001C14EB" w:rsidRDefault="00BC143B" w:rsidP="00DB79FA">
            <w:pPr>
              <w:jc w:val="center"/>
            </w:pPr>
            <w:r w:rsidRPr="001C14EB">
              <w:t>Nosaukums, reģistrācijas numurs LR Uzņēmumu reģistrā un Būvkomersantu reģistrā</w:t>
            </w:r>
          </w:p>
        </w:tc>
        <w:tc>
          <w:tcPr>
            <w:tcW w:w="1872" w:type="dxa"/>
            <w:vAlign w:val="center"/>
          </w:tcPr>
          <w:p w:rsidR="00BC143B" w:rsidRPr="001C14EB" w:rsidRDefault="00BC143B" w:rsidP="00DB79FA">
            <w:pPr>
              <w:jc w:val="center"/>
            </w:pPr>
            <w:r w:rsidRPr="001C14EB">
              <w:t>Adrese, telefons, kontaktpersona</w:t>
            </w:r>
          </w:p>
        </w:tc>
        <w:tc>
          <w:tcPr>
            <w:tcW w:w="1800" w:type="dxa"/>
            <w:vAlign w:val="center"/>
          </w:tcPr>
          <w:p w:rsidR="00BC143B" w:rsidRPr="001C14EB" w:rsidRDefault="00BC143B" w:rsidP="00DB79FA">
            <w:pPr>
              <w:jc w:val="center"/>
            </w:pPr>
            <w:r w:rsidRPr="001C14EB">
              <w:t xml:space="preserve">Veicamo darbu apjoms no kopējā </w:t>
            </w:r>
            <w:r>
              <w:t>darbu</w:t>
            </w:r>
            <w:r w:rsidRPr="001C14EB">
              <w:t xml:space="preserve"> apjoma (%)</w:t>
            </w:r>
          </w:p>
        </w:tc>
        <w:tc>
          <w:tcPr>
            <w:tcW w:w="3416" w:type="dxa"/>
            <w:vAlign w:val="center"/>
          </w:tcPr>
          <w:p w:rsidR="00BC143B" w:rsidRPr="001C14EB" w:rsidRDefault="00BC143B" w:rsidP="00DB79FA">
            <w:pPr>
              <w:jc w:val="center"/>
            </w:pPr>
            <w:r w:rsidRPr="001C14EB">
              <w:t>Apakšuzņēmēja</w:t>
            </w:r>
            <w:r>
              <w:t>m</w:t>
            </w:r>
            <w:r w:rsidRPr="001C14EB">
              <w:t xml:space="preserve">(-u) </w:t>
            </w:r>
            <w:r>
              <w:t>nododamo</w:t>
            </w:r>
            <w:r w:rsidRPr="001C14EB">
              <w:t xml:space="preserve"> darbu īss apraksts</w:t>
            </w:r>
          </w:p>
        </w:tc>
      </w:tr>
      <w:tr w:rsidR="00BC143B" w:rsidRPr="001C14EB" w:rsidTr="003474BB">
        <w:tc>
          <w:tcPr>
            <w:tcW w:w="2628" w:type="dxa"/>
          </w:tcPr>
          <w:p w:rsidR="00BC143B" w:rsidRPr="001C14EB" w:rsidRDefault="00BC143B" w:rsidP="00DB79FA"/>
        </w:tc>
        <w:tc>
          <w:tcPr>
            <w:tcW w:w="1872" w:type="dxa"/>
          </w:tcPr>
          <w:p w:rsidR="00BC143B" w:rsidRPr="001C14EB" w:rsidRDefault="00BC143B" w:rsidP="00DB79FA"/>
        </w:tc>
        <w:tc>
          <w:tcPr>
            <w:tcW w:w="1800" w:type="dxa"/>
          </w:tcPr>
          <w:p w:rsidR="00BC143B" w:rsidRPr="001C14EB" w:rsidRDefault="00BC143B" w:rsidP="00DB79FA"/>
        </w:tc>
        <w:tc>
          <w:tcPr>
            <w:tcW w:w="3416" w:type="dxa"/>
          </w:tcPr>
          <w:p w:rsidR="00BC143B" w:rsidRPr="001C14EB" w:rsidRDefault="00BC143B" w:rsidP="00DB79FA"/>
          <w:p w:rsidR="00BC143B" w:rsidRPr="001C14EB" w:rsidRDefault="00BC143B" w:rsidP="00DB79FA"/>
        </w:tc>
      </w:tr>
      <w:tr w:rsidR="00BC143B" w:rsidRPr="001C14EB" w:rsidTr="003474BB">
        <w:tc>
          <w:tcPr>
            <w:tcW w:w="2628" w:type="dxa"/>
          </w:tcPr>
          <w:p w:rsidR="00BC143B" w:rsidRPr="001C14EB" w:rsidRDefault="00BC143B" w:rsidP="00DB79FA"/>
        </w:tc>
        <w:tc>
          <w:tcPr>
            <w:tcW w:w="1872" w:type="dxa"/>
          </w:tcPr>
          <w:p w:rsidR="00BC143B" w:rsidRPr="001C14EB" w:rsidRDefault="00BC143B" w:rsidP="00DB79FA">
            <w:pPr>
              <w:ind w:hanging="270"/>
            </w:pPr>
          </w:p>
        </w:tc>
        <w:tc>
          <w:tcPr>
            <w:tcW w:w="1800" w:type="dxa"/>
          </w:tcPr>
          <w:p w:rsidR="00BC143B" w:rsidRPr="001C14EB" w:rsidRDefault="00BC143B" w:rsidP="00DB79FA"/>
        </w:tc>
        <w:tc>
          <w:tcPr>
            <w:tcW w:w="3416" w:type="dxa"/>
          </w:tcPr>
          <w:p w:rsidR="00BC143B" w:rsidRPr="001C14EB" w:rsidRDefault="00BC143B" w:rsidP="00DB79FA"/>
          <w:p w:rsidR="00BC143B" w:rsidRPr="001C14EB" w:rsidRDefault="00BC143B" w:rsidP="00DB79FA"/>
        </w:tc>
      </w:tr>
      <w:tr w:rsidR="00BC143B" w:rsidRPr="001C14EB" w:rsidTr="003474BB">
        <w:tc>
          <w:tcPr>
            <w:tcW w:w="2628" w:type="dxa"/>
          </w:tcPr>
          <w:p w:rsidR="00BC143B" w:rsidRPr="001C14EB" w:rsidRDefault="00BC143B" w:rsidP="00DB79FA"/>
        </w:tc>
        <w:tc>
          <w:tcPr>
            <w:tcW w:w="1872" w:type="dxa"/>
          </w:tcPr>
          <w:p w:rsidR="00BC143B" w:rsidRPr="001C14EB" w:rsidRDefault="00BC143B" w:rsidP="00DB79FA"/>
        </w:tc>
        <w:tc>
          <w:tcPr>
            <w:tcW w:w="1800" w:type="dxa"/>
          </w:tcPr>
          <w:p w:rsidR="00BC143B" w:rsidRPr="001C14EB" w:rsidRDefault="00BC143B" w:rsidP="00DB79FA"/>
        </w:tc>
        <w:tc>
          <w:tcPr>
            <w:tcW w:w="3416" w:type="dxa"/>
          </w:tcPr>
          <w:p w:rsidR="00BC143B" w:rsidRPr="001C14EB" w:rsidRDefault="00BC143B" w:rsidP="00DB79FA"/>
          <w:p w:rsidR="00BC143B" w:rsidRPr="001C14EB" w:rsidRDefault="00BC143B" w:rsidP="00DB79FA"/>
        </w:tc>
      </w:tr>
      <w:tr w:rsidR="00BC143B" w:rsidRPr="001C14EB" w:rsidTr="003474BB">
        <w:tc>
          <w:tcPr>
            <w:tcW w:w="2628" w:type="dxa"/>
          </w:tcPr>
          <w:p w:rsidR="00BC143B" w:rsidRPr="001C14EB" w:rsidRDefault="00BC143B" w:rsidP="00DB79FA"/>
        </w:tc>
        <w:tc>
          <w:tcPr>
            <w:tcW w:w="1872" w:type="dxa"/>
          </w:tcPr>
          <w:p w:rsidR="00BC143B" w:rsidRPr="001C14EB" w:rsidRDefault="00BC143B" w:rsidP="00DB79FA"/>
        </w:tc>
        <w:tc>
          <w:tcPr>
            <w:tcW w:w="1800" w:type="dxa"/>
          </w:tcPr>
          <w:p w:rsidR="00BC143B" w:rsidRPr="001C14EB" w:rsidRDefault="00BC143B" w:rsidP="00DB79FA"/>
        </w:tc>
        <w:tc>
          <w:tcPr>
            <w:tcW w:w="3416" w:type="dxa"/>
          </w:tcPr>
          <w:p w:rsidR="00BC143B" w:rsidRPr="001C14EB" w:rsidRDefault="00BC143B" w:rsidP="00DB79FA"/>
          <w:p w:rsidR="00BC143B" w:rsidRPr="001C14EB" w:rsidRDefault="00BC143B" w:rsidP="00DB79FA"/>
        </w:tc>
      </w:tr>
    </w:tbl>
    <w:p w:rsidR="00BC143B" w:rsidRPr="00F17DCB" w:rsidRDefault="00BC143B" w:rsidP="00BC143B">
      <w:pPr>
        <w:jc w:val="right"/>
      </w:pPr>
    </w:p>
    <w:p w:rsidR="00BC143B" w:rsidRDefault="00BC143B" w:rsidP="00BC143B">
      <w:pPr>
        <w:pStyle w:val="Virsraksts2"/>
        <w:keepNext w:val="0"/>
        <w:numPr>
          <w:ilvl w:val="1"/>
          <w:numId w:val="0"/>
        </w:numPr>
        <w:tabs>
          <w:tab w:val="num" w:pos="0"/>
          <w:tab w:val="left" w:pos="3836"/>
        </w:tabs>
        <w:suppressAutoHyphens/>
        <w:jc w:val="center"/>
        <w:rPr>
          <w:rFonts w:ascii="Times New Roman" w:hAnsi="Times New Roman" w:cs="Times New Roman"/>
        </w:rPr>
      </w:pPr>
    </w:p>
    <w:p w:rsidR="00BC143B" w:rsidRDefault="00BC143B" w:rsidP="00BC143B"/>
    <w:p w:rsidR="00BC143B" w:rsidRDefault="00BC143B" w:rsidP="00BC143B"/>
    <w:p w:rsidR="00BC143B" w:rsidRPr="00F17DCB" w:rsidRDefault="00BC143B" w:rsidP="00BC143B">
      <w:pPr>
        <w:pBdr>
          <w:bottom w:val="single" w:sz="12" w:space="1" w:color="auto"/>
        </w:pBdr>
        <w:jc w:val="both"/>
      </w:pPr>
    </w:p>
    <w:p w:rsidR="00BC143B" w:rsidRDefault="00BC143B" w:rsidP="00BC143B">
      <w:pPr>
        <w:jc w:val="both"/>
      </w:pPr>
      <w:r w:rsidRPr="00F17DCB">
        <w:t>Pretendenta likumīgā pārstāvja vai pilnvarotās personas paraksts, tā atšifrējums,</w:t>
      </w:r>
    </w:p>
    <w:p w:rsidR="00BC143B" w:rsidRDefault="00BC143B" w:rsidP="00BC143B">
      <w:pPr>
        <w:jc w:val="both"/>
      </w:pPr>
    </w:p>
    <w:p w:rsidR="00BC143B" w:rsidRDefault="00BC143B" w:rsidP="00BC143B">
      <w:pPr>
        <w:jc w:val="both"/>
      </w:pPr>
      <w:r w:rsidRPr="00F17DCB">
        <w:t xml:space="preserve"> Z.V.</w:t>
      </w:r>
    </w:p>
    <w:p w:rsidR="00BC143B" w:rsidRPr="0098008D" w:rsidRDefault="00BC143B" w:rsidP="00BC143B">
      <w:pPr>
        <w:jc w:val="both"/>
      </w:pPr>
    </w:p>
    <w:p w:rsidR="00BC143B" w:rsidRDefault="00BC143B">
      <w:pPr>
        <w:spacing w:after="160" w:line="259" w:lineRule="auto"/>
      </w:pPr>
    </w:p>
    <w:p w:rsidR="00BC143B" w:rsidRDefault="00BC143B">
      <w:pPr>
        <w:spacing w:after="160" w:line="259" w:lineRule="auto"/>
      </w:pPr>
      <w:r>
        <w:br w:type="page"/>
      </w:r>
    </w:p>
    <w:p w:rsidR="00AA1889" w:rsidRPr="000464D8" w:rsidRDefault="00AA1889" w:rsidP="00AA1889">
      <w:pPr>
        <w:jc w:val="right"/>
        <w:rPr>
          <w:i/>
        </w:rPr>
      </w:pPr>
      <w:r w:rsidRPr="000464D8">
        <w:rPr>
          <w:i/>
        </w:rPr>
        <w:lastRenderedPageBreak/>
        <w:t>Pielikums Nr.</w:t>
      </w:r>
      <w:r w:rsidR="00BC143B">
        <w:rPr>
          <w:i/>
        </w:rPr>
        <w:t>7</w:t>
      </w:r>
    </w:p>
    <w:p w:rsidR="00AA1889" w:rsidRPr="000464D8" w:rsidRDefault="00AA1889" w:rsidP="00AA1889">
      <w:pPr>
        <w:jc w:val="right"/>
        <w:rPr>
          <w:i/>
        </w:rPr>
      </w:pPr>
    </w:p>
    <w:p w:rsidR="00AA1889" w:rsidRPr="000464D8" w:rsidRDefault="00AA1889" w:rsidP="00AA1889">
      <w:pPr>
        <w:widowControl w:val="0"/>
        <w:autoSpaceDE w:val="0"/>
        <w:autoSpaceDN w:val="0"/>
        <w:adjustRightInd w:val="0"/>
        <w:spacing w:line="55" w:lineRule="exact"/>
        <w:jc w:val="center"/>
      </w:pPr>
    </w:p>
    <w:p w:rsidR="00AA1889" w:rsidRPr="000464D8" w:rsidRDefault="00AA1889" w:rsidP="00AA1889">
      <w:pPr>
        <w:widowControl w:val="0"/>
        <w:autoSpaceDE w:val="0"/>
        <w:autoSpaceDN w:val="0"/>
        <w:adjustRightInd w:val="0"/>
        <w:jc w:val="center"/>
      </w:pPr>
      <w:r w:rsidRPr="000464D8">
        <w:rPr>
          <w:b/>
          <w:bCs/>
        </w:rPr>
        <w:t>LĪGUMS „Ģeoloģiskās izpētes veikšana, kūdras krājumu aprēķins un krājumu apstiprināšana LVĢMC, piešķirot ģeoloģiskajai izpētei A kategoriju, perspektīvaj</w:t>
      </w:r>
      <w:r w:rsidR="00EA0DAF">
        <w:rPr>
          <w:b/>
          <w:bCs/>
        </w:rPr>
        <w:t>ā kūdras ieguves atradnē „Strup</w:t>
      </w:r>
      <w:r w:rsidRPr="000464D8">
        <w:rPr>
          <w:b/>
          <w:bCs/>
        </w:rPr>
        <w:t>ļu purvs””</w:t>
      </w:r>
    </w:p>
    <w:p w:rsidR="00AA1889" w:rsidRPr="000464D8" w:rsidRDefault="00AA1889" w:rsidP="00AA1889">
      <w:pPr>
        <w:widowControl w:val="0"/>
        <w:autoSpaceDE w:val="0"/>
        <w:autoSpaceDN w:val="0"/>
        <w:adjustRightInd w:val="0"/>
        <w:spacing w:line="275" w:lineRule="exact"/>
      </w:pPr>
    </w:p>
    <w:p w:rsidR="00AA1889" w:rsidRPr="000464D8" w:rsidRDefault="00AA1889" w:rsidP="00AA1889">
      <w:pPr>
        <w:widowControl w:val="0"/>
        <w:tabs>
          <w:tab w:val="left" w:pos="6580"/>
        </w:tabs>
        <w:autoSpaceDE w:val="0"/>
        <w:autoSpaceDN w:val="0"/>
        <w:adjustRightInd w:val="0"/>
      </w:pPr>
      <w:r w:rsidRPr="000464D8">
        <w:t>Viļāni</w:t>
      </w:r>
      <w:r w:rsidRPr="000464D8">
        <w:tab/>
        <w:t>2016.gada __._________</w:t>
      </w:r>
    </w:p>
    <w:p w:rsidR="00AA1889" w:rsidRPr="000464D8" w:rsidRDefault="00AA1889" w:rsidP="00AA1889">
      <w:pPr>
        <w:widowControl w:val="0"/>
        <w:autoSpaceDE w:val="0"/>
        <w:autoSpaceDN w:val="0"/>
        <w:adjustRightInd w:val="0"/>
      </w:pPr>
    </w:p>
    <w:p w:rsidR="00AA1889" w:rsidRPr="000464D8" w:rsidRDefault="00AA1889" w:rsidP="00AA1889">
      <w:pPr>
        <w:widowControl w:val="0"/>
        <w:overflowPunct w:val="0"/>
        <w:autoSpaceDE w:val="0"/>
        <w:autoSpaceDN w:val="0"/>
        <w:adjustRightInd w:val="0"/>
        <w:ind w:firstLine="375"/>
        <w:jc w:val="both"/>
      </w:pPr>
      <w:r w:rsidRPr="000464D8">
        <w:rPr>
          <w:b/>
          <w:bCs/>
        </w:rPr>
        <w:t>Viļānu novada pašvaldība</w:t>
      </w:r>
      <w:r w:rsidRPr="000464D8">
        <w:t>, Reģ. Nr. 90009114114, tās domes priekšsēdētājas Jekaterinas Ivanovas</w:t>
      </w:r>
      <w:r w:rsidRPr="000464D8">
        <w:rPr>
          <w:b/>
          <w:bCs/>
        </w:rPr>
        <w:t xml:space="preserve"> </w:t>
      </w:r>
      <w:r w:rsidRPr="000464D8">
        <w:t>personā, kura darbojas uz likuma „Par pašvaldībām” un Viļānu novada pašvaldības nolikuma pamata, (turpmāk – PASŪTĪTĀJS), no vienas puses, un</w:t>
      </w:r>
    </w:p>
    <w:p w:rsidR="00AA1889" w:rsidRPr="000464D8" w:rsidRDefault="00AA1889" w:rsidP="00AA1889">
      <w:pPr>
        <w:widowControl w:val="0"/>
        <w:autoSpaceDE w:val="0"/>
        <w:autoSpaceDN w:val="0"/>
        <w:adjustRightInd w:val="0"/>
      </w:pPr>
    </w:p>
    <w:p w:rsidR="00AA1889" w:rsidRPr="000464D8" w:rsidRDefault="00AA1889" w:rsidP="00AA1889">
      <w:pPr>
        <w:widowControl w:val="0"/>
        <w:overflowPunct w:val="0"/>
        <w:autoSpaceDE w:val="0"/>
        <w:autoSpaceDN w:val="0"/>
        <w:adjustRightInd w:val="0"/>
        <w:ind w:firstLine="375"/>
        <w:jc w:val="both"/>
      </w:pPr>
      <w:r w:rsidRPr="000464D8">
        <w:rPr>
          <w:b/>
          <w:bCs/>
        </w:rPr>
        <w:t xml:space="preserve">„______________________________”, </w:t>
      </w:r>
      <w:r w:rsidRPr="000464D8">
        <w:t>vienotais</w:t>
      </w:r>
      <w:r w:rsidRPr="000464D8">
        <w:rPr>
          <w:b/>
          <w:bCs/>
        </w:rPr>
        <w:t xml:space="preserve"> </w:t>
      </w:r>
      <w:r w:rsidRPr="000464D8">
        <w:t>reģistrācijas Nr.__________________, juridiskā</w:t>
      </w:r>
      <w:r w:rsidRPr="000464D8">
        <w:rPr>
          <w:b/>
          <w:bCs/>
        </w:rPr>
        <w:t xml:space="preserve"> </w:t>
      </w:r>
      <w:r w:rsidRPr="000464D8">
        <w:t xml:space="preserve">adrese: _____________________________, tās ______________ </w:t>
      </w:r>
      <w:r w:rsidRPr="000464D8">
        <w:rPr>
          <w:b/>
          <w:bCs/>
        </w:rPr>
        <w:t>_______________</w:t>
      </w:r>
      <w:r w:rsidRPr="000464D8">
        <w:t xml:space="preserve"> personā, kurš rīkojas uz _______________ pamata (turpmāk – UZŅĒMĒJS), no otras puses (kopā sauktas – PUSES, katrs atsevišķi - PUSE),</w:t>
      </w:r>
    </w:p>
    <w:p w:rsidR="00AA1889" w:rsidRPr="000464D8" w:rsidRDefault="00AA1889" w:rsidP="00AA1889">
      <w:pPr>
        <w:widowControl w:val="0"/>
        <w:autoSpaceDE w:val="0"/>
        <w:autoSpaceDN w:val="0"/>
        <w:adjustRightInd w:val="0"/>
      </w:pPr>
    </w:p>
    <w:p w:rsidR="00AA1889" w:rsidRPr="000464D8" w:rsidRDefault="00AA1889" w:rsidP="00F32749">
      <w:pPr>
        <w:widowControl w:val="0"/>
        <w:overflowPunct w:val="0"/>
        <w:autoSpaceDE w:val="0"/>
        <w:autoSpaceDN w:val="0"/>
        <w:adjustRightInd w:val="0"/>
        <w:ind w:firstLine="375"/>
        <w:jc w:val="both"/>
      </w:pPr>
      <w:r w:rsidRPr="000464D8">
        <w:t>ievērojot Publisko iepirkumu likuma 8.</w:t>
      </w:r>
      <w:r w:rsidRPr="000464D8">
        <w:rPr>
          <w:vertAlign w:val="superscript"/>
        </w:rPr>
        <w:t>2</w:t>
      </w:r>
      <w:r w:rsidRPr="000464D8">
        <w:t xml:space="preserve"> pantā noteikto un, pamatojoties uz Pasūtītāja rīkotā iepirkuma „Ģeoloģiskās izpētes veikšana, kūdras krājumu aprēķins un krājumu apstiprināšana LVĢMC, piešķirot ģeoloģiskajai izpētei A kategoriju, perspektīvaj</w:t>
      </w:r>
      <w:r w:rsidR="00EA0DAF">
        <w:t>ā kūdras ieguves atradnē „</w:t>
      </w:r>
      <w:proofErr w:type="spellStart"/>
      <w:r w:rsidR="00EA0DAF">
        <w:t>Strup</w:t>
      </w:r>
      <w:r w:rsidRPr="000464D8">
        <w:t>ļu</w:t>
      </w:r>
      <w:proofErr w:type="spellEnd"/>
      <w:r w:rsidRPr="000464D8">
        <w:t xml:space="preserve"> purvs””, identifikācijas Nr.VNP-2016/3</w:t>
      </w:r>
      <w:r w:rsidR="008C02EB">
        <w:t>3</w:t>
      </w:r>
      <w:r w:rsidRPr="000464D8">
        <w:t>, rezultātiem, CPV klasifikators 71351913-6 (ģeoloģiskā</w:t>
      </w:r>
      <w:r w:rsidR="00F32749" w:rsidRPr="000464D8">
        <w:t>s izpētes pakalpojumi) (turpmāk</w:t>
      </w:r>
      <w:r w:rsidRPr="000464D8">
        <w:t>– Iepirkums) rezultātiem un izsakot savu gribu, bez maldības, viltus un spaidiem, noslēdz šādu līgumu (turpmāk – Līgums) par zemāk minēto:</w:t>
      </w:r>
    </w:p>
    <w:p w:rsidR="00AA1889" w:rsidRPr="000464D8" w:rsidRDefault="00AA1889" w:rsidP="00AA1889">
      <w:pPr>
        <w:widowControl w:val="0"/>
        <w:autoSpaceDE w:val="0"/>
        <w:autoSpaceDN w:val="0"/>
        <w:adjustRightInd w:val="0"/>
      </w:pPr>
    </w:p>
    <w:p w:rsidR="00AA1889" w:rsidRPr="000464D8" w:rsidRDefault="00AA1889" w:rsidP="00811C42">
      <w:pPr>
        <w:widowControl w:val="0"/>
        <w:numPr>
          <w:ilvl w:val="2"/>
          <w:numId w:val="29"/>
        </w:numPr>
        <w:tabs>
          <w:tab w:val="clear" w:pos="2160"/>
          <w:tab w:val="num" w:pos="4016"/>
        </w:tabs>
        <w:overflowPunct w:val="0"/>
        <w:autoSpaceDE w:val="0"/>
        <w:autoSpaceDN w:val="0"/>
        <w:adjustRightInd w:val="0"/>
        <w:ind w:left="284" w:hanging="244"/>
        <w:jc w:val="both"/>
        <w:rPr>
          <w:b/>
          <w:bCs/>
        </w:rPr>
      </w:pPr>
      <w:r w:rsidRPr="000464D8">
        <w:rPr>
          <w:b/>
          <w:bCs/>
        </w:rPr>
        <w:t xml:space="preserve">Līguma priekšmets </w:t>
      </w:r>
    </w:p>
    <w:p w:rsidR="00AA1889" w:rsidRPr="000464D8" w:rsidRDefault="00AA1889" w:rsidP="00AA1889">
      <w:pPr>
        <w:widowControl w:val="0"/>
        <w:numPr>
          <w:ilvl w:val="0"/>
          <w:numId w:val="30"/>
        </w:numPr>
        <w:tabs>
          <w:tab w:val="clear" w:pos="720"/>
          <w:tab w:val="num" w:pos="594"/>
        </w:tabs>
        <w:overflowPunct w:val="0"/>
        <w:autoSpaceDE w:val="0"/>
        <w:autoSpaceDN w:val="0"/>
        <w:adjustRightInd w:val="0"/>
        <w:ind w:left="460" w:hanging="460"/>
        <w:jc w:val="both"/>
      </w:pPr>
      <w:r w:rsidRPr="000464D8">
        <w:t xml:space="preserve">PASŪTĪTĀJS uzdod un UZŅĒMĒJS apņemas par atlīdzību ar savu darbaspēku, darba rīkiem, materiāliem un līdzekļiem, veikt ģeoloģisko izpēti, kūdras krājumu aprēķinu un krājumu apstiprināšanu LVĢMC, piešķirot atradnes ģeoloģiskās izpētes </w:t>
      </w:r>
      <w:proofErr w:type="spellStart"/>
      <w:r w:rsidRPr="000464D8">
        <w:t>detalitātei</w:t>
      </w:r>
      <w:proofErr w:type="spellEnd"/>
      <w:r w:rsidRPr="000464D8">
        <w:t xml:space="preserve"> A kategoriju, perspektīvajā kūdras ieguves atradnē „</w:t>
      </w:r>
      <w:r w:rsidR="00BA2ACF" w:rsidRPr="000464D8">
        <w:t>Strupļu</w:t>
      </w:r>
      <w:r w:rsidRPr="000464D8">
        <w:t xml:space="preserve"> purvs” (zemes vienību kadastra apzīmējums 789000</w:t>
      </w:r>
      <w:r w:rsidR="00BA2ACF" w:rsidRPr="000464D8">
        <w:t>20093</w:t>
      </w:r>
      <w:r w:rsidRPr="000464D8">
        <w:t>), kas atrodas Sokolku pagastā, Vi</w:t>
      </w:r>
      <w:r w:rsidR="00EA0DAF">
        <w:t xml:space="preserve">ļānu novada ar kopējo platību </w:t>
      </w:r>
      <w:r w:rsidR="00BA2ACF" w:rsidRPr="000464D8">
        <w:t>57,30</w:t>
      </w:r>
      <w:r w:rsidRPr="000464D8">
        <w:t xml:space="preserve"> ha (turpmāk – DARBI). Iepriekš minētos DARBUS UZŅĒMĒJS apņemas veikt saskaņā ar Latvijas Republikā spēkā esošajiem normatīvajiem aktiem, atbilstoši PASŪTĪTĀJA Tehniskajā specifikācijā (Līguma 1.pielikums) un Darba uzdevumā (Līguma 2.pielikums) noteiktajām prasībām un saskaņā ar UZŅĒMĒJA Finanšu piedāvājumu (Līguma 3.pielikums). </w:t>
      </w:r>
    </w:p>
    <w:p w:rsidR="00AA1889" w:rsidRPr="000464D8" w:rsidRDefault="00AA1889" w:rsidP="00AA1889">
      <w:pPr>
        <w:widowControl w:val="0"/>
        <w:numPr>
          <w:ilvl w:val="0"/>
          <w:numId w:val="30"/>
        </w:numPr>
        <w:tabs>
          <w:tab w:val="clear" w:pos="720"/>
          <w:tab w:val="num" w:pos="464"/>
        </w:tabs>
        <w:overflowPunct w:val="0"/>
        <w:autoSpaceDE w:val="0"/>
        <w:autoSpaceDN w:val="0"/>
        <w:adjustRightInd w:val="0"/>
        <w:ind w:left="460" w:right="20" w:hanging="460"/>
        <w:jc w:val="both"/>
      </w:pPr>
      <w:r w:rsidRPr="000464D8">
        <w:t xml:space="preserve">Attiecīgā perspektīvā kūdras ieguves atradne, kurā veicami Līguma 1.1.punktā minētie DARBI, ir noteikta Līguma pielikumā esošajā teritorijas izvietojuma plānā (Līguma 4.pielikums). </w:t>
      </w:r>
    </w:p>
    <w:p w:rsidR="00AA1889" w:rsidRPr="000464D8" w:rsidRDefault="00AA1889" w:rsidP="00AA1889">
      <w:pPr>
        <w:widowControl w:val="0"/>
        <w:autoSpaceDE w:val="0"/>
        <w:autoSpaceDN w:val="0"/>
        <w:adjustRightInd w:val="0"/>
      </w:pPr>
    </w:p>
    <w:p w:rsidR="00AA1889" w:rsidRPr="000464D8" w:rsidRDefault="00AA1889" w:rsidP="00811C42">
      <w:pPr>
        <w:widowControl w:val="0"/>
        <w:numPr>
          <w:ilvl w:val="1"/>
          <w:numId w:val="30"/>
        </w:numPr>
        <w:tabs>
          <w:tab w:val="clear" w:pos="1440"/>
          <w:tab w:val="num" w:pos="426"/>
        </w:tabs>
        <w:overflowPunct w:val="0"/>
        <w:autoSpaceDE w:val="0"/>
        <w:autoSpaceDN w:val="0"/>
        <w:adjustRightInd w:val="0"/>
        <w:ind w:left="426"/>
        <w:jc w:val="both"/>
        <w:rPr>
          <w:b/>
          <w:bCs/>
        </w:rPr>
      </w:pPr>
      <w:r w:rsidRPr="000464D8">
        <w:rPr>
          <w:b/>
          <w:bCs/>
        </w:rPr>
        <w:t xml:space="preserve">DARBU izpildes termiņš. DARBU pieņemšana – nodošana </w:t>
      </w:r>
    </w:p>
    <w:p w:rsidR="00AA1889" w:rsidRPr="000464D8" w:rsidRDefault="00AA1889" w:rsidP="00F32749">
      <w:pPr>
        <w:widowControl w:val="0"/>
        <w:numPr>
          <w:ilvl w:val="0"/>
          <w:numId w:val="31"/>
        </w:numPr>
        <w:tabs>
          <w:tab w:val="clear" w:pos="720"/>
          <w:tab w:val="num" w:pos="426"/>
        </w:tabs>
        <w:overflowPunct w:val="0"/>
        <w:autoSpaceDE w:val="0"/>
        <w:autoSpaceDN w:val="0"/>
        <w:adjustRightInd w:val="0"/>
        <w:ind w:left="560" w:hanging="560"/>
        <w:jc w:val="both"/>
      </w:pPr>
      <w:r w:rsidRPr="000464D8">
        <w:t xml:space="preserve">Līgums stājas spēkā ar tā abpusējas parakstīšanas dienu. DARBU izpildes termiņš ir </w:t>
      </w:r>
      <w:r w:rsidRPr="000464D8">
        <w:rPr>
          <w:b/>
          <w:bCs/>
        </w:rPr>
        <w:t>2017.gada</w:t>
      </w:r>
      <w:r w:rsidRPr="000464D8">
        <w:t xml:space="preserve"> </w:t>
      </w:r>
      <w:r w:rsidR="00EA0DAF">
        <w:rPr>
          <w:b/>
          <w:bCs/>
        </w:rPr>
        <w:t>1.aprīlis</w:t>
      </w:r>
      <w:r w:rsidRPr="000464D8">
        <w:rPr>
          <w:b/>
          <w:bCs/>
        </w:rPr>
        <w:t xml:space="preserve">. </w:t>
      </w:r>
    </w:p>
    <w:p w:rsidR="00F32749" w:rsidRPr="000464D8" w:rsidRDefault="00AA1889" w:rsidP="00F32749">
      <w:pPr>
        <w:widowControl w:val="0"/>
        <w:numPr>
          <w:ilvl w:val="0"/>
          <w:numId w:val="31"/>
        </w:numPr>
        <w:tabs>
          <w:tab w:val="clear" w:pos="720"/>
          <w:tab w:val="num" w:pos="452"/>
        </w:tabs>
        <w:overflowPunct w:val="0"/>
        <w:autoSpaceDE w:val="0"/>
        <w:autoSpaceDN w:val="0"/>
        <w:adjustRightInd w:val="0"/>
        <w:ind w:left="460" w:hanging="460"/>
        <w:jc w:val="both"/>
      </w:pPr>
      <w:r w:rsidRPr="000464D8">
        <w:t xml:space="preserve">Līgums ir spēkā līdz brīdim, kad PUSES ir savas ar šo Līgumu pielīgtās saistības izpildījušas pilnā apmērā. </w:t>
      </w:r>
    </w:p>
    <w:p w:rsidR="00AA1889" w:rsidRPr="000464D8" w:rsidRDefault="00AA1889" w:rsidP="00F32749">
      <w:pPr>
        <w:widowControl w:val="0"/>
        <w:numPr>
          <w:ilvl w:val="0"/>
          <w:numId w:val="31"/>
        </w:numPr>
        <w:tabs>
          <w:tab w:val="clear" w:pos="720"/>
          <w:tab w:val="num" w:pos="452"/>
        </w:tabs>
        <w:overflowPunct w:val="0"/>
        <w:autoSpaceDE w:val="0"/>
        <w:autoSpaceDN w:val="0"/>
        <w:adjustRightInd w:val="0"/>
        <w:ind w:left="460" w:hanging="460"/>
        <w:jc w:val="both"/>
      </w:pPr>
      <w:r w:rsidRPr="000464D8">
        <w:t>Līguma 2.1.punktā minēto DARBU izpildes termiņu var pagarināt, ja UZŅĒMĒJS iesniedz PAS</w:t>
      </w:r>
      <w:r w:rsidR="00E7549C" w:rsidRPr="000464D8">
        <w:t>Ū</w:t>
      </w:r>
      <w:r w:rsidRPr="000464D8">
        <w:t>TĪTĀJAM motivētu (ar norādi uz apstākļiem, kas kaitē vai nelabvēlīgi ietekmē Darbu izpildi un, kas nebija paredzami un ietekmējami no UZŅĒMĒJA puses, izņemot Līguma 12.punktā minētos nepārvaramas varas un ārkārtas apstākļus) līgumu par DARBU izpildes termiņa pagarināšanu, par ko tiek sastādīta atsevišķa vienošanās, kas apliecināta ar abu PUŠU parakstiem.</w:t>
      </w:r>
    </w:p>
    <w:p w:rsidR="00AA1889" w:rsidRPr="000464D8" w:rsidRDefault="00AA1889" w:rsidP="00AA1889">
      <w:pPr>
        <w:widowControl w:val="0"/>
        <w:overflowPunct w:val="0"/>
        <w:autoSpaceDE w:val="0"/>
        <w:autoSpaceDN w:val="0"/>
        <w:adjustRightInd w:val="0"/>
        <w:ind w:left="460" w:hanging="460"/>
        <w:jc w:val="both"/>
      </w:pPr>
      <w:r w:rsidRPr="000464D8">
        <w:t xml:space="preserve">2.4. Par šajā Līgumā noteiktajiem un pilnībā izpildītajiem DARBIEM tiek sastādīts un </w:t>
      </w:r>
      <w:r w:rsidRPr="000464D8">
        <w:lastRenderedPageBreak/>
        <w:t>parakstīts DARBU pieņemšanas-nodošanas akts 2 (divos) eksemplāros, kuru sagatavo un no savas puses paraksta UZŅĒMĒJS un iesniedz PASŪTĪTĀJAM parakstīšanai. Abpusēji parakstīts DARBU pieņemšanas - nodošanas akts ir savstarpējo norēķinu pamats.</w:t>
      </w:r>
    </w:p>
    <w:p w:rsidR="00AA1889" w:rsidRPr="000464D8" w:rsidRDefault="00AA1889" w:rsidP="00AA1889">
      <w:pPr>
        <w:widowControl w:val="0"/>
        <w:overflowPunct w:val="0"/>
        <w:autoSpaceDE w:val="0"/>
        <w:autoSpaceDN w:val="0"/>
        <w:adjustRightInd w:val="0"/>
        <w:ind w:left="460" w:hanging="452"/>
        <w:jc w:val="both"/>
      </w:pPr>
      <w:r w:rsidRPr="000464D8">
        <w:t>2.5. Jebkāda veida dati, tai skaitā UZŅĒMĒJA sagatavotie materiāli, pieder PASŪTĪTĀJAM un ir viņa īpašums. UZŅĒMĒJAM nav tiesību jebkādā veidā ierobežot PASŪTĪTĀJA tiesības brīvi un pēc saviem ieskatiem rīkoties ar tiem.</w:t>
      </w:r>
    </w:p>
    <w:p w:rsidR="00D26C06" w:rsidRPr="000464D8" w:rsidRDefault="00D26C06" w:rsidP="00AA1889">
      <w:pPr>
        <w:widowControl w:val="0"/>
        <w:overflowPunct w:val="0"/>
        <w:autoSpaceDE w:val="0"/>
        <w:autoSpaceDN w:val="0"/>
        <w:adjustRightInd w:val="0"/>
        <w:ind w:left="460" w:hanging="452"/>
        <w:jc w:val="both"/>
      </w:pPr>
    </w:p>
    <w:p w:rsidR="00AA1889" w:rsidRPr="000464D8" w:rsidRDefault="00AA1889" w:rsidP="00811C42">
      <w:pPr>
        <w:widowControl w:val="0"/>
        <w:numPr>
          <w:ilvl w:val="1"/>
          <w:numId w:val="32"/>
        </w:numPr>
        <w:tabs>
          <w:tab w:val="clear" w:pos="2771"/>
          <w:tab w:val="num" w:pos="426"/>
        </w:tabs>
        <w:overflowPunct w:val="0"/>
        <w:autoSpaceDE w:val="0"/>
        <w:autoSpaceDN w:val="0"/>
        <w:adjustRightInd w:val="0"/>
        <w:ind w:left="426" w:hanging="349"/>
        <w:rPr>
          <w:b/>
          <w:bCs/>
        </w:rPr>
      </w:pPr>
      <w:r w:rsidRPr="000464D8">
        <w:rPr>
          <w:b/>
          <w:bCs/>
        </w:rPr>
        <w:t xml:space="preserve">Atlīdzība par DARBIEM un norēķinu kārtība </w:t>
      </w:r>
    </w:p>
    <w:p w:rsidR="00AA1889" w:rsidRPr="000464D8" w:rsidRDefault="00DB79FA" w:rsidP="00AA1889">
      <w:pPr>
        <w:widowControl w:val="0"/>
        <w:numPr>
          <w:ilvl w:val="0"/>
          <w:numId w:val="33"/>
        </w:numPr>
        <w:tabs>
          <w:tab w:val="clear" w:pos="720"/>
          <w:tab w:val="num" w:pos="0"/>
        </w:tabs>
        <w:overflowPunct w:val="0"/>
        <w:autoSpaceDE w:val="0"/>
        <w:autoSpaceDN w:val="0"/>
        <w:adjustRightInd w:val="0"/>
        <w:ind w:left="426" w:hanging="426"/>
        <w:jc w:val="both"/>
      </w:pPr>
      <w:r>
        <w:t xml:space="preserve">Līguma cena </w:t>
      </w:r>
      <w:r w:rsidR="00AA1889" w:rsidRPr="000464D8">
        <w:t>par  Līgumā  noteiktajiem,  savlaicīgi  un  kvalitatīvi  izpildītajiem  DARBIEM  ir _</w:t>
      </w:r>
      <w:r w:rsidR="00AA1889" w:rsidRPr="000464D8">
        <w:rPr>
          <w:u w:val="single"/>
        </w:rPr>
        <w:t>_____</w:t>
      </w:r>
      <w:r w:rsidR="00AA1889" w:rsidRPr="000464D8">
        <w:t xml:space="preserve">EUR </w:t>
      </w:r>
      <w:r w:rsidR="00AA1889" w:rsidRPr="000464D8">
        <w:rPr>
          <w:i/>
          <w:iCs/>
        </w:rPr>
        <w:t>(summa vārdiem)</w:t>
      </w:r>
      <w:r>
        <w:rPr>
          <w:i/>
          <w:iCs/>
        </w:rPr>
        <w:t xml:space="preserve"> </w:t>
      </w:r>
      <w:r w:rsidRPr="00DB79FA">
        <w:rPr>
          <w:iCs/>
        </w:rPr>
        <w:t>un</w:t>
      </w:r>
      <w:r w:rsidR="00AA1889" w:rsidRPr="000464D8">
        <w:t xml:space="preserve"> PVN 21% </w:t>
      </w:r>
      <w:r w:rsidR="00AA1889" w:rsidRPr="000464D8">
        <w:rPr>
          <w:u w:val="single"/>
        </w:rPr>
        <w:t xml:space="preserve">______ </w:t>
      </w:r>
      <w:r w:rsidR="00AA1889" w:rsidRPr="000464D8">
        <w:t xml:space="preserve">EUR </w:t>
      </w:r>
      <w:r w:rsidR="00AA1889" w:rsidRPr="000464D8">
        <w:rPr>
          <w:i/>
          <w:iCs/>
        </w:rPr>
        <w:t>(summa vārdiem)</w:t>
      </w:r>
      <w:r w:rsidR="00AA1889" w:rsidRPr="000464D8">
        <w:t xml:space="preserve">, kopējā Līguma summa ar PVN 21% </w:t>
      </w:r>
      <w:r w:rsidR="00AA1889" w:rsidRPr="000464D8">
        <w:rPr>
          <w:u w:val="single"/>
        </w:rPr>
        <w:t>____________</w:t>
      </w:r>
      <w:r w:rsidR="00AA1889" w:rsidRPr="000464D8">
        <w:t xml:space="preserve"> EUR </w:t>
      </w:r>
      <w:r w:rsidR="00AA1889" w:rsidRPr="000464D8">
        <w:rPr>
          <w:i/>
          <w:iCs/>
        </w:rPr>
        <w:t>(summa vārdiem)</w:t>
      </w:r>
      <w:r w:rsidR="00AA1889" w:rsidRPr="000464D8">
        <w:t xml:space="preserve">. </w:t>
      </w:r>
    </w:p>
    <w:p w:rsidR="00AA1889" w:rsidRPr="000464D8" w:rsidRDefault="00AA1889" w:rsidP="00AA1889">
      <w:pPr>
        <w:widowControl w:val="0"/>
        <w:numPr>
          <w:ilvl w:val="0"/>
          <w:numId w:val="33"/>
        </w:numPr>
        <w:tabs>
          <w:tab w:val="clear" w:pos="720"/>
          <w:tab w:val="num" w:pos="426"/>
        </w:tabs>
        <w:overflowPunct w:val="0"/>
        <w:autoSpaceDE w:val="0"/>
        <w:autoSpaceDN w:val="0"/>
        <w:adjustRightInd w:val="0"/>
        <w:ind w:left="426" w:hanging="426"/>
        <w:jc w:val="both"/>
      </w:pPr>
      <w:r w:rsidRPr="000464D8">
        <w:t xml:space="preserve">Ja, saskaņā ar Līgumā noteikto, UZŅĒMĒJAM tiek piemēroti līgumsodi, PASŪTĪTĀJS ietur līgumsoda summu no UZŅĒMĒJA iesniegtā rēķina. Ja UZŅĒMĒJA iesniegtajā rēķinā norādīta summa apmaksai pilnībā nenosedz aprēķinātā līgumsoda summu, tad PASŪTĪTĀJS par atlikušo </w:t>
      </w:r>
      <w:r w:rsidRPr="000464D8">
        <w:rPr>
          <w:i/>
          <w:iCs/>
        </w:rPr>
        <w:t>(ar</w:t>
      </w:r>
      <w:r w:rsidRPr="000464D8">
        <w:t xml:space="preserve"> </w:t>
      </w:r>
      <w:r w:rsidRPr="000464D8">
        <w:rPr>
          <w:i/>
          <w:iCs/>
        </w:rPr>
        <w:t xml:space="preserve">Līguma summu nenosegto) </w:t>
      </w:r>
      <w:r w:rsidRPr="000464D8">
        <w:t>līgumsoda summu izraksta rēķinu un iesniedz to UZŅĒMĒJAM apmaksai</w:t>
      </w:r>
      <w:r w:rsidRPr="000464D8">
        <w:rPr>
          <w:i/>
          <w:iCs/>
        </w:rPr>
        <w:t xml:space="preserve"> </w:t>
      </w:r>
      <w:r w:rsidRPr="000464D8">
        <w:t xml:space="preserve">rēķinā noteiktajā termiņā. </w:t>
      </w:r>
    </w:p>
    <w:p w:rsidR="00AA1889" w:rsidRPr="000464D8" w:rsidRDefault="00AA1889" w:rsidP="00AA1889">
      <w:pPr>
        <w:widowControl w:val="0"/>
        <w:numPr>
          <w:ilvl w:val="0"/>
          <w:numId w:val="33"/>
        </w:numPr>
        <w:tabs>
          <w:tab w:val="clear" w:pos="720"/>
          <w:tab w:val="num" w:pos="426"/>
        </w:tabs>
        <w:overflowPunct w:val="0"/>
        <w:autoSpaceDE w:val="0"/>
        <w:autoSpaceDN w:val="0"/>
        <w:adjustRightInd w:val="0"/>
        <w:ind w:left="426" w:hanging="426"/>
        <w:jc w:val="both"/>
      </w:pPr>
      <w:r w:rsidRPr="000464D8">
        <w:t xml:space="preserve">Līgumsoda samaksa neatbrīvo PUSES no pārējo ar Līgumu uzņemto saistību vai no tā izrietošo saistību izpildes. </w:t>
      </w:r>
    </w:p>
    <w:p w:rsidR="00AA1889" w:rsidRPr="000464D8" w:rsidRDefault="00AA1889" w:rsidP="00AA1889">
      <w:pPr>
        <w:widowControl w:val="0"/>
        <w:numPr>
          <w:ilvl w:val="0"/>
          <w:numId w:val="33"/>
        </w:numPr>
        <w:tabs>
          <w:tab w:val="clear" w:pos="720"/>
        </w:tabs>
        <w:overflowPunct w:val="0"/>
        <w:autoSpaceDE w:val="0"/>
        <w:autoSpaceDN w:val="0"/>
        <w:adjustRightInd w:val="0"/>
        <w:ind w:left="426" w:right="20" w:hanging="426"/>
        <w:jc w:val="both"/>
      </w:pPr>
      <w:r w:rsidRPr="000464D8">
        <w:t xml:space="preserve">Par tādu DARBU izpildi, kuru izpildes gaitā UZŅĒMĒJS ir patvaļīgi atkāpies no Līguma noteikumiem, UZŅĒMĒJS atlīdzību nesaņem un veic labojumus uz sava rēķina. </w:t>
      </w:r>
    </w:p>
    <w:p w:rsidR="00AA1889" w:rsidRPr="000464D8" w:rsidRDefault="00AA1889" w:rsidP="00AA1889">
      <w:pPr>
        <w:widowControl w:val="0"/>
        <w:numPr>
          <w:ilvl w:val="0"/>
          <w:numId w:val="33"/>
        </w:numPr>
        <w:tabs>
          <w:tab w:val="clear" w:pos="720"/>
        </w:tabs>
        <w:overflowPunct w:val="0"/>
        <w:autoSpaceDE w:val="0"/>
        <w:autoSpaceDN w:val="0"/>
        <w:adjustRightInd w:val="0"/>
        <w:ind w:left="426" w:hanging="426"/>
        <w:jc w:val="both"/>
      </w:pPr>
      <w:r w:rsidRPr="000464D8">
        <w:t>UZŅĒMĒJS, pamatojoties uz PUŠU parakstītu DARBU pieņemšanas-nodošanas aktu, iesniedz PASŪTĪTĀJAM apmaksai rēķinu, kuru PASŪTĪTĀJS apmaksā 30 (trīsdesmit) dienu laikā no rēķina saņemšanas dienas</w:t>
      </w:r>
      <w:r w:rsidR="00D67A70">
        <w:t xml:space="preserve"> un pieņemšanas – nodošanas akta parakstīšanas</w:t>
      </w:r>
      <w:r w:rsidRPr="000464D8">
        <w:t xml:space="preserve">. </w:t>
      </w:r>
    </w:p>
    <w:p w:rsidR="00D26C06" w:rsidRPr="000464D8" w:rsidRDefault="00D26C06" w:rsidP="00D26C06">
      <w:pPr>
        <w:widowControl w:val="0"/>
        <w:overflowPunct w:val="0"/>
        <w:autoSpaceDE w:val="0"/>
        <w:autoSpaceDN w:val="0"/>
        <w:adjustRightInd w:val="0"/>
        <w:ind w:left="426"/>
        <w:jc w:val="both"/>
      </w:pPr>
    </w:p>
    <w:p w:rsidR="00AA1889" w:rsidRPr="000464D8" w:rsidRDefault="00AA1889" w:rsidP="00AA1889">
      <w:pPr>
        <w:widowControl w:val="0"/>
        <w:numPr>
          <w:ilvl w:val="1"/>
          <w:numId w:val="34"/>
        </w:numPr>
        <w:tabs>
          <w:tab w:val="clear" w:pos="1440"/>
          <w:tab w:val="num" w:pos="567"/>
        </w:tabs>
        <w:overflowPunct w:val="0"/>
        <w:autoSpaceDE w:val="0"/>
        <w:autoSpaceDN w:val="0"/>
        <w:adjustRightInd w:val="0"/>
        <w:ind w:left="426" w:hanging="426"/>
        <w:jc w:val="both"/>
        <w:rPr>
          <w:b/>
          <w:bCs/>
        </w:rPr>
      </w:pPr>
      <w:r w:rsidRPr="000464D8">
        <w:rPr>
          <w:b/>
          <w:bCs/>
        </w:rPr>
        <w:t xml:space="preserve">UZŅĒMĒJA pienākumi un tiesības </w:t>
      </w:r>
    </w:p>
    <w:p w:rsidR="00AA1889" w:rsidRPr="000464D8" w:rsidRDefault="00AA1889" w:rsidP="00AA1889">
      <w:pPr>
        <w:widowControl w:val="0"/>
        <w:numPr>
          <w:ilvl w:val="0"/>
          <w:numId w:val="35"/>
        </w:numPr>
        <w:tabs>
          <w:tab w:val="clear" w:pos="720"/>
          <w:tab w:val="num" w:pos="434"/>
        </w:tabs>
        <w:overflowPunct w:val="0"/>
        <w:autoSpaceDE w:val="0"/>
        <w:autoSpaceDN w:val="0"/>
        <w:adjustRightInd w:val="0"/>
        <w:ind w:left="426" w:hanging="426"/>
        <w:jc w:val="both"/>
      </w:pPr>
      <w:r w:rsidRPr="000464D8">
        <w:t xml:space="preserve">UZŅĒMĒJS apņemas ar savu darbību nodrošināt DARBU izpildi saskaņā ar šo Līgumu, Tehniskajā specifikācijā un Darba uzdevumā noteiktajā apjomā, atbilstošā kvalitātē un Līgumā noteiktajā termiņā. Par visiem apstākļiem, kas ietekmē DARBU izpildi UZŅĒMĒJS nekavējoties rakstiski informē PASŪTĪTĀJU. </w:t>
      </w:r>
    </w:p>
    <w:p w:rsidR="00AA1889" w:rsidRPr="000464D8" w:rsidRDefault="00AA1889" w:rsidP="00AA1889">
      <w:pPr>
        <w:widowControl w:val="0"/>
        <w:numPr>
          <w:ilvl w:val="0"/>
          <w:numId w:val="35"/>
        </w:numPr>
        <w:tabs>
          <w:tab w:val="clear" w:pos="720"/>
          <w:tab w:val="num" w:pos="431"/>
        </w:tabs>
        <w:overflowPunct w:val="0"/>
        <w:autoSpaceDE w:val="0"/>
        <w:autoSpaceDN w:val="0"/>
        <w:adjustRightInd w:val="0"/>
        <w:ind w:left="426" w:hanging="426"/>
        <w:jc w:val="both"/>
      </w:pPr>
      <w:r w:rsidRPr="000464D8">
        <w:t xml:space="preserve">UZŅĒMĒJS uzņemas pilnu atbildību par izpildītājiem DARBIEM, tai skaitā sagatavoto un iesniegto dokumentu patiesumu, un apņemas 30 (trīsdesmit) kalendāro dienu laikā no PASŪTĪTĀJA pretenzijas saņemšanas brīža par saviem līdzekļiem novērst un atrisināt pretenzijā norādītās problēmas un nepilnības. Ja nepilnības netiek novērstas, PASŪTĪTĀJS piemēro UZŅĒMĒJAM līgumsodu </w:t>
      </w:r>
      <w:r w:rsidR="00D67A70">
        <w:t>1</w:t>
      </w:r>
      <w:r w:rsidRPr="000464D8">
        <w:t>% apmērā no Līguma 3.1.punktā minētās līguma cenas</w:t>
      </w:r>
      <w:r w:rsidR="00D67A70">
        <w:t xml:space="preserve"> (bez PVN)</w:t>
      </w:r>
      <w:r w:rsidRPr="000464D8">
        <w:t xml:space="preserve"> par katru nokavēto dienu, bet ne vairāk kā 10% no Līguma cenas. Līgumsoda samaksa neatbrīvo UZŅĒMĒJU no pārējo ar šo Līgumu uzņemto saistību vai no tā izrietošo saistību izpildes. </w:t>
      </w:r>
    </w:p>
    <w:p w:rsidR="00AA1889" w:rsidRPr="000464D8" w:rsidRDefault="00AA1889" w:rsidP="00AA1889">
      <w:pPr>
        <w:widowControl w:val="0"/>
        <w:numPr>
          <w:ilvl w:val="0"/>
          <w:numId w:val="35"/>
        </w:numPr>
        <w:tabs>
          <w:tab w:val="clear" w:pos="720"/>
          <w:tab w:val="num" w:pos="430"/>
        </w:tabs>
        <w:overflowPunct w:val="0"/>
        <w:autoSpaceDE w:val="0"/>
        <w:autoSpaceDN w:val="0"/>
        <w:adjustRightInd w:val="0"/>
        <w:ind w:left="426" w:hanging="426"/>
        <w:jc w:val="both"/>
      </w:pPr>
      <w:r w:rsidRPr="000464D8">
        <w:t xml:space="preserve">Lai ātrāk un kvalitatīvāk veiktu Līguma 1.1.punktā noteiktos Darbus, UZŅĒMĒJS ir tiesīgs piesaistīt Iepirkuma piedāvājumā norādītos apakšuzņēmējus, uzņemoties DARBU neizpildes vai nekvalitatīvas izpildes risku uz savu atbildību. Ja Līguma darbības laikā, tiek piesaistīti jauni apakšuzņēmēji, tad UZŅĒMĒJS rīkojas Līguma 6.1.-6.3.punktā norādītajā kārtībā. </w:t>
      </w:r>
    </w:p>
    <w:p w:rsidR="00AA1889" w:rsidRPr="000464D8" w:rsidRDefault="00AA1889" w:rsidP="00AA1889">
      <w:pPr>
        <w:widowControl w:val="0"/>
        <w:numPr>
          <w:ilvl w:val="0"/>
          <w:numId w:val="35"/>
        </w:numPr>
        <w:tabs>
          <w:tab w:val="clear" w:pos="720"/>
          <w:tab w:val="num" w:pos="434"/>
        </w:tabs>
        <w:overflowPunct w:val="0"/>
        <w:autoSpaceDE w:val="0"/>
        <w:autoSpaceDN w:val="0"/>
        <w:adjustRightInd w:val="0"/>
        <w:ind w:left="426" w:right="20" w:hanging="426"/>
        <w:jc w:val="both"/>
      </w:pPr>
      <w:r w:rsidRPr="000464D8">
        <w:t xml:space="preserve">UZŅĒMĒJS apņemas neizpaust šī Līguma saturu trešajām personām, izņemot tik, cik nepieciešams, veicot Līguma 1.1.punktā minētos DARBUS. </w:t>
      </w:r>
    </w:p>
    <w:p w:rsidR="00B91F13" w:rsidRPr="000464D8" w:rsidRDefault="00AA1889" w:rsidP="00AA1889">
      <w:pPr>
        <w:widowControl w:val="0"/>
        <w:numPr>
          <w:ilvl w:val="0"/>
          <w:numId w:val="35"/>
        </w:numPr>
        <w:tabs>
          <w:tab w:val="clear" w:pos="720"/>
          <w:tab w:val="num" w:pos="434"/>
        </w:tabs>
        <w:overflowPunct w:val="0"/>
        <w:autoSpaceDE w:val="0"/>
        <w:autoSpaceDN w:val="0"/>
        <w:adjustRightInd w:val="0"/>
        <w:ind w:left="426" w:right="20" w:hanging="426"/>
        <w:jc w:val="both"/>
      </w:pPr>
      <w:r w:rsidRPr="000464D8">
        <w:t xml:space="preserve">Ja UZŅĒMĒJS neveic DARBUS Līguma 2.1.punktā noteiktajā termiņā un/vai atbilstoši Līguma noteikumiem, tad tas maksā PASŪTĪTĀJAM līgumsodu </w:t>
      </w:r>
      <w:r w:rsidR="00D67A70">
        <w:t>1</w:t>
      </w:r>
      <w:r w:rsidRPr="000464D8">
        <w:t>% apmērā no Līguma 3.1.punkts minētās līgumcenas</w:t>
      </w:r>
      <w:r w:rsidR="00D67A70">
        <w:t xml:space="preserve"> (bez PVN)</w:t>
      </w:r>
      <w:r w:rsidRPr="000464D8">
        <w:t xml:space="preserve"> par katru nokavēto dienu, bet ne vairāk kā 10% no Līguma cenas. Līgumsoda samaksa neatbrīvo UZŅĒMĒJU no pārējo ar šo Līgumu uzņemto saistību vai no tā izrietošo saistību izpildes</w:t>
      </w:r>
    </w:p>
    <w:p w:rsidR="00AA1889" w:rsidRPr="000464D8" w:rsidRDefault="00AA1889" w:rsidP="00F32749">
      <w:pPr>
        <w:widowControl w:val="0"/>
        <w:overflowPunct w:val="0"/>
        <w:autoSpaceDE w:val="0"/>
        <w:autoSpaceDN w:val="0"/>
        <w:adjustRightInd w:val="0"/>
        <w:ind w:left="426" w:right="20" w:hanging="426"/>
        <w:jc w:val="both"/>
      </w:pPr>
      <w:r w:rsidRPr="000464D8">
        <w:t>4.6. UZŅĒMĒJS ir pilnā mērā atbildīgs par DARBU laikā PASŪTĪTĀJAM, trešajām personām vai apkārtējai videi nodarīto zaudējumu, kas radies UZŅĒMĒJA vainas dēļ.</w:t>
      </w:r>
    </w:p>
    <w:p w:rsidR="00AA1889" w:rsidRPr="000464D8" w:rsidRDefault="00AA1889" w:rsidP="00AA1889">
      <w:pPr>
        <w:widowControl w:val="0"/>
        <w:overflowPunct w:val="0"/>
        <w:autoSpaceDE w:val="0"/>
        <w:autoSpaceDN w:val="0"/>
        <w:adjustRightInd w:val="0"/>
        <w:ind w:left="426" w:right="20" w:hanging="426"/>
        <w:jc w:val="both"/>
      </w:pPr>
      <w:r w:rsidRPr="000464D8">
        <w:lastRenderedPageBreak/>
        <w:t>4.7. UZŅĒMĒJS ar iepirkumam iesniegto piedāvājumu un, parakstot šo Līgumu, apstiprina, ka viņam ir atbilstoša kvalifikācija attiecīgo darbu veikšanai, zināšanas darba un vides aizsardzībā.</w:t>
      </w:r>
    </w:p>
    <w:p w:rsidR="00AA1889" w:rsidRPr="000464D8" w:rsidRDefault="00AA1889" w:rsidP="00AA1889">
      <w:pPr>
        <w:widowControl w:val="0"/>
        <w:overflowPunct w:val="0"/>
        <w:autoSpaceDE w:val="0"/>
        <w:autoSpaceDN w:val="0"/>
        <w:adjustRightInd w:val="0"/>
        <w:ind w:left="426" w:hanging="426"/>
        <w:jc w:val="both"/>
      </w:pPr>
      <w:r w:rsidRPr="000464D8">
        <w:t>4.8. Veicot DARBUS, UZŅĒMĒJS apņemas ievērot prasības vides piesārņojuma samazināšanai, kā arī visas LR spēkā esošajos normatīvajos aktos noteiktās prasības, t.sk. darba aizsardzības, veselības aizsardzības un ugunsdrošības prasības, kā arī par katru nelaimes gadījumu darbā, kurš noticis veicot Līgumā paredzētos DARBUS, 3 (trīs) kalendāro dienu laikā pēc nelaimes gadījuma darbā akta sastādīšanas informēt PASŪTĪTĀJU rakstiski, vai uzrādot nelaimes gadījumu darbā uzskaites žurnālu. Gadījumā, ja UZŅĒMĒJS pārkāpj kādas no iepriekš minētajām prasībām un tam tiek piemērots administratīvais sods, tad UZŅĒMĒJS uzņemas pilnu atbildību par tam piemēroto administratīvo sodu, tai skaitā naudas sodu, kā arī, ja UZŅĒMĒJA vainas vai neuzmanības dēļ/ darbības vai bezdarbības rezultātā, PASŪTĪTĀJAM tiek piemērots naudas sods vai citas soda sankcijas, par tām pilnā apjomā ir atbildīgs UZŅĒMĒJS.</w:t>
      </w:r>
    </w:p>
    <w:p w:rsidR="00D26C06" w:rsidRPr="000464D8" w:rsidRDefault="00D26C06" w:rsidP="00AA1889">
      <w:pPr>
        <w:widowControl w:val="0"/>
        <w:overflowPunct w:val="0"/>
        <w:autoSpaceDE w:val="0"/>
        <w:autoSpaceDN w:val="0"/>
        <w:adjustRightInd w:val="0"/>
        <w:ind w:left="426" w:hanging="426"/>
        <w:jc w:val="both"/>
      </w:pPr>
    </w:p>
    <w:p w:rsidR="00AA1889" w:rsidRPr="000464D8" w:rsidRDefault="00AA1889" w:rsidP="00AA1889">
      <w:pPr>
        <w:widowControl w:val="0"/>
        <w:numPr>
          <w:ilvl w:val="0"/>
          <w:numId w:val="36"/>
        </w:numPr>
        <w:tabs>
          <w:tab w:val="clear" w:pos="720"/>
          <w:tab w:val="num" w:pos="0"/>
        </w:tabs>
        <w:overflowPunct w:val="0"/>
        <w:autoSpaceDE w:val="0"/>
        <w:autoSpaceDN w:val="0"/>
        <w:adjustRightInd w:val="0"/>
        <w:ind w:left="426" w:hanging="426"/>
        <w:rPr>
          <w:b/>
          <w:bCs/>
        </w:rPr>
      </w:pPr>
      <w:r w:rsidRPr="000464D8">
        <w:rPr>
          <w:b/>
          <w:bCs/>
        </w:rPr>
        <w:t xml:space="preserve">PASŪTĪTĀJA pienākumi un tiesības </w:t>
      </w:r>
    </w:p>
    <w:p w:rsidR="00AA1889" w:rsidRPr="000464D8" w:rsidRDefault="00AA1889" w:rsidP="00AA1889">
      <w:pPr>
        <w:widowControl w:val="0"/>
        <w:overflowPunct w:val="0"/>
        <w:autoSpaceDE w:val="0"/>
        <w:autoSpaceDN w:val="0"/>
        <w:adjustRightInd w:val="0"/>
        <w:ind w:left="426" w:hanging="426"/>
        <w:jc w:val="both"/>
      </w:pPr>
      <w:r w:rsidRPr="000464D8">
        <w:t>5.1. PASŪTĪTĀJS ar visu savu darbību sekmēs DARBU izpildi Līgumā noteiktajā termiņā, nodrošinās paveikto DARBU pieņemšanu, savlaicīgu un precīzu DARBA atlīdzību. PASŪTĪTĀJS apņemas neveikt nekādu rīcību, kas varētu traucēt DARBU izpildi, ja netiks pārkāpti šā Līguma nosacījumi.</w:t>
      </w:r>
    </w:p>
    <w:p w:rsidR="00AA1889" w:rsidRPr="000464D8" w:rsidRDefault="00AA1889" w:rsidP="00AA1889">
      <w:pPr>
        <w:widowControl w:val="0"/>
        <w:overflowPunct w:val="0"/>
        <w:autoSpaceDE w:val="0"/>
        <w:autoSpaceDN w:val="0"/>
        <w:adjustRightInd w:val="0"/>
        <w:ind w:left="426" w:hanging="426"/>
        <w:jc w:val="both"/>
      </w:pPr>
      <w:r w:rsidRPr="000464D8">
        <w:t>5.2. Par Līguma 1.1.punktā noteikto Darbu kvalitatīvu un savlaicīgu pabeigšanu (izpildi), visu nepilnību (ja tādas tiek konstatētas) novēršanu PASŪTĪTĀJS apņemas samaksāt UZŅĒMĒJAM Līguma summu Līgumā noteiktajā apmērā un kārtībā ar bezskaidras naudas norēķinu UZŅĒMĒJA izrakstītajā rēķinā norādītajā norēķinu kontā.</w:t>
      </w:r>
    </w:p>
    <w:p w:rsidR="00AA1889" w:rsidRPr="000464D8" w:rsidRDefault="00AA1889" w:rsidP="00AA1889">
      <w:pPr>
        <w:widowControl w:val="0"/>
        <w:overflowPunct w:val="0"/>
        <w:autoSpaceDE w:val="0"/>
        <w:autoSpaceDN w:val="0"/>
        <w:adjustRightInd w:val="0"/>
        <w:ind w:left="426" w:hanging="426"/>
        <w:jc w:val="both"/>
      </w:pPr>
      <w:r w:rsidRPr="000464D8">
        <w:t>5.3. PASŪTĪTĀJS pēc UZŅĒMĒJA rakstiska pieprasījuma apņemas nodrošināt UZŅĒMĒJU ar attiecīgajām pilnvarām, kas nepieciešamas Līguma 1.1.punktā minēto DARBU veikšanai.</w:t>
      </w:r>
    </w:p>
    <w:p w:rsidR="00AA1889" w:rsidRPr="000464D8" w:rsidRDefault="00AA1889" w:rsidP="00AA1889">
      <w:pPr>
        <w:widowControl w:val="0"/>
        <w:overflowPunct w:val="0"/>
        <w:autoSpaceDE w:val="0"/>
        <w:autoSpaceDN w:val="0"/>
        <w:adjustRightInd w:val="0"/>
        <w:ind w:left="426" w:hanging="426"/>
        <w:jc w:val="both"/>
      </w:pPr>
      <w:r w:rsidRPr="000464D8">
        <w:t xml:space="preserve">5.4. Ja PASŪTĪTĀJS kavē šajā Līgumā noteiktos Līguma summas samaksas termiņus, tad tas UZŅĒMĒJAM maksā līgumsodu </w:t>
      </w:r>
      <w:r w:rsidR="00D67A70">
        <w:t>1</w:t>
      </w:r>
      <w:r w:rsidRPr="000464D8">
        <w:t xml:space="preserve"> % apmērā no kopējās 3.1.punktā minētās Līguma </w:t>
      </w:r>
      <w:r w:rsidR="00D67A70">
        <w:t>cenas (bez PVN)</w:t>
      </w:r>
      <w:r w:rsidRPr="000464D8">
        <w:t xml:space="preserve"> par katru nokavēto dienu, bet ne vairāk kā 10% no Līguma summas. Līgumsoda samaksa neatbrīvo PASŪTĪTĀJU no pārējo ar šo Līgumu uzņemto saistību vai no tā izrietošo saistību izpildes.</w:t>
      </w:r>
    </w:p>
    <w:p w:rsidR="00AA1889" w:rsidRPr="000464D8" w:rsidRDefault="00AA1889" w:rsidP="00AA1889">
      <w:pPr>
        <w:widowControl w:val="0"/>
        <w:overflowPunct w:val="0"/>
        <w:autoSpaceDE w:val="0"/>
        <w:autoSpaceDN w:val="0"/>
        <w:adjustRightInd w:val="0"/>
        <w:ind w:left="426" w:hanging="426"/>
        <w:jc w:val="both"/>
      </w:pPr>
      <w:r w:rsidRPr="000464D8">
        <w:t>5.5. PASŪTĪTĀJS ir tiesīgs apturēt Darbu veikšanu, ja UZŅĒMĒJS neievēro Līgumā noteiktās prasības, līdz pārkāpumu novēršanai vai zaudējumu segšanai.</w:t>
      </w:r>
    </w:p>
    <w:p w:rsidR="00AA1889" w:rsidRPr="000464D8" w:rsidRDefault="00AA1889" w:rsidP="00AA1889">
      <w:pPr>
        <w:widowControl w:val="0"/>
        <w:overflowPunct w:val="0"/>
        <w:autoSpaceDE w:val="0"/>
        <w:autoSpaceDN w:val="0"/>
        <w:adjustRightInd w:val="0"/>
        <w:ind w:left="426" w:hanging="426"/>
        <w:jc w:val="both"/>
      </w:pPr>
      <w:r w:rsidRPr="000464D8">
        <w:t>5.6. PASŪTĪTĀJS neatbild par UZŅĒMĒJA tehniku, materiāliem un citiem resursiem Līguma darbības teritorijā, kā arī par UZŅĒMĒJA vai trešo personu (apakšuzņēmēju) darbības vai bezdarbības rezultātā radīto kaitējumu.</w:t>
      </w:r>
    </w:p>
    <w:p w:rsidR="00AA1889" w:rsidRPr="000464D8" w:rsidRDefault="00AA1889" w:rsidP="00AA1889">
      <w:pPr>
        <w:widowControl w:val="0"/>
        <w:overflowPunct w:val="0"/>
        <w:autoSpaceDE w:val="0"/>
        <w:autoSpaceDN w:val="0"/>
        <w:adjustRightInd w:val="0"/>
        <w:ind w:left="426" w:hanging="426"/>
        <w:jc w:val="both"/>
      </w:pPr>
      <w:r w:rsidRPr="000464D8">
        <w:t>5.7. PASŪTĪTĀJAM ir tiesības vienpusēji aprēķināt un ieturēt no UZŅĒMĒJA iesniegtā rēķina par paveiktajiem darbiem Līguma 4.2., 4.5.punktos norādīto līgumsodu(-</w:t>
      </w:r>
      <w:proofErr w:type="spellStart"/>
      <w:r w:rsidRPr="000464D8">
        <w:t>us</w:t>
      </w:r>
      <w:proofErr w:type="spellEnd"/>
      <w:r w:rsidRPr="000464D8">
        <w:t>).</w:t>
      </w:r>
    </w:p>
    <w:p w:rsidR="00AA1889" w:rsidRPr="000464D8" w:rsidRDefault="00AA1889" w:rsidP="00AA1889">
      <w:pPr>
        <w:widowControl w:val="0"/>
        <w:overflowPunct w:val="0"/>
        <w:autoSpaceDE w:val="0"/>
        <w:autoSpaceDN w:val="0"/>
        <w:adjustRightInd w:val="0"/>
        <w:ind w:left="426" w:hanging="426"/>
        <w:jc w:val="both"/>
      </w:pPr>
      <w:r w:rsidRPr="000464D8">
        <w:t>5.8. Ja PASŪTĪTĀJS konstatē, ka nav kvalitatīvi veikts, vai vispār nav veikti Līguma 1.1.punktā norādītie DARBI, UZŅĒMĒJAM tiek iesniegta rakstiska pretenzija nepilnību novēršanai, kurā noradītās nepilnības un to novēršanas termiņi.</w:t>
      </w:r>
    </w:p>
    <w:p w:rsidR="00AA1889" w:rsidRPr="000464D8" w:rsidRDefault="00AA1889" w:rsidP="00AA1889">
      <w:pPr>
        <w:widowControl w:val="0"/>
        <w:overflowPunct w:val="0"/>
        <w:autoSpaceDE w:val="0"/>
        <w:autoSpaceDN w:val="0"/>
        <w:adjustRightInd w:val="0"/>
        <w:ind w:left="426" w:hanging="426"/>
        <w:jc w:val="both"/>
      </w:pPr>
      <w:r w:rsidRPr="000464D8">
        <w:t>5.9. PASŪTĪTĀJAM šī Līguma izpildes laikā ir tiesības vienpusēji atkāpties no Līguma, gadījumā, ja UZŅĒMĒJS pārkāpj kādu no Līguma noteikumiem. UZŅĒMĒJS šādā gadījumā atlīdzību nesaņem un PASŪTĪTĀJAM nav jāatlīdzina UZŅĒMĒJAM jebkādi zaudējumi, kas tam radušies Līguma izpildes laikā.</w:t>
      </w:r>
    </w:p>
    <w:p w:rsidR="00D26C06" w:rsidRPr="000464D8" w:rsidRDefault="00D26C06" w:rsidP="00AA1889">
      <w:pPr>
        <w:widowControl w:val="0"/>
        <w:overflowPunct w:val="0"/>
        <w:autoSpaceDE w:val="0"/>
        <w:autoSpaceDN w:val="0"/>
        <w:adjustRightInd w:val="0"/>
        <w:ind w:left="426" w:hanging="426"/>
        <w:jc w:val="both"/>
      </w:pPr>
    </w:p>
    <w:p w:rsidR="00AA1889" w:rsidRPr="000464D8" w:rsidRDefault="00AA1889" w:rsidP="00AA1889">
      <w:pPr>
        <w:widowControl w:val="0"/>
        <w:autoSpaceDE w:val="0"/>
        <w:autoSpaceDN w:val="0"/>
        <w:adjustRightInd w:val="0"/>
        <w:ind w:left="426" w:hanging="426"/>
      </w:pPr>
      <w:r w:rsidRPr="000464D8">
        <w:rPr>
          <w:b/>
          <w:bCs/>
        </w:rPr>
        <w:t>6. Līgumā izpildē iesaistītā apakšuzņēmēja(-u) nomaiņa</w:t>
      </w:r>
    </w:p>
    <w:p w:rsidR="00AA1889" w:rsidRPr="000464D8" w:rsidRDefault="00AA1889" w:rsidP="00AA1889">
      <w:pPr>
        <w:widowControl w:val="0"/>
        <w:overflowPunct w:val="0"/>
        <w:autoSpaceDE w:val="0"/>
        <w:autoSpaceDN w:val="0"/>
        <w:adjustRightInd w:val="0"/>
        <w:ind w:left="426" w:right="20" w:hanging="426"/>
        <w:jc w:val="both"/>
      </w:pPr>
      <w:r w:rsidRPr="000464D8">
        <w:t>6.1. Pēc iepirkuma Līguma noslēgšanas pretendenta iepirkumam iesniegtajā kvalifikācijas informācijā norādītā pretendenta pieteiktā(-o) apakšuzņēmēja(-u) nomaiņa notiek pēc šādas kārtības:</w:t>
      </w:r>
    </w:p>
    <w:p w:rsidR="00AA1889" w:rsidRPr="000464D8" w:rsidRDefault="00AA1889" w:rsidP="00AA1889">
      <w:pPr>
        <w:widowControl w:val="0"/>
        <w:numPr>
          <w:ilvl w:val="0"/>
          <w:numId w:val="37"/>
        </w:numPr>
        <w:tabs>
          <w:tab w:val="clear" w:pos="720"/>
          <w:tab w:val="num" w:pos="426"/>
        </w:tabs>
        <w:overflowPunct w:val="0"/>
        <w:autoSpaceDE w:val="0"/>
        <w:autoSpaceDN w:val="0"/>
        <w:adjustRightInd w:val="0"/>
        <w:ind w:left="709" w:hanging="709"/>
        <w:jc w:val="both"/>
      </w:pPr>
      <w:r w:rsidRPr="000464D8">
        <w:t xml:space="preserve">Pretendents sagatavo un iesniedz pasūtītājam iesniegumu, ar kuru lūdz </w:t>
      </w:r>
      <w:r w:rsidRPr="000464D8">
        <w:lastRenderedPageBreak/>
        <w:t>PASŪTĪTĀJAM atļauju nomainīt apakšuzņēmēju(-</w:t>
      </w:r>
      <w:proofErr w:type="spellStart"/>
      <w:r w:rsidRPr="000464D8">
        <w:t>us</w:t>
      </w:r>
      <w:proofErr w:type="spellEnd"/>
      <w:r w:rsidRPr="000464D8">
        <w:t xml:space="preserve">), kas ir iesaistīts(-i) Līguma izpildē. Kopā ar iesniegumu, ievērojot iepirkuma noteikumos noteiktās prasības attiecībā uz Līguma izpildē iesaistītā personāla un/vai apakšuzņēmēju nomaiņu, Pretendents iesniedz PASŪTĪTĀJAM visus lēmuma par personāla un/vai apakšuzņēmēja(-u) nomaiņu pieņemšanai nepieciešamos dokumentus; </w:t>
      </w:r>
    </w:p>
    <w:p w:rsidR="00AA1889" w:rsidRPr="000464D8" w:rsidRDefault="00AA1889" w:rsidP="00AA1889">
      <w:pPr>
        <w:widowControl w:val="0"/>
        <w:numPr>
          <w:ilvl w:val="0"/>
          <w:numId w:val="37"/>
        </w:numPr>
        <w:tabs>
          <w:tab w:val="clear" w:pos="720"/>
          <w:tab w:val="num" w:pos="709"/>
        </w:tabs>
        <w:overflowPunct w:val="0"/>
        <w:autoSpaceDE w:val="0"/>
        <w:autoSpaceDN w:val="0"/>
        <w:adjustRightInd w:val="0"/>
        <w:ind w:left="709" w:hanging="709"/>
        <w:jc w:val="both"/>
      </w:pPr>
      <w:r w:rsidRPr="000464D8">
        <w:t xml:space="preserve">PASŪTĪTĀJS, izvērtējot no Pretendenta saņemto lūgumu nomainīt Līguma izpildē iesaistīto personālu un/vai apakšuzņēmēju, pārbauda: </w:t>
      </w:r>
    </w:p>
    <w:p w:rsidR="00AA1889" w:rsidRPr="000464D8" w:rsidRDefault="00AA1889" w:rsidP="00AA1889">
      <w:pPr>
        <w:widowControl w:val="0"/>
        <w:numPr>
          <w:ilvl w:val="0"/>
          <w:numId w:val="38"/>
        </w:numPr>
        <w:tabs>
          <w:tab w:val="clear" w:pos="720"/>
          <w:tab w:val="num" w:pos="874"/>
        </w:tabs>
        <w:overflowPunct w:val="0"/>
        <w:autoSpaceDE w:val="0"/>
        <w:autoSpaceDN w:val="0"/>
        <w:adjustRightInd w:val="0"/>
        <w:ind w:left="851" w:right="20" w:hanging="851"/>
        <w:jc w:val="both"/>
      </w:pPr>
      <w:r w:rsidRPr="000464D8">
        <w:t xml:space="preserve">Vai pretendenta piedāvātais personāls un/vai apakšuzņēmējs atbilst iepirkuma noteikumu noteiktajām prasībām, kas attiecas uz pretendenta personālu un/vai apakšuzņēmēju; </w:t>
      </w:r>
    </w:p>
    <w:p w:rsidR="00AA1889" w:rsidRPr="000464D8" w:rsidRDefault="00AA1889" w:rsidP="00AA1889">
      <w:pPr>
        <w:widowControl w:val="0"/>
        <w:numPr>
          <w:ilvl w:val="0"/>
          <w:numId w:val="38"/>
        </w:numPr>
        <w:tabs>
          <w:tab w:val="clear" w:pos="720"/>
          <w:tab w:val="num" w:pos="938"/>
        </w:tabs>
        <w:overflowPunct w:val="0"/>
        <w:autoSpaceDE w:val="0"/>
        <w:autoSpaceDN w:val="0"/>
        <w:adjustRightInd w:val="0"/>
        <w:ind w:left="851" w:hanging="851"/>
        <w:jc w:val="both"/>
      </w:pPr>
      <w:r w:rsidRPr="000464D8">
        <w:t xml:space="preserve">Piedāvātājam apakšuzņēmējam un/vai personālam ir vismaz tāda pati kvalifikācija, uz kādu iepirkuma procedūrā izraudzītais pretendents atsaucies, apliecinot savu atbilstību iepirkuma procedūrā noteiktajām prasībām; </w:t>
      </w:r>
    </w:p>
    <w:p w:rsidR="00AA1889" w:rsidRPr="000464D8" w:rsidRDefault="00AA1889" w:rsidP="00AA1889">
      <w:pPr>
        <w:widowControl w:val="0"/>
        <w:numPr>
          <w:ilvl w:val="0"/>
          <w:numId w:val="38"/>
        </w:numPr>
        <w:tabs>
          <w:tab w:val="clear" w:pos="720"/>
          <w:tab w:val="num" w:pos="775"/>
        </w:tabs>
        <w:overflowPunct w:val="0"/>
        <w:autoSpaceDE w:val="0"/>
        <w:autoSpaceDN w:val="0"/>
        <w:adjustRightInd w:val="0"/>
        <w:ind w:left="851" w:right="20" w:hanging="851"/>
        <w:jc w:val="both"/>
      </w:pPr>
      <w:r w:rsidRPr="000464D8">
        <w:t xml:space="preserve">Vai piedāvātais apakšuzņēmējs atbilst iepirkuma noteikumos noteiktajiem pretendentu izslēgšanas nosacījumiem. </w:t>
      </w:r>
    </w:p>
    <w:p w:rsidR="00AA1889" w:rsidRPr="000464D8" w:rsidRDefault="00AA1889" w:rsidP="00AA1889">
      <w:pPr>
        <w:widowControl w:val="0"/>
        <w:overflowPunct w:val="0"/>
        <w:autoSpaceDE w:val="0"/>
        <w:autoSpaceDN w:val="0"/>
        <w:adjustRightInd w:val="0"/>
        <w:ind w:left="426" w:hanging="426"/>
        <w:jc w:val="both"/>
      </w:pPr>
      <w:r w:rsidRPr="000464D8">
        <w:t>6.2. PASŪTĪTĀJS pieņem lēmumu atļaut vai atteikt iepirkuma procedūrā izraudzītā pretendenta iepirkuma Līguma izpildē iesaistītā personāla un/vai apakšuzņēmēja(-u) nomaiņu ne vēlāk kā piecu darbdienu laikā pēc tam, kad saņēmis visu informāciju un dokumentus, kas nepieciešami šāda lēmuma pieņemšanai.</w:t>
      </w:r>
    </w:p>
    <w:p w:rsidR="00D26C06" w:rsidRPr="000464D8" w:rsidRDefault="00D26C06" w:rsidP="00AA1889">
      <w:pPr>
        <w:widowControl w:val="0"/>
        <w:overflowPunct w:val="0"/>
        <w:autoSpaceDE w:val="0"/>
        <w:autoSpaceDN w:val="0"/>
        <w:adjustRightInd w:val="0"/>
        <w:ind w:left="426" w:hanging="426"/>
        <w:jc w:val="both"/>
      </w:pPr>
    </w:p>
    <w:p w:rsidR="00AA1889" w:rsidRPr="000464D8" w:rsidRDefault="00AA1889" w:rsidP="00AA1889">
      <w:pPr>
        <w:widowControl w:val="0"/>
        <w:numPr>
          <w:ilvl w:val="3"/>
          <w:numId w:val="39"/>
        </w:numPr>
        <w:tabs>
          <w:tab w:val="clear" w:pos="2880"/>
        </w:tabs>
        <w:overflowPunct w:val="0"/>
        <w:autoSpaceDE w:val="0"/>
        <w:autoSpaceDN w:val="0"/>
        <w:adjustRightInd w:val="0"/>
        <w:ind w:left="284" w:hanging="236"/>
        <w:jc w:val="both"/>
        <w:rPr>
          <w:b/>
          <w:bCs/>
        </w:rPr>
      </w:pPr>
      <w:r w:rsidRPr="000464D8">
        <w:rPr>
          <w:b/>
          <w:bCs/>
        </w:rPr>
        <w:t xml:space="preserve">Izmaiņas LĪGUMĀ </w:t>
      </w:r>
    </w:p>
    <w:p w:rsidR="00AA1889" w:rsidRPr="000464D8" w:rsidRDefault="00AA1889" w:rsidP="00AA1889">
      <w:pPr>
        <w:widowControl w:val="0"/>
        <w:numPr>
          <w:ilvl w:val="1"/>
          <w:numId w:val="40"/>
        </w:numPr>
        <w:tabs>
          <w:tab w:val="clear" w:pos="1440"/>
          <w:tab w:val="num" w:pos="426"/>
        </w:tabs>
        <w:overflowPunct w:val="0"/>
        <w:autoSpaceDE w:val="0"/>
        <w:autoSpaceDN w:val="0"/>
        <w:adjustRightInd w:val="0"/>
        <w:ind w:left="426" w:hanging="426"/>
        <w:jc w:val="both"/>
      </w:pPr>
      <w:r w:rsidRPr="000464D8">
        <w:t xml:space="preserve">Jebkādas izmaiņas un papildinājumi, kas skar Līgumu, saskaņā ar Publisko iepirkumu likuma 67.¹ panta noteikumiem veicami abpusēji vienojoties un noformējot rakstveidā, kas kļūst par Līguma neatņemamu sastāvdaļu. </w:t>
      </w:r>
    </w:p>
    <w:p w:rsidR="00D26C06" w:rsidRPr="000464D8" w:rsidRDefault="00D26C06" w:rsidP="00D26C06">
      <w:pPr>
        <w:widowControl w:val="0"/>
        <w:overflowPunct w:val="0"/>
        <w:autoSpaceDE w:val="0"/>
        <w:autoSpaceDN w:val="0"/>
        <w:adjustRightInd w:val="0"/>
        <w:ind w:left="426"/>
        <w:jc w:val="both"/>
      </w:pPr>
    </w:p>
    <w:p w:rsidR="00AA1889" w:rsidRPr="000464D8" w:rsidRDefault="00AA1889" w:rsidP="00D26C06">
      <w:pPr>
        <w:widowControl w:val="0"/>
        <w:numPr>
          <w:ilvl w:val="2"/>
          <w:numId w:val="40"/>
        </w:numPr>
        <w:tabs>
          <w:tab w:val="clear" w:pos="2160"/>
        </w:tabs>
        <w:overflowPunct w:val="0"/>
        <w:autoSpaceDE w:val="0"/>
        <w:autoSpaceDN w:val="0"/>
        <w:adjustRightInd w:val="0"/>
        <w:ind w:left="284" w:hanging="244"/>
        <w:jc w:val="both"/>
        <w:rPr>
          <w:b/>
          <w:bCs/>
        </w:rPr>
      </w:pPr>
      <w:r w:rsidRPr="000464D8">
        <w:rPr>
          <w:b/>
          <w:bCs/>
        </w:rPr>
        <w:t xml:space="preserve">PUŠU korespondence </w:t>
      </w:r>
    </w:p>
    <w:p w:rsidR="00AA1889" w:rsidRPr="000464D8" w:rsidRDefault="00AA1889" w:rsidP="00AA1889">
      <w:pPr>
        <w:widowControl w:val="0"/>
        <w:numPr>
          <w:ilvl w:val="0"/>
          <w:numId w:val="41"/>
        </w:numPr>
        <w:tabs>
          <w:tab w:val="clear" w:pos="720"/>
          <w:tab w:val="num" w:pos="360"/>
        </w:tabs>
        <w:overflowPunct w:val="0"/>
        <w:autoSpaceDE w:val="0"/>
        <w:autoSpaceDN w:val="0"/>
        <w:adjustRightInd w:val="0"/>
        <w:ind w:left="360"/>
        <w:jc w:val="both"/>
      </w:pPr>
      <w:r w:rsidRPr="000464D8">
        <w:t xml:space="preserve">PUŠU savstarpējie paziņojumi veicami rakstveidā. Paziņojums ir spēkā tikai no tā brīža, kad tas nogādāts adresātam. PUŠU paziņojumi ir nosūtāmi pa pastu ierakstītā sūtījumā pēc Līguma norādītajām PUŠU adresēm, un ir uzskatāms, ka PUSE ir saņēmusi paziņojumu 7 (septītajā) dienā pēc tā izsūtīšanas.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Cita veida paziņojumi PUSEI nav saistoši. </w:t>
      </w:r>
    </w:p>
    <w:p w:rsidR="00AA1889" w:rsidRPr="000464D8" w:rsidRDefault="00AA1889" w:rsidP="00AA1889">
      <w:pPr>
        <w:widowControl w:val="0"/>
        <w:numPr>
          <w:ilvl w:val="0"/>
          <w:numId w:val="41"/>
        </w:numPr>
        <w:tabs>
          <w:tab w:val="clear" w:pos="720"/>
          <w:tab w:val="num" w:pos="360"/>
        </w:tabs>
        <w:overflowPunct w:val="0"/>
        <w:autoSpaceDE w:val="0"/>
        <w:autoSpaceDN w:val="0"/>
        <w:adjustRightInd w:val="0"/>
        <w:ind w:left="360"/>
        <w:jc w:val="both"/>
      </w:pPr>
      <w:r w:rsidRPr="000464D8">
        <w:t xml:space="preserve">PUŠU pārstāvji: </w:t>
      </w:r>
    </w:p>
    <w:p w:rsidR="00AA1889" w:rsidRPr="000464D8" w:rsidRDefault="00D67A70" w:rsidP="00AA1889">
      <w:pPr>
        <w:widowControl w:val="0"/>
        <w:overflowPunct w:val="0"/>
        <w:autoSpaceDE w:val="0"/>
        <w:autoSpaceDN w:val="0"/>
        <w:adjustRightInd w:val="0"/>
        <w:ind w:left="360" w:hanging="360"/>
        <w:jc w:val="both"/>
      </w:pPr>
      <w:r>
        <w:t>8.2.1.PASŪTĪTĀJA pārstāvis</w:t>
      </w:r>
      <w:r w:rsidR="00AA1889" w:rsidRPr="000464D8">
        <w:t>: Lidija Kuzņecova tālr. 64662424 e-pa</w:t>
      </w:r>
      <w:r>
        <w:t>sts: lidija.kuznecova@vilani.lv, kurš</w:t>
      </w:r>
      <w:r w:rsidR="00AA1889" w:rsidRPr="000464D8">
        <w:t xml:space="preserve"> ir atbildīgs par Līguma administrēšanu PASŪTĪTĀJA vārdā; </w:t>
      </w:r>
    </w:p>
    <w:p w:rsidR="00AA1889" w:rsidRPr="000464D8" w:rsidRDefault="00AA1889" w:rsidP="00AA1889">
      <w:pPr>
        <w:widowControl w:val="0"/>
        <w:numPr>
          <w:ilvl w:val="1"/>
          <w:numId w:val="41"/>
        </w:numPr>
        <w:tabs>
          <w:tab w:val="clear" w:pos="1440"/>
          <w:tab w:val="num" w:pos="567"/>
        </w:tabs>
        <w:overflowPunct w:val="0"/>
        <w:autoSpaceDE w:val="0"/>
        <w:autoSpaceDN w:val="0"/>
        <w:adjustRightInd w:val="0"/>
        <w:ind w:left="960" w:hanging="960"/>
        <w:jc w:val="both"/>
      </w:pPr>
      <w:r w:rsidRPr="000464D8">
        <w:t xml:space="preserve">UZŅĒMĒJA pārstāvis: ______________________,mob. tālr.________________, </w:t>
      </w:r>
    </w:p>
    <w:p w:rsidR="00AA1889" w:rsidRPr="000464D8" w:rsidRDefault="00AA1889" w:rsidP="00AA1889">
      <w:pPr>
        <w:widowControl w:val="0"/>
        <w:autoSpaceDE w:val="0"/>
        <w:autoSpaceDN w:val="0"/>
        <w:adjustRightInd w:val="0"/>
        <w:ind w:left="360"/>
      </w:pPr>
      <w:r w:rsidRPr="000464D8">
        <w:t>e-pasts: ______________, kurš ir atbildīgs par Līguma administrēšanu UZŅĒMĒJA vārdā.</w:t>
      </w:r>
    </w:p>
    <w:p w:rsidR="00AA1889" w:rsidRPr="000464D8" w:rsidRDefault="00AA1889" w:rsidP="00D26C06">
      <w:pPr>
        <w:widowControl w:val="0"/>
        <w:overflowPunct w:val="0"/>
        <w:autoSpaceDE w:val="0"/>
        <w:autoSpaceDN w:val="0"/>
        <w:adjustRightInd w:val="0"/>
        <w:ind w:left="360" w:hanging="360"/>
        <w:jc w:val="both"/>
      </w:pPr>
      <w:r w:rsidRPr="000464D8">
        <w:t>8.3. PUŠU pilnvarotie pārstāvji ir atbildīgi par Līguma administrēšanu t.sk. DARBA savlaicīgu pieņemšanu un DARBU pieņemšanai nepieciešamo dokumentu sagatavošanu/kārtošanu, DARBU pieņemšanas nodošanas aktu parakstīšanu, savlaicīgu rēķinu iesniegšanu, apstiprin</w:t>
      </w:r>
      <w:r w:rsidR="00D26C06" w:rsidRPr="000464D8">
        <w:t>āšanu un izpildes uzraudzīšanu.</w:t>
      </w:r>
    </w:p>
    <w:p w:rsidR="00D26C06" w:rsidRPr="000464D8" w:rsidRDefault="00D26C06" w:rsidP="00D26C06">
      <w:pPr>
        <w:widowControl w:val="0"/>
        <w:overflowPunct w:val="0"/>
        <w:autoSpaceDE w:val="0"/>
        <w:autoSpaceDN w:val="0"/>
        <w:adjustRightInd w:val="0"/>
        <w:ind w:left="360" w:hanging="360"/>
        <w:jc w:val="both"/>
      </w:pPr>
    </w:p>
    <w:p w:rsidR="00AA1889" w:rsidRPr="000464D8" w:rsidRDefault="00AA1889" w:rsidP="00AA1889">
      <w:pPr>
        <w:widowControl w:val="0"/>
        <w:autoSpaceDE w:val="0"/>
        <w:autoSpaceDN w:val="0"/>
        <w:adjustRightInd w:val="0"/>
      </w:pPr>
      <w:r w:rsidRPr="000464D8">
        <w:rPr>
          <w:b/>
          <w:bCs/>
        </w:rPr>
        <w:t>9. Saistību pārņemšana</w:t>
      </w:r>
    </w:p>
    <w:p w:rsidR="00AA1889" w:rsidRPr="000464D8" w:rsidRDefault="00AA1889" w:rsidP="00D26C06">
      <w:pPr>
        <w:widowControl w:val="0"/>
        <w:overflowPunct w:val="0"/>
        <w:autoSpaceDE w:val="0"/>
        <w:autoSpaceDN w:val="0"/>
        <w:adjustRightInd w:val="0"/>
        <w:ind w:left="360" w:hanging="360"/>
        <w:jc w:val="both"/>
      </w:pPr>
      <w:r w:rsidRPr="000464D8">
        <w:t>9.1.PUSES vienojas, ka šajā Līgumā paredzētās saistības pildīs personīgi. Izņēmumi</w:t>
      </w:r>
      <w:r w:rsidR="00D26C06" w:rsidRPr="000464D8">
        <w:t xml:space="preserve"> no šī noteikuma iespējami, ja:</w:t>
      </w:r>
    </w:p>
    <w:p w:rsidR="00AA1889" w:rsidRPr="000464D8" w:rsidRDefault="00AA1889" w:rsidP="00AA1889">
      <w:pPr>
        <w:widowControl w:val="0"/>
        <w:overflowPunct w:val="0"/>
        <w:autoSpaceDE w:val="0"/>
        <w:autoSpaceDN w:val="0"/>
        <w:adjustRightInd w:val="0"/>
        <w:ind w:right="20"/>
        <w:jc w:val="both"/>
      </w:pPr>
      <w:r w:rsidRPr="000464D8">
        <w:t xml:space="preserve">9.1.1.abas PUSES pirms šajā Līgumā paredzēto saistību tiesību nodošanas citai personai par </w:t>
      </w:r>
      <w:r w:rsidRPr="000464D8">
        <w:lastRenderedPageBreak/>
        <w:t>to rakstiski vienojas. Šis noteikums attiecas arī uz prasījumu tiesību cesiju.</w:t>
      </w:r>
    </w:p>
    <w:p w:rsidR="00AA1889" w:rsidRPr="000464D8" w:rsidRDefault="00AA1889" w:rsidP="00D26C06">
      <w:pPr>
        <w:widowControl w:val="0"/>
        <w:tabs>
          <w:tab w:val="left" w:pos="7938"/>
        </w:tabs>
        <w:overflowPunct w:val="0"/>
        <w:autoSpaceDE w:val="0"/>
        <w:autoSpaceDN w:val="0"/>
        <w:adjustRightInd w:val="0"/>
        <w:ind w:right="-1"/>
        <w:jc w:val="both"/>
      </w:pPr>
      <w:r w:rsidRPr="000464D8">
        <w:t>9.1.2.kādas no PUSĒM saistību tiesību pārņemšana noteikta ar likumu, tiesas spriedumu vai normatīvos aktos noteiktā kārtībā reģistrēta Uzņēmumu reģistrā. PUSEI, kuras saistību tiesības pārņemtas, ir pienākums nekavējoties elektroniski uz sekojošu e-pasta adresi: ______________ (gadījumā, ja PUSE, kuras saistību tiesības tiek pārņemtas ir UZŅĒMĒJS), ________________ (gadījumā, ja PUSE, kuras saistību tiesības tiek pārņemtas ir PASŪTĪTĀJS un 3 (trīs) kalendāro dienu laikā rakstiski informēt otru līgumslēdzējpusi par saistību tiesību pārņemšanas tiesisko pamatu un saistību tiesību pārņēmēju.</w:t>
      </w:r>
    </w:p>
    <w:p w:rsidR="00D26C06" w:rsidRPr="000464D8" w:rsidRDefault="00D26C06" w:rsidP="00D26C06">
      <w:pPr>
        <w:widowControl w:val="0"/>
        <w:tabs>
          <w:tab w:val="left" w:pos="7938"/>
        </w:tabs>
        <w:overflowPunct w:val="0"/>
        <w:autoSpaceDE w:val="0"/>
        <w:autoSpaceDN w:val="0"/>
        <w:adjustRightInd w:val="0"/>
        <w:ind w:right="-1"/>
        <w:jc w:val="both"/>
      </w:pPr>
    </w:p>
    <w:p w:rsidR="00AA1889" w:rsidRPr="000464D8" w:rsidRDefault="00AA1889" w:rsidP="00AA1889">
      <w:pPr>
        <w:widowControl w:val="0"/>
        <w:tabs>
          <w:tab w:val="left" w:pos="7938"/>
        </w:tabs>
        <w:autoSpaceDE w:val="0"/>
        <w:autoSpaceDN w:val="0"/>
        <w:adjustRightInd w:val="0"/>
        <w:ind w:right="-1"/>
      </w:pPr>
      <w:r w:rsidRPr="000464D8">
        <w:rPr>
          <w:b/>
          <w:bCs/>
        </w:rPr>
        <w:t>10.Pušu atbildība</w:t>
      </w:r>
    </w:p>
    <w:p w:rsidR="00AA1889" w:rsidRPr="000464D8" w:rsidRDefault="00AA1889" w:rsidP="00AA1889">
      <w:pPr>
        <w:widowControl w:val="0"/>
        <w:tabs>
          <w:tab w:val="left" w:pos="7938"/>
        </w:tabs>
        <w:autoSpaceDE w:val="0"/>
        <w:autoSpaceDN w:val="0"/>
        <w:adjustRightInd w:val="0"/>
        <w:ind w:right="-1"/>
      </w:pPr>
      <w:r w:rsidRPr="000464D8">
        <w:t xml:space="preserve">10.1.PUSE atbild viena pret otru saskaņā ar šo </w:t>
      </w:r>
      <w:r w:rsidR="00D26C06" w:rsidRPr="000464D8">
        <w:t>Līgumu un Latvijas Civillikumu.</w:t>
      </w:r>
    </w:p>
    <w:p w:rsidR="00AA1889" w:rsidRPr="000464D8" w:rsidRDefault="00AA1889" w:rsidP="00D26C06">
      <w:pPr>
        <w:widowControl w:val="0"/>
        <w:tabs>
          <w:tab w:val="left" w:pos="7938"/>
        </w:tabs>
        <w:overflowPunct w:val="0"/>
        <w:autoSpaceDE w:val="0"/>
        <w:autoSpaceDN w:val="0"/>
        <w:adjustRightInd w:val="0"/>
        <w:ind w:right="-1"/>
        <w:jc w:val="both"/>
      </w:pPr>
      <w:r w:rsidRPr="000464D8">
        <w:t xml:space="preserve">10.2.Attiecības, kas nav paredzētas šajā Līgumā, tiek noteiktas saskaņā ar Latvijas Republikā spēkā </w:t>
      </w:r>
      <w:r w:rsidR="00D26C06" w:rsidRPr="000464D8">
        <w:t>esošajiem normatīvajiem aktiem.</w:t>
      </w:r>
    </w:p>
    <w:p w:rsidR="00D26C06" w:rsidRPr="000464D8" w:rsidRDefault="00D26C06" w:rsidP="00D26C06">
      <w:pPr>
        <w:widowControl w:val="0"/>
        <w:tabs>
          <w:tab w:val="left" w:pos="7938"/>
        </w:tabs>
        <w:overflowPunct w:val="0"/>
        <w:autoSpaceDE w:val="0"/>
        <w:autoSpaceDN w:val="0"/>
        <w:adjustRightInd w:val="0"/>
        <w:ind w:right="-1"/>
        <w:jc w:val="both"/>
      </w:pPr>
    </w:p>
    <w:p w:rsidR="00AA1889" w:rsidRPr="000464D8" w:rsidRDefault="00AA1889" w:rsidP="00AA1889">
      <w:pPr>
        <w:widowControl w:val="0"/>
        <w:numPr>
          <w:ilvl w:val="1"/>
          <w:numId w:val="42"/>
        </w:numPr>
        <w:tabs>
          <w:tab w:val="clear" w:pos="1440"/>
          <w:tab w:val="left" w:pos="426"/>
        </w:tabs>
        <w:overflowPunct w:val="0"/>
        <w:autoSpaceDE w:val="0"/>
        <w:autoSpaceDN w:val="0"/>
        <w:adjustRightInd w:val="0"/>
        <w:ind w:left="0" w:right="-1" w:firstLine="0"/>
        <w:jc w:val="both"/>
        <w:rPr>
          <w:b/>
          <w:bCs/>
        </w:rPr>
      </w:pPr>
      <w:r w:rsidRPr="000464D8">
        <w:rPr>
          <w:b/>
          <w:bCs/>
        </w:rPr>
        <w:t xml:space="preserve">Strīdu izskatīšana </w:t>
      </w:r>
    </w:p>
    <w:p w:rsidR="00AA1889" w:rsidRPr="000464D8" w:rsidRDefault="00AA1889" w:rsidP="00AA1889">
      <w:pPr>
        <w:widowControl w:val="0"/>
        <w:numPr>
          <w:ilvl w:val="0"/>
          <w:numId w:val="43"/>
        </w:numPr>
        <w:tabs>
          <w:tab w:val="clear" w:pos="720"/>
          <w:tab w:val="num" w:pos="567"/>
          <w:tab w:val="left" w:pos="7938"/>
        </w:tabs>
        <w:overflowPunct w:val="0"/>
        <w:autoSpaceDE w:val="0"/>
        <w:autoSpaceDN w:val="0"/>
        <w:adjustRightInd w:val="0"/>
        <w:ind w:left="0" w:right="-1" w:firstLine="0"/>
        <w:jc w:val="both"/>
      </w:pPr>
      <w:r w:rsidRPr="000464D8">
        <w:t xml:space="preserve">Ja PUSES nevar panākt vienošanos pārrunu ceļā, tad jebkurš strīds, kas izriet no Līguma, skar tā pārkāpšanu, grozīšanu, izbeigšanu vai spēkā neesamību tiek galīgi izšķirts Latvijas Republikas tiesā pēc PASŪTĪTĀJA juridiskās adreses, piemērojot Latvijas Republikā spēkā esošos normatīvos tiesību aktus. </w:t>
      </w:r>
    </w:p>
    <w:p w:rsidR="00D26C06" w:rsidRPr="000464D8" w:rsidRDefault="00D26C06" w:rsidP="00D26C06">
      <w:pPr>
        <w:widowControl w:val="0"/>
        <w:tabs>
          <w:tab w:val="left" w:pos="7938"/>
        </w:tabs>
        <w:overflowPunct w:val="0"/>
        <w:autoSpaceDE w:val="0"/>
        <w:autoSpaceDN w:val="0"/>
        <w:adjustRightInd w:val="0"/>
        <w:ind w:right="-1"/>
        <w:jc w:val="both"/>
      </w:pPr>
    </w:p>
    <w:p w:rsidR="00AA1889" w:rsidRPr="000464D8" w:rsidRDefault="00AA1889" w:rsidP="00AA1889">
      <w:pPr>
        <w:widowControl w:val="0"/>
        <w:numPr>
          <w:ilvl w:val="2"/>
          <w:numId w:val="43"/>
        </w:numPr>
        <w:tabs>
          <w:tab w:val="clear" w:pos="2160"/>
          <w:tab w:val="num" w:pos="426"/>
          <w:tab w:val="left" w:pos="7938"/>
        </w:tabs>
        <w:overflowPunct w:val="0"/>
        <w:autoSpaceDE w:val="0"/>
        <w:autoSpaceDN w:val="0"/>
        <w:adjustRightInd w:val="0"/>
        <w:ind w:left="0" w:right="-1" w:firstLine="0"/>
        <w:jc w:val="both"/>
        <w:rPr>
          <w:b/>
          <w:bCs/>
        </w:rPr>
      </w:pPr>
      <w:r w:rsidRPr="000464D8">
        <w:rPr>
          <w:b/>
          <w:bCs/>
        </w:rPr>
        <w:t xml:space="preserve">Nepārvarama vara </w:t>
      </w:r>
    </w:p>
    <w:p w:rsidR="00AA1889" w:rsidRPr="000464D8" w:rsidRDefault="00AA1889" w:rsidP="00AA1889">
      <w:pPr>
        <w:widowControl w:val="0"/>
        <w:numPr>
          <w:ilvl w:val="1"/>
          <w:numId w:val="44"/>
        </w:numPr>
        <w:tabs>
          <w:tab w:val="clear" w:pos="1440"/>
          <w:tab w:val="num" w:pos="567"/>
          <w:tab w:val="left" w:pos="7938"/>
        </w:tabs>
        <w:overflowPunct w:val="0"/>
        <w:autoSpaceDE w:val="0"/>
        <w:autoSpaceDN w:val="0"/>
        <w:adjustRightInd w:val="0"/>
        <w:ind w:left="0" w:right="-1" w:firstLine="0"/>
        <w:jc w:val="both"/>
      </w:pPr>
      <w:r w:rsidRPr="000464D8">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piemēram: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w:t>
      </w:r>
    </w:p>
    <w:p w:rsidR="00AA1889" w:rsidRPr="000464D8" w:rsidRDefault="00AA1889" w:rsidP="00AA1889">
      <w:pPr>
        <w:widowControl w:val="0"/>
        <w:numPr>
          <w:ilvl w:val="1"/>
          <w:numId w:val="44"/>
        </w:numPr>
        <w:tabs>
          <w:tab w:val="clear" w:pos="1440"/>
          <w:tab w:val="num" w:pos="567"/>
          <w:tab w:val="left" w:pos="7938"/>
        </w:tabs>
        <w:overflowPunct w:val="0"/>
        <w:autoSpaceDE w:val="0"/>
        <w:autoSpaceDN w:val="0"/>
        <w:adjustRightInd w:val="0"/>
        <w:ind w:left="0" w:right="-1" w:firstLine="0"/>
        <w:jc w:val="both"/>
      </w:pPr>
      <w:r w:rsidRPr="000464D8">
        <w:t xml:space="preserve">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w:t>
      </w:r>
    </w:p>
    <w:p w:rsidR="00D26C06" w:rsidRPr="000464D8" w:rsidRDefault="00D26C06" w:rsidP="00D26C06">
      <w:pPr>
        <w:widowControl w:val="0"/>
        <w:tabs>
          <w:tab w:val="left" w:pos="7938"/>
        </w:tabs>
        <w:overflowPunct w:val="0"/>
        <w:autoSpaceDE w:val="0"/>
        <w:autoSpaceDN w:val="0"/>
        <w:adjustRightInd w:val="0"/>
        <w:ind w:right="-1"/>
        <w:jc w:val="both"/>
      </w:pPr>
    </w:p>
    <w:p w:rsidR="00AA1889" w:rsidRPr="000464D8" w:rsidRDefault="00AA1889" w:rsidP="00AA1889">
      <w:pPr>
        <w:widowControl w:val="0"/>
        <w:numPr>
          <w:ilvl w:val="2"/>
          <w:numId w:val="44"/>
        </w:numPr>
        <w:tabs>
          <w:tab w:val="clear" w:pos="2160"/>
          <w:tab w:val="num" w:pos="426"/>
          <w:tab w:val="left" w:pos="7938"/>
        </w:tabs>
        <w:overflowPunct w:val="0"/>
        <w:autoSpaceDE w:val="0"/>
        <w:autoSpaceDN w:val="0"/>
        <w:adjustRightInd w:val="0"/>
        <w:ind w:left="0" w:right="-1" w:firstLine="0"/>
        <w:jc w:val="both"/>
        <w:rPr>
          <w:b/>
          <w:bCs/>
        </w:rPr>
      </w:pPr>
      <w:r w:rsidRPr="000464D8">
        <w:rPr>
          <w:b/>
          <w:bCs/>
        </w:rPr>
        <w:t xml:space="preserve">Noslēguma noteikumi </w:t>
      </w:r>
    </w:p>
    <w:p w:rsidR="00AA1889" w:rsidRPr="000464D8" w:rsidRDefault="00AA1889" w:rsidP="00AA1889">
      <w:pPr>
        <w:widowControl w:val="0"/>
        <w:numPr>
          <w:ilvl w:val="0"/>
          <w:numId w:val="45"/>
        </w:numPr>
        <w:tabs>
          <w:tab w:val="clear" w:pos="720"/>
          <w:tab w:val="num" w:pos="480"/>
          <w:tab w:val="left" w:pos="851"/>
          <w:tab w:val="left" w:pos="7938"/>
        </w:tabs>
        <w:overflowPunct w:val="0"/>
        <w:autoSpaceDE w:val="0"/>
        <w:autoSpaceDN w:val="0"/>
        <w:adjustRightInd w:val="0"/>
        <w:ind w:left="0" w:right="-1" w:firstLine="0"/>
        <w:jc w:val="both"/>
      </w:pPr>
      <w:r w:rsidRPr="000464D8">
        <w:t xml:space="preserve">Ja pārstāj darboties viens vai vairāki Līguma noteikumi, pārējie Līguma noteikumi paliek spēkā, ciktāl tos neatceļ spēku zaudējušie Līguma punkti. </w:t>
      </w:r>
    </w:p>
    <w:p w:rsidR="00AA1889" w:rsidRPr="000464D8" w:rsidRDefault="00AA1889" w:rsidP="00AA1889">
      <w:pPr>
        <w:widowControl w:val="0"/>
        <w:numPr>
          <w:ilvl w:val="0"/>
          <w:numId w:val="45"/>
        </w:numPr>
        <w:tabs>
          <w:tab w:val="clear" w:pos="720"/>
          <w:tab w:val="num" w:pos="480"/>
          <w:tab w:val="left" w:pos="851"/>
          <w:tab w:val="left" w:pos="7938"/>
        </w:tabs>
        <w:overflowPunct w:val="0"/>
        <w:autoSpaceDE w:val="0"/>
        <w:autoSpaceDN w:val="0"/>
        <w:adjustRightInd w:val="0"/>
        <w:ind w:left="0" w:right="-1" w:firstLine="0"/>
        <w:jc w:val="both"/>
      </w:pPr>
      <w:r w:rsidRPr="000464D8">
        <w:t xml:space="preserve">Izmaiņas un papildinājumi šajā Līgumā stājas spēkā tad, ja par to ir panākta abu PUŠU rakstiska vienošanās. </w:t>
      </w:r>
    </w:p>
    <w:p w:rsidR="00AA1889" w:rsidRPr="000464D8" w:rsidRDefault="00AA1889" w:rsidP="00AA1889">
      <w:pPr>
        <w:widowControl w:val="0"/>
        <w:numPr>
          <w:ilvl w:val="0"/>
          <w:numId w:val="45"/>
        </w:numPr>
        <w:tabs>
          <w:tab w:val="clear" w:pos="720"/>
          <w:tab w:val="num" w:pos="480"/>
          <w:tab w:val="left" w:pos="851"/>
          <w:tab w:val="left" w:pos="7938"/>
        </w:tabs>
        <w:overflowPunct w:val="0"/>
        <w:autoSpaceDE w:val="0"/>
        <w:autoSpaceDN w:val="0"/>
        <w:adjustRightInd w:val="0"/>
        <w:ind w:left="0" w:right="-1" w:firstLine="0"/>
        <w:jc w:val="both"/>
      </w:pPr>
      <w:r w:rsidRPr="000464D8">
        <w:t xml:space="preserve">Līgums ir parakstīts divos eksemplāros, katrs eksemplārs uz 6 (sešām) lapām, pa vienam eksemplāram katrai PUSEI. </w:t>
      </w:r>
    </w:p>
    <w:p w:rsidR="00D26C06" w:rsidRPr="000464D8" w:rsidRDefault="00D26C06" w:rsidP="00D26C06">
      <w:pPr>
        <w:widowControl w:val="0"/>
        <w:tabs>
          <w:tab w:val="left" w:pos="851"/>
          <w:tab w:val="left" w:pos="7938"/>
        </w:tabs>
        <w:overflowPunct w:val="0"/>
        <w:autoSpaceDE w:val="0"/>
        <w:autoSpaceDN w:val="0"/>
        <w:adjustRightInd w:val="0"/>
        <w:ind w:right="-1"/>
        <w:jc w:val="both"/>
      </w:pPr>
    </w:p>
    <w:p w:rsidR="00AA1889" w:rsidRPr="000464D8" w:rsidRDefault="00AA1889" w:rsidP="00AA1889">
      <w:pPr>
        <w:widowControl w:val="0"/>
        <w:numPr>
          <w:ilvl w:val="3"/>
          <w:numId w:val="45"/>
        </w:numPr>
        <w:tabs>
          <w:tab w:val="clear" w:pos="2880"/>
          <w:tab w:val="num" w:pos="426"/>
          <w:tab w:val="left" w:pos="7938"/>
        </w:tabs>
        <w:overflowPunct w:val="0"/>
        <w:autoSpaceDE w:val="0"/>
        <w:autoSpaceDN w:val="0"/>
        <w:adjustRightInd w:val="0"/>
        <w:ind w:left="0" w:right="-1" w:firstLine="0"/>
        <w:jc w:val="both"/>
        <w:rPr>
          <w:b/>
          <w:bCs/>
        </w:rPr>
      </w:pPr>
      <w:r w:rsidRPr="000464D8">
        <w:rPr>
          <w:b/>
          <w:bCs/>
        </w:rPr>
        <w:t xml:space="preserve">Pielikumi </w:t>
      </w:r>
    </w:p>
    <w:p w:rsidR="00AA1889" w:rsidRPr="000464D8" w:rsidRDefault="00AA1889" w:rsidP="00D26C06">
      <w:pPr>
        <w:widowControl w:val="0"/>
        <w:numPr>
          <w:ilvl w:val="1"/>
          <w:numId w:val="45"/>
        </w:numPr>
        <w:tabs>
          <w:tab w:val="clear" w:pos="1440"/>
          <w:tab w:val="num" w:pos="567"/>
          <w:tab w:val="left" w:pos="7938"/>
        </w:tabs>
        <w:overflowPunct w:val="0"/>
        <w:autoSpaceDE w:val="0"/>
        <w:autoSpaceDN w:val="0"/>
        <w:adjustRightInd w:val="0"/>
        <w:ind w:left="0" w:right="-1" w:firstLine="0"/>
        <w:jc w:val="both"/>
      </w:pPr>
      <w:r w:rsidRPr="000464D8">
        <w:t xml:space="preserve">Līguma sastāvdaļa ir zemāk uzskaitītie dokumenti: </w:t>
      </w:r>
    </w:p>
    <w:p w:rsidR="00AA1889" w:rsidRPr="000464D8" w:rsidRDefault="00AA1889" w:rsidP="00AA1889">
      <w:pPr>
        <w:widowControl w:val="0"/>
        <w:tabs>
          <w:tab w:val="left" w:pos="7938"/>
        </w:tabs>
        <w:autoSpaceDE w:val="0"/>
        <w:autoSpaceDN w:val="0"/>
        <w:adjustRightInd w:val="0"/>
        <w:ind w:right="-1"/>
      </w:pPr>
    </w:p>
    <w:p w:rsidR="00AA1889" w:rsidRPr="000464D8" w:rsidRDefault="00AA1889" w:rsidP="00AA1889">
      <w:pPr>
        <w:widowControl w:val="0"/>
        <w:tabs>
          <w:tab w:val="left" w:pos="7938"/>
        </w:tabs>
        <w:autoSpaceDE w:val="0"/>
        <w:autoSpaceDN w:val="0"/>
        <w:adjustRightInd w:val="0"/>
        <w:ind w:right="-1"/>
      </w:pPr>
      <w:r w:rsidRPr="000464D8">
        <w:t>Pielikums Nr.1: Tehniskā specifikācija;</w:t>
      </w:r>
    </w:p>
    <w:p w:rsidR="00AA1889" w:rsidRPr="000464D8" w:rsidRDefault="00AA1889" w:rsidP="00AA1889">
      <w:pPr>
        <w:widowControl w:val="0"/>
        <w:tabs>
          <w:tab w:val="left" w:pos="7938"/>
        </w:tabs>
        <w:autoSpaceDE w:val="0"/>
        <w:autoSpaceDN w:val="0"/>
        <w:adjustRightInd w:val="0"/>
        <w:ind w:right="-1"/>
      </w:pPr>
      <w:r w:rsidRPr="000464D8">
        <w:t>Pielikums Nr.2: Darba uzdevums;</w:t>
      </w:r>
    </w:p>
    <w:p w:rsidR="00AA1889" w:rsidRPr="000464D8" w:rsidRDefault="00AA1889" w:rsidP="00AA1889">
      <w:pPr>
        <w:widowControl w:val="0"/>
        <w:tabs>
          <w:tab w:val="left" w:pos="7938"/>
        </w:tabs>
        <w:autoSpaceDE w:val="0"/>
        <w:autoSpaceDN w:val="0"/>
        <w:adjustRightInd w:val="0"/>
        <w:ind w:right="-1"/>
      </w:pPr>
      <w:r w:rsidRPr="000464D8">
        <w:t>Pieli</w:t>
      </w:r>
      <w:r w:rsidR="00D26C06" w:rsidRPr="000464D8">
        <w:t>kums Nr.3: Finanšu piedāvājums;</w:t>
      </w:r>
    </w:p>
    <w:p w:rsidR="00AA1889" w:rsidRPr="000464D8" w:rsidRDefault="00AA1889" w:rsidP="00AA1889">
      <w:pPr>
        <w:widowControl w:val="0"/>
        <w:tabs>
          <w:tab w:val="left" w:pos="7938"/>
        </w:tabs>
        <w:autoSpaceDE w:val="0"/>
        <w:autoSpaceDN w:val="0"/>
        <w:adjustRightInd w:val="0"/>
        <w:ind w:right="-1"/>
      </w:pPr>
      <w:r w:rsidRPr="000464D8">
        <w:t>Pielikums Nr.4: Teritorijas izvietojuma plāns M 1: 5000.</w:t>
      </w:r>
    </w:p>
    <w:p w:rsidR="00AA1889" w:rsidRPr="000464D8" w:rsidRDefault="00AA1889" w:rsidP="00AA1889">
      <w:pPr>
        <w:widowControl w:val="0"/>
        <w:tabs>
          <w:tab w:val="left" w:pos="7938"/>
        </w:tabs>
        <w:autoSpaceDE w:val="0"/>
        <w:autoSpaceDN w:val="0"/>
        <w:adjustRightInd w:val="0"/>
        <w:ind w:right="-1"/>
      </w:pPr>
    </w:p>
    <w:p w:rsidR="00AA1889" w:rsidRPr="000464D8" w:rsidRDefault="00AA1889" w:rsidP="00AA1889">
      <w:pPr>
        <w:widowControl w:val="0"/>
        <w:tabs>
          <w:tab w:val="left" w:pos="7938"/>
        </w:tabs>
        <w:autoSpaceDE w:val="0"/>
        <w:autoSpaceDN w:val="0"/>
        <w:adjustRightInd w:val="0"/>
        <w:ind w:right="-1"/>
        <w:rPr>
          <w:b/>
          <w:bCs/>
        </w:rPr>
      </w:pPr>
      <w:r w:rsidRPr="000464D8">
        <w:rPr>
          <w:b/>
          <w:bCs/>
        </w:rPr>
        <w:t>15. PUŠU rekvizīti un paraksti:</w:t>
      </w:r>
    </w:p>
    <w:p w:rsidR="00F32749" w:rsidRPr="000464D8" w:rsidRDefault="00F32749" w:rsidP="00AA1889">
      <w:pPr>
        <w:widowControl w:val="0"/>
        <w:tabs>
          <w:tab w:val="left" w:pos="7938"/>
        </w:tabs>
        <w:autoSpaceDE w:val="0"/>
        <w:autoSpaceDN w:val="0"/>
        <w:adjustRightInd w:val="0"/>
        <w:ind w:right="-1"/>
      </w:pPr>
    </w:p>
    <w:tbl>
      <w:tblPr>
        <w:tblW w:w="9790" w:type="dxa"/>
        <w:tblInd w:w="-142" w:type="dxa"/>
        <w:tblLook w:val="04A0" w:firstRow="1" w:lastRow="0" w:firstColumn="1" w:lastColumn="0" w:noHBand="0" w:noVBand="1"/>
      </w:tblPr>
      <w:tblGrid>
        <w:gridCol w:w="4955"/>
        <w:gridCol w:w="4835"/>
      </w:tblGrid>
      <w:tr w:rsidR="00AA1889" w:rsidRPr="00C01FD9" w:rsidTr="00AA1889">
        <w:tc>
          <w:tcPr>
            <w:tcW w:w="4955" w:type="dxa"/>
            <w:hideMark/>
          </w:tcPr>
          <w:p w:rsidR="00AA1889" w:rsidRPr="000464D8" w:rsidRDefault="00AA1889" w:rsidP="00AA1889">
            <w:pPr>
              <w:tabs>
                <w:tab w:val="left" w:pos="426"/>
              </w:tabs>
              <w:jc w:val="both"/>
              <w:rPr>
                <w:i/>
              </w:rPr>
            </w:pPr>
            <w:r w:rsidRPr="000464D8">
              <w:rPr>
                <w:i/>
              </w:rPr>
              <w:lastRenderedPageBreak/>
              <w:t>Pasūtītājs</w:t>
            </w:r>
          </w:p>
          <w:p w:rsidR="00AA1889" w:rsidRPr="000464D8" w:rsidRDefault="00AA1889" w:rsidP="00AA1889">
            <w:pPr>
              <w:keepNext/>
              <w:keepLines/>
              <w:outlineLvl w:val="1"/>
              <w:rPr>
                <w:b/>
                <w:bCs/>
              </w:rPr>
            </w:pPr>
            <w:r w:rsidRPr="000464D8">
              <w:rPr>
                <w:b/>
                <w:bCs/>
              </w:rPr>
              <w:t>Viļānu novada pašvaldība</w:t>
            </w:r>
          </w:p>
          <w:p w:rsidR="00AA1889" w:rsidRPr="000464D8" w:rsidRDefault="00AA1889" w:rsidP="00AA1889">
            <w:pPr>
              <w:rPr>
                <w:rFonts w:eastAsia="Calibri"/>
                <w:b/>
              </w:rPr>
            </w:pPr>
            <w:r w:rsidRPr="000464D8">
              <w:rPr>
                <w:rFonts w:eastAsia="Calibri"/>
                <w:b/>
              </w:rPr>
              <w:t>Reģ. Nr. 90009114114</w:t>
            </w:r>
          </w:p>
          <w:p w:rsidR="00D26C06" w:rsidRPr="000464D8" w:rsidRDefault="00AA1889" w:rsidP="00AA1889">
            <w:pPr>
              <w:outlineLvl w:val="2"/>
              <w:rPr>
                <w:bCs/>
              </w:rPr>
            </w:pPr>
            <w:r w:rsidRPr="000464D8">
              <w:rPr>
                <w:b/>
                <w:bCs/>
              </w:rPr>
              <w:t>Adrese:</w:t>
            </w:r>
            <w:r w:rsidRPr="000464D8">
              <w:rPr>
                <w:bCs/>
              </w:rPr>
              <w:t xml:space="preserve"> Kultūras laukums 1a, </w:t>
            </w:r>
          </w:p>
          <w:p w:rsidR="00AA1889" w:rsidRPr="000464D8" w:rsidRDefault="00AA1889" w:rsidP="00AA1889">
            <w:pPr>
              <w:outlineLvl w:val="2"/>
              <w:rPr>
                <w:bCs/>
                <w:lang w:val="en-US"/>
              </w:rPr>
            </w:pPr>
            <w:r w:rsidRPr="000464D8">
              <w:rPr>
                <w:bCs/>
              </w:rPr>
              <w:t>Viļāni, LV-4650</w:t>
            </w:r>
          </w:p>
          <w:p w:rsidR="00AA1889" w:rsidRPr="000464D8" w:rsidRDefault="00AA1889" w:rsidP="00AA1889">
            <w:pPr>
              <w:outlineLvl w:val="2"/>
              <w:rPr>
                <w:bCs/>
              </w:rPr>
            </w:pPr>
            <w:r w:rsidRPr="000464D8">
              <w:rPr>
                <w:b/>
                <w:bCs/>
              </w:rPr>
              <w:t>Tālrunis</w:t>
            </w:r>
            <w:r w:rsidRPr="000464D8">
              <w:rPr>
                <w:bCs/>
              </w:rPr>
              <w:t>: 64628033</w:t>
            </w:r>
          </w:p>
          <w:p w:rsidR="00AA1889" w:rsidRPr="000464D8" w:rsidRDefault="00AA1889" w:rsidP="00AA1889">
            <w:pPr>
              <w:outlineLvl w:val="2"/>
              <w:rPr>
                <w:bCs/>
              </w:rPr>
            </w:pPr>
            <w:r w:rsidRPr="000464D8">
              <w:rPr>
                <w:b/>
                <w:bCs/>
              </w:rPr>
              <w:t>Fakss:</w:t>
            </w:r>
            <w:r w:rsidRPr="000464D8">
              <w:rPr>
                <w:bCs/>
              </w:rPr>
              <w:t xml:space="preserve"> 64628035</w:t>
            </w:r>
          </w:p>
          <w:p w:rsidR="00D26C06" w:rsidRPr="000464D8" w:rsidRDefault="00AA1889" w:rsidP="00AA1889">
            <w:pPr>
              <w:tabs>
                <w:tab w:val="left" w:pos="0"/>
              </w:tabs>
              <w:jc w:val="both"/>
            </w:pPr>
            <w:proofErr w:type="spellStart"/>
            <w:r w:rsidRPr="000464D8">
              <w:rPr>
                <w:b/>
                <w:bCs/>
              </w:rPr>
              <w:t>E-pasts:</w:t>
            </w:r>
            <w:hyperlink r:id="rId11" w:history="1">
              <w:r w:rsidRPr="000464D8">
                <w:rPr>
                  <w:rStyle w:val="Hipersaite"/>
                  <w:rFonts w:eastAsia="Calibri"/>
                  <w:bCs/>
                </w:rPr>
                <w:t>novads@vilani.lv</w:t>
              </w:r>
              <w:proofErr w:type="spellEnd"/>
            </w:hyperlink>
          </w:p>
          <w:p w:rsidR="00D26C06" w:rsidRPr="000464D8" w:rsidRDefault="00D26C06" w:rsidP="00D26C06">
            <w:pPr>
              <w:ind w:left="709" w:hanging="720"/>
              <w:rPr>
                <w:b/>
              </w:rPr>
            </w:pPr>
            <w:r w:rsidRPr="000464D8">
              <w:rPr>
                <w:b/>
              </w:rPr>
              <w:t>Banka:</w:t>
            </w:r>
            <w:r w:rsidRPr="000464D8">
              <w:t xml:space="preserve"> AS „Swedbank,  </w:t>
            </w:r>
          </w:p>
          <w:p w:rsidR="00D26C06" w:rsidRPr="000464D8" w:rsidRDefault="00D26C06" w:rsidP="00D26C06">
            <w:pPr>
              <w:ind w:left="720" w:hanging="720"/>
              <w:rPr>
                <w:b/>
              </w:rPr>
            </w:pPr>
            <w:r w:rsidRPr="000464D8">
              <w:rPr>
                <w:b/>
              </w:rPr>
              <w:t>Kods:</w:t>
            </w:r>
            <w:r w:rsidRPr="000464D8">
              <w:t xml:space="preserve"> HABALV22      </w:t>
            </w:r>
          </w:p>
          <w:p w:rsidR="00D26C06" w:rsidRPr="000464D8" w:rsidRDefault="00D26C06" w:rsidP="00D26C06">
            <w:pPr>
              <w:ind w:left="720" w:hanging="720"/>
              <w:rPr>
                <w:b/>
              </w:rPr>
            </w:pPr>
            <w:r w:rsidRPr="000464D8">
              <w:rPr>
                <w:b/>
              </w:rPr>
              <w:t>Konts:</w:t>
            </w:r>
            <w:r w:rsidRPr="000464D8">
              <w:t xml:space="preserve"> LV73HABA0551026165229    </w:t>
            </w:r>
          </w:p>
          <w:p w:rsidR="00AA1889" w:rsidRPr="000464D8" w:rsidRDefault="00AA1889" w:rsidP="00AA1889">
            <w:pPr>
              <w:tabs>
                <w:tab w:val="left" w:pos="0"/>
              </w:tabs>
              <w:jc w:val="both"/>
            </w:pPr>
            <w:r w:rsidRPr="000464D8">
              <w:rPr>
                <w:b/>
                <w:bCs/>
              </w:rPr>
              <w:br/>
            </w:r>
          </w:p>
          <w:p w:rsidR="00AA1889" w:rsidRPr="000464D8" w:rsidRDefault="00AA1889" w:rsidP="00AA1889">
            <w:pPr>
              <w:tabs>
                <w:tab w:val="left" w:pos="0"/>
              </w:tabs>
              <w:jc w:val="both"/>
            </w:pPr>
            <w:r w:rsidRPr="000464D8">
              <w:t>Domes priekšsēdētāja</w:t>
            </w:r>
          </w:p>
          <w:p w:rsidR="00AA1889" w:rsidRPr="000464D8" w:rsidRDefault="00AA1889" w:rsidP="00AA1889">
            <w:pPr>
              <w:tabs>
                <w:tab w:val="left" w:pos="426"/>
              </w:tabs>
              <w:jc w:val="both"/>
              <w:rPr>
                <w:b/>
              </w:rPr>
            </w:pPr>
            <w:r w:rsidRPr="000464D8">
              <w:t>J.Ivanova____________________________</w:t>
            </w:r>
          </w:p>
        </w:tc>
        <w:tc>
          <w:tcPr>
            <w:tcW w:w="4835" w:type="dxa"/>
          </w:tcPr>
          <w:p w:rsidR="00AA1889" w:rsidRPr="00C01FD9" w:rsidRDefault="00AA1889" w:rsidP="00AA1889">
            <w:pPr>
              <w:tabs>
                <w:tab w:val="left" w:pos="426"/>
              </w:tabs>
              <w:ind w:left="426"/>
              <w:jc w:val="both"/>
              <w:rPr>
                <w:i/>
              </w:rPr>
            </w:pPr>
            <w:r w:rsidRPr="000464D8">
              <w:rPr>
                <w:i/>
              </w:rPr>
              <w:t>Izpildītājs</w:t>
            </w:r>
            <w:r w:rsidRPr="00C01FD9">
              <w:rPr>
                <w:i/>
              </w:rPr>
              <w:t xml:space="preserve"> </w:t>
            </w:r>
          </w:p>
          <w:p w:rsidR="00AA1889" w:rsidRPr="00C01FD9" w:rsidRDefault="00AA1889" w:rsidP="00AA1889">
            <w:pPr>
              <w:tabs>
                <w:tab w:val="left" w:pos="426"/>
              </w:tabs>
              <w:ind w:left="426"/>
              <w:jc w:val="both"/>
              <w:rPr>
                <w:b/>
              </w:rPr>
            </w:pPr>
          </w:p>
        </w:tc>
      </w:tr>
    </w:tbl>
    <w:p w:rsidR="00AA1889" w:rsidRDefault="00AA1889" w:rsidP="00AA1889">
      <w:pPr>
        <w:widowControl w:val="0"/>
        <w:overflowPunct w:val="0"/>
        <w:autoSpaceDE w:val="0"/>
        <w:autoSpaceDN w:val="0"/>
        <w:adjustRightInd w:val="0"/>
        <w:spacing w:line="214" w:lineRule="auto"/>
        <w:ind w:right="-1"/>
        <w:jc w:val="both"/>
      </w:pPr>
    </w:p>
    <w:sectPr w:rsidR="00AA1889" w:rsidSect="009140EE">
      <w:footerReference w:type="default" r:id="rId12"/>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0D" w:rsidRDefault="00CF6A0D" w:rsidP="009140EE">
      <w:r>
        <w:separator/>
      </w:r>
    </w:p>
  </w:endnote>
  <w:endnote w:type="continuationSeparator" w:id="0">
    <w:p w:rsidR="00CF6A0D" w:rsidRDefault="00CF6A0D" w:rsidP="0091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Calibri"/>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wiss TL">
    <w:altName w:val="Calibri"/>
    <w:charset w:val="00"/>
    <w:family w:val="swiss"/>
    <w:pitch w:val="variable"/>
    <w:sig w:usb0="800002AF" w:usb1="5000204A"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swiss"/>
    <w:notTrueType/>
    <w:pitch w:val="default"/>
    <w:sig w:usb0="00000007" w:usb1="00000000" w:usb2="00000000" w:usb3="00000000" w:csb0="0000008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0D" w:rsidRDefault="00CF6A0D" w:rsidP="009140EE">
    <w:pPr>
      <w:pStyle w:val="Kjene"/>
      <w:jc w:val="center"/>
    </w:pPr>
    <w:r>
      <w:t>VNP 2016/33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0D" w:rsidRDefault="00CF6A0D" w:rsidP="009140EE">
      <w:r>
        <w:separator/>
      </w:r>
    </w:p>
  </w:footnote>
  <w:footnote w:type="continuationSeparator" w:id="0">
    <w:p w:rsidR="00CF6A0D" w:rsidRDefault="00CF6A0D" w:rsidP="009140EE">
      <w:r>
        <w:continuationSeparator/>
      </w:r>
    </w:p>
  </w:footnote>
  <w:footnote w:id="1">
    <w:p w:rsidR="00CF6A0D" w:rsidRPr="00F71C7D" w:rsidRDefault="00CF6A0D" w:rsidP="009140EE">
      <w:pPr>
        <w:rPr>
          <w:i/>
        </w:rPr>
      </w:pPr>
      <w:r w:rsidRPr="00F71C7D">
        <w:rPr>
          <w:i/>
          <w:sz w:val="22"/>
        </w:rPr>
        <w:footnoteRef/>
      </w:r>
      <w:r w:rsidRPr="00F71C7D">
        <w:rPr>
          <w:i/>
          <w:sz w:val="22"/>
        </w:rPr>
        <w:t xml:space="preserve"> Ja piedāvājumu iesniedz personu apvienība, šie lauki jāaizpilda par katru personu apvienības dalībnieku atsevišķi, kā arī papildus jānorāda, kura persona pārstāv personu apvienību šajā iepirkumā.</w:t>
      </w:r>
    </w:p>
  </w:footnote>
  <w:footnote w:id="2">
    <w:p w:rsidR="00CF6A0D" w:rsidRPr="00566364" w:rsidRDefault="00CF6A0D" w:rsidP="009140EE">
      <w:pPr>
        <w:pStyle w:val="Vresteksts"/>
        <w:rPr>
          <w:lang w:val="lv-LV"/>
        </w:rPr>
      </w:pPr>
      <w:r>
        <w:rPr>
          <w:rStyle w:val="Vresatsauce"/>
        </w:rPr>
        <w:footnoteRef/>
      </w:r>
      <w:r w:rsidRPr="00566364">
        <w:rPr>
          <w:lang w:val="lv-LV"/>
        </w:rPr>
        <w:t xml:space="preserve"> Šī apliecinājuma kontekstā ar terminu „konkurents” apzīmē jebkuru fizisku vai juridisku personu, kura nav Pretendents un kura:</w:t>
      </w:r>
    </w:p>
    <w:p w:rsidR="00CF6A0D" w:rsidRPr="00566364" w:rsidRDefault="00CF6A0D" w:rsidP="009140EE">
      <w:pPr>
        <w:pStyle w:val="Vresteksts"/>
        <w:ind w:left="284"/>
        <w:rPr>
          <w:lang w:val="lv-LV"/>
        </w:rPr>
      </w:pPr>
      <w:r w:rsidRPr="00566364">
        <w:rPr>
          <w:lang w:val="lv-LV"/>
        </w:rPr>
        <w:t>1) iesniedz piedāvājumu šim atklātajam konkursam;</w:t>
      </w:r>
    </w:p>
    <w:p w:rsidR="00CF6A0D" w:rsidRPr="00566364" w:rsidRDefault="00CF6A0D" w:rsidP="009140EE">
      <w:pPr>
        <w:pStyle w:val="Vresteksts"/>
        <w:ind w:left="284"/>
        <w:rPr>
          <w:lang w:val="lv-LV"/>
        </w:rPr>
      </w:pPr>
      <w:r w:rsidRPr="00566364">
        <w:rPr>
          <w:lang w:val="lv-LV"/>
        </w:rPr>
        <w:t>2) ņemot vērā tās kvalifikāciju, spējas vai pieredzi, kā arī piedāvātās preces vai pakalpojumus, varētu iesniegt piedāvājumu šim atklātajam konkursam.</w:t>
      </w:r>
    </w:p>
  </w:footnote>
  <w:footnote w:id="3">
    <w:p w:rsidR="00CF6A0D" w:rsidRPr="00566364" w:rsidRDefault="00CF6A0D" w:rsidP="009140EE">
      <w:pPr>
        <w:pStyle w:val="Vresteksts"/>
        <w:jc w:val="both"/>
        <w:rPr>
          <w:lang w:val="lv-LV"/>
        </w:rPr>
      </w:pPr>
      <w:r w:rsidRPr="00566364">
        <w:rPr>
          <w:rStyle w:val="Vresatsauce"/>
          <w:lang w:val="lv-LV"/>
        </w:rPr>
        <w:t>2</w:t>
      </w:r>
      <w:r w:rsidRPr="00566364">
        <w:rPr>
          <w:lang w:val="lv-LV"/>
        </w:rPr>
        <w:t xml:space="preserve"> </w:t>
      </w:r>
      <w:r w:rsidRPr="00566364">
        <w:rPr>
          <w:szCs w:val="24"/>
          <w:lang w:val="lv-LV"/>
        </w:rPr>
        <w:t xml:space="preserve">Programma, kuras ietvaros uzņēmumam, kas ir vai bija iesaistīts kartelī, Ministru kabineta 29.09.2008. noteikumos Nr.796 </w:t>
      </w:r>
      <w:r w:rsidRPr="00566364">
        <w:rPr>
          <w:i/>
          <w:szCs w:val="24"/>
          <w:lang w:val="lv-LV"/>
        </w:rPr>
        <w:t>„</w:t>
      </w:r>
      <w:r w:rsidRPr="00566364">
        <w:rPr>
          <w:i/>
          <w:iCs/>
          <w:szCs w:val="24"/>
          <w:lang w:val="lv-LV"/>
        </w:rPr>
        <w:t>Kārtība, kādā nosakāms naudas sods par Konkurences likuma 11.panta pirmajā daļā un 13.pantā paredzētajiem pārkāpumiem</w:t>
      </w:r>
      <w:r w:rsidRPr="00566364">
        <w:rPr>
          <w:i/>
          <w:szCs w:val="24"/>
          <w:lang w:val="lv-LV"/>
        </w:rPr>
        <w:t xml:space="preserve">” </w:t>
      </w:r>
      <w:r w:rsidRPr="00566364">
        <w:rPr>
          <w:szCs w:val="24"/>
          <w:lang w:val="lv-LV"/>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4"/>
    <w:multiLevelType w:val="hybridMultilevel"/>
    <w:tmpl w:val="02901D82"/>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384"/>
    <w:multiLevelType w:val="hybridMultilevel"/>
    <w:tmpl w:val="00007F4F"/>
    <w:lvl w:ilvl="0" w:tplc="0000494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677"/>
    <w:multiLevelType w:val="hybridMultilevel"/>
    <w:tmpl w:val="00004402"/>
    <w:lvl w:ilvl="0" w:tplc="000018D7">
      <w:start w:val="1"/>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CF"/>
    <w:multiLevelType w:val="hybridMultilevel"/>
    <w:tmpl w:val="00006732"/>
    <w:lvl w:ilvl="0" w:tplc="00006D22">
      <w:start w:val="1"/>
      <w:numFmt w:val="decimal"/>
      <w:lvlText w:val="%1"/>
      <w:lvlJc w:val="left"/>
      <w:pPr>
        <w:tabs>
          <w:tab w:val="num" w:pos="720"/>
        </w:tabs>
        <w:ind w:left="720" w:hanging="360"/>
      </w:pPr>
    </w:lvl>
    <w:lvl w:ilvl="1" w:tplc="00001AF4">
      <w:start w:val="11"/>
      <w:numFmt w:val="decimal"/>
      <w:lvlText w:val="%2."/>
      <w:lvlJc w:val="left"/>
      <w:pPr>
        <w:tabs>
          <w:tab w:val="num" w:pos="1440"/>
        </w:tabs>
        <w:ind w:left="1440" w:hanging="360"/>
      </w:pPr>
    </w:lvl>
    <w:lvl w:ilvl="2" w:tplc="00000EC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902"/>
    <w:multiLevelType w:val="hybridMultilevel"/>
    <w:tmpl w:val="00007BB9"/>
    <w:lvl w:ilvl="0" w:tplc="00005772">
      <w:start w:val="1"/>
      <w:numFmt w:val="decimal"/>
      <w:lvlText w:val="1.%1."/>
      <w:lvlJc w:val="left"/>
      <w:pPr>
        <w:tabs>
          <w:tab w:val="num" w:pos="720"/>
        </w:tabs>
        <w:ind w:left="720" w:hanging="360"/>
      </w:pPr>
    </w:lvl>
    <w:lvl w:ilvl="1" w:tplc="0000139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6C5"/>
    <w:multiLevelType w:val="hybridMultilevel"/>
    <w:tmpl w:val="00006899"/>
    <w:lvl w:ilvl="0" w:tplc="00003CD5">
      <w:start w:val="1"/>
      <w:numFmt w:val="decimal"/>
      <w:lvlText w:val="4.%1."/>
      <w:lvlJc w:val="left"/>
      <w:pPr>
        <w:tabs>
          <w:tab w:val="num" w:pos="720"/>
        </w:tabs>
        <w:ind w:left="720" w:hanging="360"/>
      </w:pPr>
    </w:lvl>
    <w:lvl w:ilvl="1" w:tplc="000013E9">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decimal"/>
      <w:lvlText w:val="%1"/>
      <w:lvlJc w:val="left"/>
      <w:pPr>
        <w:tabs>
          <w:tab w:val="num" w:pos="720"/>
        </w:tabs>
        <w:ind w:left="720" w:hanging="360"/>
      </w:pPr>
    </w:lvl>
    <w:lvl w:ilvl="1" w:tplc="00000E12">
      <w:start w:val="1"/>
      <w:numFmt w:val="decimal"/>
      <w:lvlText w:val="%2"/>
      <w:lvlJc w:val="left"/>
      <w:pPr>
        <w:tabs>
          <w:tab w:val="num" w:pos="1440"/>
        </w:tabs>
        <w:ind w:left="1440" w:hanging="360"/>
      </w:pPr>
    </w:lvl>
    <w:lvl w:ilvl="2" w:tplc="00005F1E">
      <w:start w:val="1"/>
      <w:numFmt w:val="decimal"/>
      <w:lvlText w:val="%3"/>
      <w:lvlJc w:val="left"/>
      <w:pPr>
        <w:tabs>
          <w:tab w:val="num" w:pos="2160"/>
        </w:tabs>
        <w:ind w:left="2160" w:hanging="360"/>
      </w:pPr>
    </w:lvl>
    <w:lvl w:ilvl="3" w:tplc="00002833">
      <w:start w:val="7"/>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A49"/>
    <w:multiLevelType w:val="hybridMultilevel"/>
    <w:tmpl w:val="00005F32"/>
    <w:lvl w:ilvl="0" w:tplc="00003BF6">
      <w:start w:val="1"/>
      <w:numFmt w:val="decimal"/>
      <w:lvlText w:val="3.%1."/>
      <w:lvlJc w:val="left"/>
      <w:pPr>
        <w:tabs>
          <w:tab w:val="num" w:pos="720"/>
        </w:tabs>
        <w:ind w:left="720" w:hanging="360"/>
      </w:pPr>
    </w:lvl>
    <w:lvl w:ilvl="1" w:tplc="00003A9E">
      <w:start w:val="1"/>
      <w:numFmt w:val="decimal"/>
      <w:lvlText w:val="3.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52A"/>
    <w:multiLevelType w:val="hybridMultilevel"/>
    <w:tmpl w:val="000037E5"/>
    <w:lvl w:ilvl="0" w:tplc="00001DC0">
      <w:start w:val="1"/>
      <w:numFmt w:val="decimal"/>
      <w:lvlText w:val="13.%1"/>
      <w:lvlJc w:val="left"/>
      <w:pPr>
        <w:tabs>
          <w:tab w:val="num" w:pos="720"/>
        </w:tabs>
        <w:ind w:left="720" w:hanging="360"/>
      </w:pPr>
    </w:lvl>
    <w:lvl w:ilvl="1" w:tplc="000049F7">
      <w:numFmt w:val="decimal"/>
      <w:lvlText w:val="15.%2."/>
      <w:lvlJc w:val="left"/>
      <w:pPr>
        <w:tabs>
          <w:tab w:val="num" w:pos="1440"/>
        </w:tabs>
        <w:ind w:left="1440" w:hanging="360"/>
      </w:pPr>
    </w:lvl>
    <w:lvl w:ilvl="2" w:tplc="0000442B">
      <w:start w:val="1"/>
      <w:numFmt w:val="decimal"/>
      <w:lvlText w:val="%3"/>
      <w:lvlJc w:val="left"/>
      <w:pPr>
        <w:tabs>
          <w:tab w:val="num" w:pos="2160"/>
        </w:tabs>
        <w:ind w:left="2160" w:hanging="360"/>
      </w:pPr>
    </w:lvl>
    <w:lvl w:ilvl="3" w:tplc="00005078">
      <w:start w:val="14"/>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E40"/>
    <w:multiLevelType w:val="hybridMultilevel"/>
    <w:tmpl w:val="00001366"/>
    <w:lvl w:ilvl="0" w:tplc="00001CD0">
      <w:start w:val="1"/>
      <w:numFmt w:val="decimal"/>
      <w:lvlText w:val="5.%1."/>
      <w:lvlJc w:val="left"/>
      <w:pPr>
        <w:tabs>
          <w:tab w:val="num" w:pos="720"/>
        </w:tabs>
        <w:ind w:left="720" w:hanging="360"/>
      </w:pPr>
    </w:lvl>
    <w:lvl w:ilvl="1" w:tplc="0000366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00004944">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A61"/>
    <w:multiLevelType w:val="hybridMultilevel"/>
    <w:tmpl w:val="000022CD"/>
    <w:lvl w:ilvl="0" w:tplc="00007DD1">
      <w:start w:val="1"/>
      <w:numFmt w:val="decimal"/>
      <w:lvlText w:val="3.%1."/>
      <w:lvlJc w:val="left"/>
      <w:pPr>
        <w:tabs>
          <w:tab w:val="num" w:pos="720"/>
        </w:tabs>
        <w:ind w:left="720" w:hanging="360"/>
      </w:pPr>
    </w:lvl>
    <w:lvl w:ilvl="1" w:tplc="0000261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C61"/>
    <w:multiLevelType w:val="hybridMultilevel"/>
    <w:tmpl w:val="00002FFF"/>
    <w:lvl w:ilvl="0" w:tplc="00006C69">
      <w:start w:val="1"/>
      <w:numFmt w:val="decimal"/>
      <w:lvlText w:val="%1"/>
      <w:lvlJc w:val="left"/>
      <w:pPr>
        <w:tabs>
          <w:tab w:val="num" w:pos="720"/>
        </w:tabs>
        <w:ind w:left="720" w:hanging="360"/>
      </w:pPr>
    </w:lvl>
    <w:lvl w:ilvl="1" w:tplc="0000288F">
      <w:start w:val="3"/>
      <w:numFmt w:val="decimal"/>
      <w:lvlText w:val="%2."/>
      <w:lvlJc w:val="left"/>
      <w:pPr>
        <w:tabs>
          <w:tab w:val="num" w:pos="2771"/>
        </w:tabs>
        <w:ind w:left="277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CD6"/>
    <w:multiLevelType w:val="hybridMultilevel"/>
    <w:tmpl w:val="00000FBF"/>
    <w:lvl w:ilvl="0" w:tplc="00002F14">
      <w:start w:val="1"/>
      <w:numFmt w:val="decimal"/>
      <w:lvlText w:val="%1"/>
      <w:lvlJc w:val="left"/>
      <w:pPr>
        <w:tabs>
          <w:tab w:val="num" w:pos="720"/>
        </w:tabs>
        <w:ind w:left="720" w:hanging="360"/>
      </w:pPr>
    </w:lvl>
    <w:lvl w:ilvl="1" w:tplc="00006AD6">
      <w:start w:val="1"/>
      <w:numFmt w:val="decimal"/>
      <w:lvlText w:val="%2"/>
      <w:lvlJc w:val="left"/>
      <w:pPr>
        <w:tabs>
          <w:tab w:val="num" w:pos="1440"/>
        </w:tabs>
        <w:ind w:left="1440" w:hanging="360"/>
      </w:pPr>
    </w:lvl>
    <w:lvl w:ilvl="2" w:tplc="0000047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080"/>
    <w:multiLevelType w:val="hybridMultilevel"/>
    <w:tmpl w:val="00005DB2"/>
    <w:lvl w:ilvl="0" w:tplc="000033EA">
      <w:start w:val="1"/>
      <w:numFmt w:val="decimal"/>
      <w:lvlText w:val="%1"/>
      <w:lvlJc w:val="left"/>
      <w:pPr>
        <w:tabs>
          <w:tab w:val="num" w:pos="720"/>
        </w:tabs>
        <w:ind w:left="720" w:hanging="360"/>
      </w:pPr>
    </w:lvl>
    <w:lvl w:ilvl="1" w:tplc="000023C9">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09D"/>
    <w:multiLevelType w:val="hybridMultilevel"/>
    <w:tmpl w:val="000012E1"/>
    <w:lvl w:ilvl="0" w:tplc="0000798B">
      <w:start w:val="1"/>
      <w:numFmt w:val="decimal"/>
      <w:lvlText w:val="7.%1."/>
      <w:lvlJc w:val="left"/>
      <w:pPr>
        <w:tabs>
          <w:tab w:val="num" w:pos="720"/>
        </w:tabs>
        <w:ind w:left="720" w:hanging="360"/>
      </w:pPr>
    </w:lvl>
    <w:lvl w:ilvl="1" w:tplc="000012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22D"/>
    <w:multiLevelType w:val="hybridMultilevel"/>
    <w:tmpl w:val="000054DC"/>
    <w:lvl w:ilvl="0" w:tplc="0000368E">
      <w:start w:val="1"/>
      <w:numFmt w:val="decimal"/>
      <w:lvlText w:val="1.%1."/>
      <w:lvlJc w:val="left"/>
      <w:pPr>
        <w:tabs>
          <w:tab w:val="num" w:pos="720"/>
        </w:tabs>
        <w:ind w:left="720" w:hanging="360"/>
      </w:pPr>
    </w:lvl>
    <w:lvl w:ilvl="1" w:tplc="00000D66">
      <w:start w:val="2"/>
      <w:numFmt w:val="decimal"/>
      <w:lvlText w:val="%2."/>
      <w:lvlJc w:val="left"/>
      <w:pPr>
        <w:tabs>
          <w:tab w:val="num" w:pos="1440"/>
        </w:tabs>
        <w:ind w:left="1440" w:hanging="360"/>
      </w:pPr>
    </w:lvl>
    <w:lvl w:ilvl="2" w:tplc="0000798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6CF"/>
    <w:multiLevelType w:val="hybridMultilevel"/>
    <w:tmpl w:val="000001D3"/>
    <w:lvl w:ilvl="0" w:tplc="00000E90">
      <w:start w:val="1"/>
      <w:numFmt w:val="decimal"/>
      <w:lvlText w:val="11.%1."/>
      <w:lvlJc w:val="left"/>
      <w:pPr>
        <w:tabs>
          <w:tab w:val="num" w:pos="720"/>
        </w:tabs>
        <w:ind w:left="720" w:hanging="360"/>
      </w:pPr>
    </w:lvl>
    <w:lvl w:ilvl="1" w:tplc="00003A2D">
      <w:start w:val="1"/>
      <w:numFmt w:val="decimal"/>
      <w:lvlText w:val="%2"/>
      <w:lvlJc w:val="left"/>
      <w:pPr>
        <w:tabs>
          <w:tab w:val="num" w:pos="1440"/>
        </w:tabs>
        <w:ind w:left="1440" w:hanging="360"/>
      </w:pPr>
    </w:lvl>
    <w:lvl w:ilvl="2" w:tplc="00006048">
      <w:start w:val="1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8CC"/>
    <w:multiLevelType w:val="hybridMultilevel"/>
    <w:tmpl w:val="00005753"/>
    <w:lvl w:ilvl="0" w:tplc="000060BF">
      <w:start w:val="1"/>
      <w:numFmt w:val="decimal"/>
      <w:lvlText w:val="7.%1."/>
      <w:lvlJc w:val="left"/>
      <w:pPr>
        <w:tabs>
          <w:tab w:val="num" w:pos="720"/>
        </w:tabs>
        <w:ind w:left="720" w:hanging="360"/>
      </w:pPr>
    </w:lvl>
    <w:lvl w:ilvl="1" w:tplc="00005C6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422"/>
    <w:multiLevelType w:val="hybridMultilevel"/>
    <w:tmpl w:val="00003EF6"/>
    <w:lvl w:ilvl="0" w:tplc="00000822">
      <w:start w:val="1"/>
      <w:numFmt w:val="decimal"/>
      <w:lvlText w:val="%1"/>
      <w:lvlJc w:val="left"/>
      <w:pPr>
        <w:tabs>
          <w:tab w:val="num" w:pos="720"/>
        </w:tabs>
        <w:ind w:left="720" w:hanging="360"/>
      </w:pPr>
    </w:lvl>
    <w:lvl w:ilvl="1" w:tplc="00005991">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6AE"/>
    <w:multiLevelType w:val="hybridMultilevel"/>
    <w:tmpl w:val="00000732"/>
    <w:lvl w:ilvl="0" w:tplc="00000120">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7D3"/>
    <w:multiLevelType w:val="hybridMultilevel"/>
    <w:tmpl w:val="0000458F"/>
    <w:lvl w:ilvl="0" w:tplc="00000975">
      <w:start w:val="1"/>
      <w:numFmt w:val="decimal"/>
      <w:lvlText w:val="%1"/>
      <w:lvlJc w:val="left"/>
      <w:pPr>
        <w:tabs>
          <w:tab w:val="num" w:pos="720"/>
        </w:tabs>
        <w:ind w:left="720" w:hanging="360"/>
      </w:pPr>
    </w:lvl>
    <w:lvl w:ilvl="1" w:tplc="000037E6">
      <w:start w:val="1"/>
      <w:numFmt w:val="decimal"/>
      <w:lvlText w:val="12.%2."/>
      <w:lvlJc w:val="left"/>
      <w:pPr>
        <w:tabs>
          <w:tab w:val="num" w:pos="1440"/>
        </w:tabs>
        <w:ind w:left="1440" w:hanging="360"/>
      </w:pPr>
    </w:lvl>
    <w:lvl w:ilvl="2" w:tplc="000019D9">
      <w:start w:val="13"/>
      <w:numFmt w:val="decimal"/>
      <w:lvlText w:val="%3."/>
      <w:lvlJc w:val="left"/>
      <w:pPr>
        <w:tabs>
          <w:tab w:val="num" w:pos="2160"/>
        </w:tabs>
        <w:ind w:left="2160" w:hanging="360"/>
      </w:pPr>
    </w:lvl>
    <w:lvl w:ilvl="3" w:tplc="0000591D">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878"/>
    <w:multiLevelType w:val="hybridMultilevel"/>
    <w:tmpl w:val="00006B36"/>
    <w:lvl w:ilvl="0" w:tplc="00005CFD">
      <w:start w:val="1"/>
      <w:numFmt w:val="decimal"/>
      <w:lvlText w:val="2.%1."/>
      <w:lvlJc w:val="left"/>
      <w:pPr>
        <w:tabs>
          <w:tab w:val="num" w:pos="720"/>
        </w:tabs>
        <w:ind w:left="720" w:hanging="360"/>
      </w:pPr>
    </w:lvl>
    <w:lvl w:ilvl="1" w:tplc="00003E1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A9F"/>
    <w:multiLevelType w:val="hybridMultilevel"/>
    <w:tmpl w:val="00004CD4"/>
    <w:lvl w:ilvl="0" w:tplc="00005FA4">
      <w:start w:val="1"/>
      <w:numFmt w:val="decimal"/>
      <w:lvlText w:val="8.%1"/>
      <w:lvlJc w:val="left"/>
      <w:pPr>
        <w:tabs>
          <w:tab w:val="num" w:pos="720"/>
        </w:tabs>
        <w:ind w:left="720" w:hanging="360"/>
      </w:pPr>
    </w:lvl>
    <w:lvl w:ilvl="1" w:tplc="00002059">
      <w:start w:val="2"/>
      <w:numFmt w:val="decimal"/>
      <w:lvlText w:val="8.2.%2."/>
      <w:lvlJc w:val="left"/>
      <w:pPr>
        <w:tabs>
          <w:tab w:val="num" w:pos="1440"/>
        </w:tabs>
        <w:ind w:left="1440" w:hanging="360"/>
      </w:pPr>
    </w:lvl>
    <w:lvl w:ilvl="2" w:tplc="0000127E">
      <w:start w:val="1"/>
      <w:numFmt w:val="decimal"/>
      <w:lvlText w:val="%3"/>
      <w:lvlJc w:val="left"/>
      <w:pPr>
        <w:tabs>
          <w:tab w:val="num" w:pos="2160"/>
        </w:tabs>
        <w:ind w:left="2160" w:hanging="360"/>
      </w:pPr>
    </w:lvl>
    <w:lvl w:ilvl="3" w:tplc="0000003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E9D"/>
    <w:multiLevelType w:val="hybridMultilevel"/>
    <w:tmpl w:val="0000489C"/>
    <w:lvl w:ilvl="0" w:tplc="00001916">
      <w:start w:val="1"/>
      <w:numFmt w:val="decimal"/>
      <w:lvlText w:val="%1"/>
      <w:lvlJc w:val="left"/>
      <w:pPr>
        <w:tabs>
          <w:tab w:val="num" w:pos="720"/>
        </w:tabs>
        <w:ind w:left="720" w:hanging="360"/>
      </w:pPr>
    </w:lvl>
    <w:lvl w:ilvl="1" w:tplc="0000617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032"/>
    <w:multiLevelType w:val="hybridMultilevel"/>
    <w:tmpl w:val="00002C3B"/>
    <w:lvl w:ilvl="0" w:tplc="000015A1">
      <w:start w:val="8"/>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6C4"/>
    <w:multiLevelType w:val="hybridMultilevel"/>
    <w:tmpl w:val="00004230"/>
    <w:lvl w:ilvl="0" w:tplc="00007EB7">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B72"/>
    <w:multiLevelType w:val="hybridMultilevel"/>
    <w:tmpl w:val="000032E6"/>
    <w:lvl w:ilvl="0" w:tplc="0000401D">
      <w:start w:val="1"/>
      <w:numFmt w:val="decimal"/>
      <w:lvlText w:val="4.%1."/>
      <w:lvlJc w:val="left"/>
      <w:pPr>
        <w:tabs>
          <w:tab w:val="num" w:pos="720"/>
        </w:tabs>
        <w:ind w:left="720" w:hanging="360"/>
      </w:pPr>
    </w:lvl>
    <w:lvl w:ilvl="1" w:tplc="000071F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BE8"/>
    <w:multiLevelType w:val="hybridMultilevel"/>
    <w:tmpl w:val="00005039"/>
    <w:lvl w:ilvl="0" w:tplc="0000542C">
      <w:start w:val="1"/>
      <w:numFmt w:val="decimal"/>
      <w:lvlText w:val="6.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7049"/>
    <w:multiLevelType w:val="hybridMultilevel"/>
    <w:tmpl w:val="0000692C"/>
    <w:lvl w:ilvl="0" w:tplc="00004A80">
      <w:start w:val="1"/>
      <w:numFmt w:val="decimal"/>
      <w:lvlText w:val="%1"/>
      <w:lvlJc w:val="left"/>
      <w:pPr>
        <w:tabs>
          <w:tab w:val="num" w:pos="720"/>
        </w:tabs>
        <w:ind w:left="720" w:hanging="360"/>
      </w:pPr>
    </w:lvl>
    <w:lvl w:ilvl="1" w:tplc="0000187E">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3DA"/>
    <w:multiLevelType w:val="hybridMultilevel"/>
    <w:tmpl w:val="000058B0"/>
    <w:lvl w:ilvl="0" w:tplc="000026CA">
      <w:start w:val="1"/>
      <w:numFmt w:val="decimal"/>
      <w:lvlText w:val="%1"/>
      <w:lvlJc w:val="left"/>
      <w:pPr>
        <w:tabs>
          <w:tab w:val="num" w:pos="720"/>
        </w:tabs>
        <w:ind w:left="720" w:hanging="360"/>
      </w:pPr>
    </w:lvl>
    <w:lvl w:ilvl="1" w:tplc="000036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759A"/>
    <w:multiLevelType w:val="hybridMultilevel"/>
    <w:tmpl w:val="C29A1D0A"/>
    <w:lvl w:ilvl="0" w:tplc="000022EE">
      <w:start w:val="1"/>
      <w:numFmt w:val="decimal"/>
      <w:lvlText w:val="%1"/>
      <w:lvlJc w:val="left"/>
      <w:pPr>
        <w:tabs>
          <w:tab w:val="num" w:pos="720"/>
        </w:tabs>
        <w:ind w:left="720" w:hanging="360"/>
      </w:pPr>
    </w:lvl>
    <w:lvl w:ilvl="1" w:tplc="00004B40">
      <w:start w:val="2"/>
      <w:numFmt w:val="decimal"/>
      <w:lvlText w:val="%2."/>
      <w:lvlJc w:val="left"/>
      <w:pPr>
        <w:tabs>
          <w:tab w:val="num" w:pos="1440"/>
        </w:tabs>
        <w:ind w:left="1440" w:hanging="360"/>
      </w:pPr>
    </w:lvl>
    <w:lvl w:ilvl="2" w:tplc="FFFFFFFF">
      <w:numFmt w:val="decimal"/>
      <w:lvlText w:val=""/>
      <w:lvlJc w:val="left"/>
    </w:lvl>
    <w:lvl w:ilvl="3" w:tplc="A524FB50">
      <w:numFmt w:val="decimal"/>
      <w:lvlText w:val="2.1.1.%4"/>
      <w:lvlJc w:val="left"/>
      <w:rPr>
        <w:rFont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75EF"/>
    <w:multiLevelType w:val="hybridMultilevel"/>
    <w:tmpl w:val="00004657"/>
    <w:lvl w:ilvl="0" w:tplc="00002C4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7874"/>
    <w:multiLevelType w:val="hybridMultilevel"/>
    <w:tmpl w:val="0000249E"/>
    <w:lvl w:ilvl="0" w:tplc="00002B0C">
      <w:start w:val="1"/>
      <w:numFmt w:val="decimal"/>
      <w:lvlText w:val="%1"/>
      <w:lvlJc w:val="left"/>
      <w:pPr>
        <w:tabs>
          <w:tab w:val="num" w:pos="720"/>
        </w:tabs>
        <w:ind w:left="720" w:hanging="360"/>
      </w:pPr>
    </w:lvl>
    <w:lvl w:ilvl="1" w:tplc="000011F4">
      <w:start w:val="1"/>
      <w:numFmt w:val="decimal"/>
      <w:lvlText w:val="7.%2."/>
      <w:lvlJc w:val="left"/>
      <w:pPr>
        <w:tabs>
          <w:tab w:val="num" w:pos="1440"/>
        </w:tabs>
        <w:ind w:left="1440" w:hanging="360"/>
      </w:pPr>
    </w:lvl>
    <w:lvl w:ilvl="2" w:tplc="00005DD5">
      <w:start w:val="8"/>
      <w:numFmt w:val="decimal"/>
      <w:lvlText w:val="%3."/>
      <w:lvlJc w:val="left"/>
      <w:pPr>
        <w:tabs>
          <w:tab w:val="num" w:pos="2160"/>
        </w:tabs>
        <w:ind w:left="2160" w:hanging="360"/>
      </w:pPr>
    </w:lvl>
    <w:lvl w:ilvl="3" w:tplc="00006AD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97D"/>
    <w:multiLevelType w:val="hybridMultilevel"/>
    <w:tmpl w:val="00005F49"/>
    <w:lvl w:ilvl="0" w:tplc="00000DDC">
      <w:numFmt w:val="decimal"/>
      <w:lvlText w:val="4.%1."/>
      <w:lvlJc w:val="left"/>
      <w:pPr>
        <w:tabs>
          <w:tab w:val="num" w:pos="720"/>
        </w:tabs>
        <w:ind w:left="720" w:hanging="360"/>
      </w:pPr>
    </w:lvl>
    <w:lvl w:ilvl="1" w:tplc="00004CA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1F83416"/>
    <w:multiLevelType w:val="multilevel"/>
    <w:tmpl w:val="886614B8"/>
    <w:lvl w:ilvl="0">
      <w:start w:val="1"/>
      <w:numFmt w:val="decimal"/>
      <w:pStyle w:val="Text1"/>
      <w:lvlText w:val="%1."/>
      <w:lvlJc w:val="left"/>
      <w:pPr>
        <w:tabs>
          <w:tab w:val="num" w:pos="567"/>
        </w:tabs>
        <w:ind w:left="567" w:hanging="567"/>
      </w:pPr>
      <w:rPr>
        <w:rFonts w:hint="default"/>
      </w:rPr>
    </w:lvl>
    <w:lvl w:ilvl="1">
      <w:start w:val="1"/>
      <w:numFmt w:val="decimal"/>
      <w:pStyle w:val="Numeracija"/>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089900C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1192009"/>
    <w:multiLevelType w:val="multilevel"/>
    <w:tmpl w:val="C1322D10"/>
    <w:lvl w:ilvl="0">
      <w:start w:val="1"/>
      <w:numFmt w:val="decimal"/>
      <w:lvlText w:val="3.%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120D3C73"/>
    <w:multiLevelType w:val="multilevel"/>
    <w:tmpl w:val="466049D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2BB4A6A"/>
    <w:multiLevelType w:val="multilevel"/>
    <w:tmpl w:val="13B2D19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5AF1862"/>
    <w:multiLevelType w:val="hybridMultilevel"/>
    <w:tmpl w:val="38C427E4"/>
    <w:lvl w:ilvl="0" w:tplc="09A8F51A">
      <w:start w:val="2"/>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23F648FB"/>
    <w:multiLevelType w:val="multilevel"/>
    <w:tmpl w:val="75F6DA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5310A6F"/>
    <w:multiLevelType w:val="multilevel"/>
    <w:tmpl w:val="DA7A38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hint="default"/>
        <w:b w:val="0"/>
        <w:cap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C706EDF"/>
    <w:multiLevelType w:val="multilevel"/>
    <w:tmpl w:val="71CAC1A4"/>
    <w:lvl w:ilvl="0">
      <w:start w:val="3"/>
      <w:numFmt w:val="decimal"/>
      <w:lvlText w:val="%1."/>
      <w:lvlJc w:val="left"/>
      <w:pPr>
        <w:ind w:left="495" w:hanging="495"/>
      </w:pPr>
      <w:rPr>
        <w:rFonts w:hint="default"/>
      </w:rPr>
    </w:lvl>
    <w:lvl w:ilvl="1">
      <w:start w:val="6"/>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4DB7608"/>
    <w:multiLevelType w:val="multilevel"/>
    <w:tmpl w:val="886E4696"/>
    <w:lvl w:ilvl="0">
      <w:start w:val="1"/>
      <w:numFmt w:val="none"/>
      <w:lvlText w:val="3.6.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4C0A6B8A"/>
    <w:multiLevelType w:val="multilevel"/>
    <w:tmpl w:val="533EF5C4"/>
    <w:lvl w:ilvl="0">
      <w:start w:val="1"/>
      <w:numFmt w:val="decimal"/>
      <w:lvlText w:val="%1."/>
      <w:lvlJc w:val="left"/>
      <w:pPr>
        <w:tabs>
          <w:tab w:val="num" w:pos="720"/>
        </w:tabs>
        <w:ind w:left="720" w:hanging="360"/>
      </w:pPr>
    </w:lvl>
    <w:lvl w:ilvl="1">
      <w:start w:val="10"/>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47" w15:restartNumberingAfterBreak="0">
    <w:nsid w:val="5334347C"/>
    <w:multiLevelType w:val="hybridMultilevel"/>
    <w:tmpl w:val="47D08E8C"/>
    <w:lvl w:ilvl="0" w:tplc="E32A5A32">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7A07000"/>
    <w:multiLevelType w:val="multilevel"/>
    <w:tmpl w:val="7AACBA00"/>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9" w15:restartNumberingAfterBreak="0">
    <w:nsid w:val="73641B4E"/>
    <w:multiLevelType w:val="multilevel"/>
    <w:tmpl w:val="BE6E0EF8"/>
    <w:lvl w:ilvl="0">
      <w:start w:val="4"/>
      <w:numFmt w:val="decimal"/>
      <w:lvlText w:val="%1."/>
      <w:lvlJc w:val="left"/>
      <w:pPr>
        <w:tabs>
          <w:tab w:val="num" w:pos="540"/>
        </w:tabs>
        <w:ind w:left="540" w:hanging="540"/>
      </w:pPr>
      <w:rPr>
        <w:rFonts w:hint="default"/>
        <w:b w:val="0"/>
        <w:u w:val="none"/>
      </w:rPr>
    </w:lvl>
    <w:lvl w:ilvl="1">
      <w:start w:val="4"/>
      <w:numFmt w:val="decimal"/>
      <w:lvlText w:val="%1.%2."/>
      <w:lvlJc w:val="left"/>
      <w:pPr>
        <w:tabs>
          <w:tab w:val="num" w:pos="540"/>
        </w:tabs>
        <w:ind w:left="540" w:hanging="54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36"/>
  </w:num>
  <w:num w:numId="2">
    <w:abstractNumId w:val="46"/>
  </w:num>
  <w:num w:numId="3">
    <w:abstractNumId w:val="42"/>
  </w:num>
  <w:num w:numId="4">
    <w:abstractNumId w:val="49"/>
  </w:num>
  <w:num w:numId="5">
    <w:abstractNumId w:val="0"/>
  </w:num>
  <w:num w:numId="6">
    <w:abstractNumId w:val="43"/>
  </w:num>
  <w:num w:numId="7">
    <w:abstractNumId w:val="39"/>
  </w:num>
  <w:num w:numId="8">
    <w:abstractNumId w:val="40"/>
  </w:num>
  <w:num w:numId="9">
    <w:abstractNumId w:val="1"/>
  </w:num>
  <w:num w:numId="10">
    <w:abstractNumId w:val="48"/>
  </w:num>
  <w:num w:numId="11">
    <w:abstractNumId w:val="21"/>
  </w:num>
  <w:num w:numId="12">
    <w:abstractNumId w:val="32"/>
  </w:num>
  <w:num w:numId="13">
    <w:abstractNumId w:val="23"/>
  </w:num>
  <w:num w:numId="14">
    <w:abstractNumId w:val="8"/>
  </w:num>
  <w:num w:numId="15">
    <w:abstractNumId w:val="35"/>
  </w:num>
  <w:num w:numId="16">
    <w:abstractNumId w:val="11"/>
  </w:num>
  <w:num w:numId="17">
    <w:abstractNumId w:val="10"/>
  </w:num>
  <w:num w:numId="18">
    <w:abstractNumId w:val="27"/>
  </w:num>
  <w:num w:numId="19">
    <w:abstractNumId w:val="26"/>
  </w:num>
  <w:num w:numId="20">
    <w:abstractNumId w:val="20"/>
  </w:num>
  <w:num w:numId="21">
    <w:abstractNumId w:val="16"/>
  </w:num>
  <w:num w:numId="22">
    <w:abstractNumId w:val="41"/>
  </w:num>
  <w:num w:numId="23">
    <w:abstractNumId w:val="31"/>
  </w:num>
  <w:num w:numId="24">
    <w:abstractNumId w:val="5"/>
  </w:num>
  <w:num w:numId="25">
    <w:abstractNumId w:val="30"/>
  </w:num>
  <w:num w:numId="26">
    <w:abstractNumId w:val="6"/>
  </w:num>
  <w:num w:numId="27">
    <w:abstractNumId w:val="15"/>
  </w:num>
  <w:num w:numId="28">
    <w:abstractNumId w:val="19"/>
  </w:num>
  <w:num w:numId="29">
    <w:abstractNumId w:val="14"/>
  </w:num>
  <w:num w:numId="30">
    <w:abstractNumId w:val="17"/>
  </w:num>
  <w:num w:numId="31">
    <w:abstractNumId w:val="33"/>
  </w:num>
  <w:num w:numId="32">
    <w:abstractNumId w:val="13"/>
  </w:num>
  <w:num w:numId="33">
    <w:abstractNumId w:val="12"/>
  </w:num>
  <w:num w:numId="34">
    <w:abstractNumId w:val="25"/>
  </w:num>
  <w:num w:numId="35">
    <w:abstractNumId w:val="28"/>
  </w:num>
  <w:num w:numId="36">
    <w:abstractNumId w:val="2"/>
  </w:num>
  <w:num w:numId="37">
    <w:abstractNumId w:val="3"/>
  </w:num>
  <w:num w:numId="38">
    <w:abstractNumId w:val="29"/>
  </w:num>
  <w:num w:numId="39">
    <w:abstractNumId w:val="7"/>
  </w:num>
  <w:num w:numId="40">
    <w:abstractNumId w:val="34"/>
  </w:num>
  <w:num w:numId="41">
    <w:abstractNumId w:val="24"/>
  </w:num>
  <w:num w:numId="42">
    <w:abstractNumId w:val="4"/>
  </w:num>
  <w:num w:numId="43">
    <w:abstractNumId w:val="18"/>
  </w:num>
  <w:num w:numId="44">
    <w:abstractNumId w:val="22"/>
  </w:num>
  <w:num w:numId="45">
    <w:abstractNumId w:val="9"/>
  </w:num>
  <w:num w:numId="46">
    <w:abstractNumId w:val="47"/>
  </w:num>
  <w:num w:numId="47">
    <w:abstractNumId w:val="38"/>
  </w:num>
  <w:num w:numId="48">
    <w:abstractNumId w:val="37"/>
  </w:num>
  <w:num w:numId="49">
    <w:abstractNumId w:val="4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EE"/>
    <w:rsid w:val="000464D8"/>
    <w:rsid w:val="000D71C3"/>
    <w:rsid w:val="001C2B8B"/>
    <w:rsid w:val="002379BC"/>
    <w:rsid w:val="003474BB"/>
    <w:rsid w:val="00365382"/>
    <w:rsid w:val="004C1977"/>
    <w:rsid w:val="00566364"/>
    <w:rsid w:val="005833AE"/>
    <w:rsid w:val="00686282"/>
    <w:rsid w:val="0068723F"/>
    <w:rsid w:val="006F364F"/>
    <w:rsid w:val="00801E08"/>
    <w:rsid w:val="00811C42"/>
    <w:rsid w:val="008C02EB"/>
    <w:rsid w:val="009140EE"/>
    <w:rsid w:val="0092628A"/>
    <w:rsid w:val="00A3548D"/>
    <w:rsid w:val="00AA1889"/>
    <w:rsid w:val="00B14FE7"/>
    <w:rsid w:val="00B91F13"/>
    <w:rsid w:val="00BA2ACF"/>
    <w:rsid w:val="00BC143B"/>
    <w:rsid w:val="00C01FD9"/>
    <w:rsid w:val="00CF6A0D"/>
    <w:rsid w:val="00D26C06"/>
    <w:rsid w:val="00D27658"/>
    <w:rsid w:val="00D67A70"/>
    <w:rsid w:val="00DA7ECA"/>
    <w:rsid w:val="00DB79FA"/>
    <w:rsid w:val="00DC5A03"/>
    <w:rsid w:val="00E073C2"/>
    <w:rsid w:val="00E7549C"/>
    <w:rsid w:val="00EA0DAF"/>
    <w:rsid w:val="00EF2214"/>
    <w:rsid w:val="00F32749"/>
    <w:rsid w:val="00FB6E80"/>
    <w:rsid w:val="00FC3E3E"/>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4:docId w14:val="4EFB3E3B"/>
  <w15:docId w15:val="{DDAE23E4-2F2B-42C0-8A22-9ABEBEA3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9140E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140E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9140E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9140EE"/>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9140EE"/>
    <w:pPr>
      <w:spacing w:before="240" w:after="60"/>
      <w:outlineLvl w:val="6"/>
    </w:pPr>
    <w:rPr>
      <w:rFonts w:eastAsia="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9140EE"/>
    <w:pPr>
      <w:tabs>
        <w:tab w:val="center" w:pos="4153"/>
        <w:tab w:val="right" w:pos="8306"/>
      </w:tabs>
    </w:pPr>
  </w:style>
  <w:style w:type="character" w:customStyle="1" w:styleId="GalveneRakstz">
    <w:name w:val="Galvene Rakstz."/>
    <w:basedOn w:val="Noklusjumarindkopasfonts"/>
    <w:link w:val="Galvene"/>
    <w:rsid w:val="009140EE"/>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9140EE"/>
    <w:pPr>
      <w:tabs>
        <w:tab w:val="center" w:pos="4153"/>
        <w:tab w:val="right" w:pos="8306"/>
      </w:tabs>
    </w:pPr>
  </w:style>
  <w:style w:type="character" w:customStyle="1" w:styleId="KjeneRakstz">
    <w:name w:val="Kājene Rakstz."/>
    <w:basedOn w:val="Noklusjumarindkopasfonts"/>
    <w:link w:val="Kjene"/>
    <w:rsid w:val="009140EE"/>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9140EE"/>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9140EE"/>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9140EE"/>
    <w:rPr>
      <w:rFonts w:ascii="Arial" w:eastAsia="Times New Roman" w:hAnsi="Arial" w:cs="Arial"/>
      <w:b/>
      <w:bCs/>
      <w:sz w:val="26"/>
      <w:szCs w:val="26"/>
      <w:lang w:eastAsia="lv-LV"/>
    </w:rPr>
  </w:style>
  <w:style w:type="character" w:customStyle="1" w:styleId="Virsraksts7Rakstz">
    <w:name w:val="Virsraksts 7 Rakstz."/>
    <w:basedOn w:val="Noklusjumarindkopasfonts"/>
    <w:link w:val="Virsraksts7"/>
    <w:rsid w:val="009140EE"/>
    <w:rPr>
      <w:rFonts w:ascii="Times New Roman" w:eastAsia="Calibri" w:hAnsi="Times New Roman" w:cs="Times New Roman"/>
      <w:sz w:val="24"/>
      <w:szCs w:val="24"/>
      <w:lang w:eastAsia="lv-LV"/>
    </w:rPr>
  </w:style>
  <w:style w:type="paragraph" w:customStyle="1" w:styleId="ListParagraph1">
    <w:name w:val="List Paragraph1"/>
    <w:basedOn w:val="Parasts"/>
    <w:uiPriority w:val="34"/>
    <w:qFormat/>
    <w:rsid w:val="009140EE"/>
    <w:pPr>
      <w:ind w:left="720"/>
      <w:contextualSpacing/>
    </w:pPr>
    <w:rPr>
      <w:sz w:val="28"/>
      <w:lang w:val="en-GB" w:eastAsia="en-US"/>
    </w:rPr>
  </w:style>
  <w:style w:type="paragraph" w:customStyle="1" w:styleId="Numeracija">
    <w:name w:val="Numeracija"/>
    <w:basedOn w:val="Parasts"/>
    <w:rsid w:val="009140EE"/>
    <w:pPr>
      <w:numPr>
        <w:ilvl w:val="1"/>
        <w:numId w:val="1"/>
      </w:numPr>
      <w:tabs>
        <w:tab w:val="clear" w:pos="1134"/>
      </w:tabs>
      <w:ind w:left="0" w:firstLine="0"/>
      <w:jc w:val="both"/>
    </w:pPr>
    <w:rPr>
      <w:sz w:val="26"/>
      <w:lang w:val="en-US" w:eastAsia="en-US"/>
    </w:rPr>
  </w:style>
  <w:style w:type="paragraph" w:customStyle="1" w:styleId="Text1">
    <w:name w:val="Text 1"/>
    <w:basedOn w:val="Parasts"/>
    <w:rsid w:val="009140EE"/>
    <w:pPr>
      <w:numPr>
        <w:numId w:val="1"/>
      </w:numPr>
      <w:tabs>
        <w:tab w:val="clear" w:pos="567"/>
      </w:tabs>
      <w:spacing w:before="240" w:line="240" w:lineRule="exact"/>
      <w:ind w:firstLine="0"/>
      <w:jc w:val="both"/>
    </w:pPr>
    <w:rPr>
      <w:rFonts w:ascii="Arial" w:hAnsi="Arial"/>
      <w:szCs w:val="20"/>
      <w:lang w:val="en-GB" w:eastAsia="en-US"/>
    </w:rPr>
  </w:style>
  <w:style w:type="paragraph" w:customStyle="1" w:styleId="Style1">
    <w:name w:val="Style1"/>
    <w:autoRedefine/>
    <w:rsid w:val="009140EE"/>
    <w:pPr>
      <w:spacing w:after="0" w:line="240" w:lineRule="auto"/>
    </w:pPr>
    <w:rPr>
      <w:rFonts w:ascii="Times New Roman" w:eastAsia="Times New Roman" w:hAnsi="Times New Roman" w:cs="Times New Roman"/>
      <w:sz w:val="24"/>
      <w:szCs w:val="24"/>
    </w:rPr>
  </w:style>
  <w:style w:type="paragraph" w:customStyle="1" w:styleId="StyleStyle2Justified">
    <w:name w:val="Style Style2 + Justified"/>
    <w:basedOn w:val="Parasts"/>
    <w:rsid w:val="009140EE"/>
    <w:pPr>
      <w:tabs>
        <w:tab w:val="num" w:pos="567"/>
      </w:tabs>
      <w:spacing w:before="240" w:after="120"/>
      <w:ind w:left="567" w:hanging="567"/>
      <w:jc w:val="both"/>
    </w:pPr>
    <w:rPr>
      <w:b/>
      <w:bCs/>
      <w:szCs w:val="20"/>
      <w:lang w:eastAsia="en-US"/>
    </w:rPr>
  </w:style>
  <w:style w:type="paragraph" w:customStyle="1" w:styleId="StyleStyle1Justified">
    <w:name w:val="Style Style1 + Justified"/>
    <w:basedOn w:val="Style1"/>
    <w:rsid w:val="009140EE"/>
    <w:pPr>
      <w:spacing w:before="40" w:after="40"/>
      <w:jc w:val="both"/>
    </w:pPr>
    <w:rPr>
      <w:szCs w:val="20"/>
    </w:rPr>
  </w:style>
  <w:style w:type="paragraph" w:styleId="Pamatteksts2">
    <w:name w:val="Body Text 2"/>
    <w:basedOn w:val="Parasts"/>
    <w:link w:val="Pamatteksts2Rakstz"/>
    <w:rsid w:val="009140EE"/>
    <w:pPr>
      <w:spacing w:after="120" w:line="480" w:lineRule="auto"/>
    </w:pPr>
  </w:style>
  <w:style w:type="character" w:customStyle="1" w:styleId="Pamatteksts2Rakstz">
    <w:name w:val="Pamatteksts 2 Rakstz."/>
    <w:basedOn w:val="Noklusjumarindkopasfonts"/>
    <w:link w:val="Pamatteksts2"/>
    <w:rsid w:val="009140EE"/>
    <w:rPr>
      <w:rFonts w:ascii="Times New Roman" w:eastAsia="Times New Roman" w:hAnsi="Times New Roman" w:cs="Times New Roman"/>
      <w:sz w:val="24"/>
      <w:szCs w:val="24"/>
      <w:lang w:eastAsia="lv-LV"/>
    </w:rPr>
  </w:style>
  <w:style w:type="character" w:styleId="Hipersaite">
    <w:name w:val="Hyperlink"/>
    <w:rsid w:val="009140EE"/>
    <w:rPr>
      <w:color w:val="0000FF"/>
      <w:u w:val="single"/>
    </w:rPr>
  </w:style>
  <w:style w:type="table" w:styleId="Reatabula">
    <w:name w:val="Table Grid"/>
    <w:basedOn w:val="Parastatabula"/>
    <w:uiPriority w:val="59"/>
    <w:rsid w:val="009140E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rsid w:val="009140EE"/>
    <w:pPr>
      <w:widowControl w:val="0"/>
      <w:suppressAutoHyphens/>
    </w:pPr>
    <w:rPr>
      <w:rFonts w:ascii="RimTimes" w:eastAsia="Lucida Sans Unicode" w:hAnsi="RimTimes" w:cs="Tahoma"/>
      <w:color w:val="000000"/>
      <w:lang w:eastAsia="ar-SA"/>
    </w:rPr>
  </w:style>
  <w:style w:type="paragraph" w:styleId="Pamatteksts">
    <w:name w:val="Body Text"/>
    <w:basedOn w:val="Parasts"/>
    <w:link w:val="PamattekstsRakstz"/>
    <w:rsid w:val="009140EE"/>
    <w:pPr>
      <w:spacing w:after="120"/>
    </w:pPr>
  </w:style>
  <w:style w:type="character" w:customStyle="1" w:styleId="PamattekstsRakstz">
    <w:name w:val="Pamatteksts Rakstz."/>
    <w:basedOn w:val="Noklusjumarindkopasfonts"/>
    <w:link w:val="Pamatteksts"/>
    <w:rsid w:val="009140EE"/>
    <w:rPr>
      <w:rFonts w:ascii="Times New Roman" w:eastAsia="Times New Roman" w:hAnsi="Times New Roman" w:cs="Times New Roman"/>
      <w:sz w:val="24"/>
      <w:szCs w:val="24"/>
      <w:lang w:eastAsia="lv-LV"/>
    </w:rPr>
  </w:style>
  <w:style w:type="paragraph" w:customStyle="1" w:styleId="font5">
    <w:name w:val="font5"/>
    <w:basedOn w:val="Parasts"/>
    <w:rsid w:val="009140EE"/>
    <w:pPr>
      <w:spacing w:before="100" w:beforeAutospacing="1" w:after="100" w:afterAutospacing="1"/>
    </w:pPr>
    <w:rPr>
      <w:sz w:val="22"/>
      <w:szCs w:val="22"/>
      <w:lang w:val="en-US" w:eastAsia="en-US"/>
    </w:rPr>
  </w:style>
  <w:style w:type="character" w:styleId="Izteiksmgs">
    <w:name w:val="Strong"/>
    <w:qFormat/>
    <w:rsid w:val="009140EE"/>
    <w:rPr>
      <w:b/>
      <w:bCs/>
    </w:rPr>
  </w:style>
  <w:style w:type="character" w:customStyle="1" w:styleId="scayt-misspell">
    <w:name w:val="scayt-misspell"/>
    <w:basedOn w:val="Noklusjumarindkopasfonts"/>
    <w:rsid w:val="009140EE"/>
  </w:style>
  <w:style w:type="character" w:customStyle="1" w:styleId="apple-converted-space">
    <w:name w:val="apple-converted-space"/>
    <w:basedOn w:val="Noklusjumarindkopasfonts"/>
    <w:rsid w:val="009140EE"/>
  </w:style>
  <w:style w:type="paragraph" w:customStyle="1" w:styleId="tvhtmlmktable">
    <w:name w:val="tv_html mk_table"/>
    <w:basedOn w:val="Parasts"/>
    <w:rsid w:val="009140EE"/>
    <w:pPr>
      <w:spacing w:before="100" w:beforeAutospacing="1" w:after="100" w:afterAutospacing="1"/>
    </w:pPr>
    <w:rPr>
      <w:lang w:val="en-US" w:eastAsia="en-US"/>
    </w:rPr>
  </w:style>
  <w:style w:type="paragraph" w:customStyle="1" w:styleId="niekiem">
    <w:name w:val="niekiem"/>
    <w:basedOn w:val="Parasts"/>
    <w:rsid w:val="009140EE"/>
    <w:pPr>
      <w:jc w:val="both"/>
    </w:pPr>
    <w:rPr>
      <w:rFonts w:ascii="Swiss TL" w:eastAsia="Calibri" w:hAnsi="Swiss TL"/>
      <w:szCs w:val="20"/>
      <w:lang w:eastAsia="en-US"/>
    </w:rPr>
  </w:style>
  <w:style w:type="paragraph" w:customStyle="1" w:styleId="txt1">
    <w:name w:val="txt1"/>
    <w:basedOn w:val="Parasts"/>
    <w:rsid w:val="009140E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Calibri" w:hAnsi="!Neo'w Arial"/>
      <w:color w:val="000000"/>
      <w:sz w:val="20"/>
      <w:szCs w:val="20"/>
      <w:lang w:val="en-US" w:eastAsia="en-US"/>
    </w:rPr>
  </w:style>
  <w:style w:type="paragraph" w:customStyle="1" w:styleId="appakspunkts">
    <w:name w:val="appakspunkts"/>
    <w:basedOn w:val="Parasts"/>
    <w:rsid w:val="009140EE"/>
    <w:pPr>
      <w:tabs>
        <w:tab w:val="right" w:leader="dot" w:pos="4320"/>
      </w:tabs>
      <w:ind w:right="25"/>
      <w:jc w:val="both"/>
    </w:pPr>
    <w:rPr>
      <w:rFonts w:ascii="Swiss TL" w:eastAsia="Calibri" w:hAnsi="Swiss TL"/>
      <w:sz w:val="22"/>
      <w:szCs w:val="20"/>
      <w:lang w:eastAsia="en-US"/>
    </w:rPr>
  </w:style>
  <w:style w:type="paragraph" w:customStyle="1" w:styleId="Default">
    <w:name w:val="Default"/>
    <w:rsid w:val="00914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7">
    <w:name w:val="c7"/>
    <w:rsid w:val="009140EE"/>
    <w:rPr>
      <w:rFonts w:cs="Times New Roman"/>
    </w:rPr>
  </w:style>
  <w:style w:type="paragraph" w:customStyle="1" w:styleId="a">
    <w:name w:val="Без интервала"/>
    <w:qFormat/>
    <w:rsid w:val="009140EE"/>
    <w:pPr>
      <w:spacing w:after="0" w:line="240" w:lineRule="auto"/>
    </w:pPr>
    <w:rPr>
      <w:rFonts w:ascii="Calibri" w:eastAsia="Calibri" w:hAnsi="Calibri" w:cs="Times New Roman"/>
      <w:lang w:val="ru-RU"/>
    </w:rPr>
  </w:style>
  <w:style w:type="paragraph" w:customStyle="1" w:styleId="NoSpacing1">
    <w:name w:val="No Spacing1"/>
    <w:qFormat/>
    <w:rsid w:val="009140EE"/>
    <w:pPr>
      <w:spacing w:after="0" w:line="240" w:lineRule="auto"/>
    </w:pPr>
    <w:rPr>
      <w:rFonts w:ascii="Calibri" w:eastAsia="Calibri" w:hAnsi="Calibri" w:cs="Times New Roman"/>
      <w:lang w:val="en-US"/>
    </w:rPr>
  </w:style>
  <w:style w:type="character" w:styleId="Lappusesnumurs">
    <w:name w:val="page number"/>
    <w:basedOn w:val="Noklusjumarindkopasfonts"/>
    <w:rsid w:val="009140EE"/>
  </w:style>
  <w:style w:type="paragraph" w:customStyle="1" w:styleId="Punkts">
    <w:name w:val="Punkts"/>
    <w:basedOn w:val="Parasts"/>
    <w:next w:val="Parasts"/>
    <w:rsid w:val="009140EE"/>
    <w:pPr>
      <w:numPr>
        <w:numId w:val="5"/>
      </w:numPr>
      <w:suppressAutoHyphens/>
    </w:pPr>
    <w:rPr>
      <w:rFonts w:ascii="Arial" w:hAnsi="Arial"/>
      <w:b/>
      <w:sz w:val="20"/>
      <w:lang w:eastAsia="ar-SA"/>
    </w:rPr>
  </w:style>
  <w:style w:type="paragraph" w:customStyle="1" w:styleId="text">
    <w:name w:val="text"/>
    <w:basedOn w:val="Parasts"/>
    <w:rsid w:val="009140EE"/>
    <w:rPr>
      <w:rFonts w:ascii="Verdana" w:hAnsi="Verdana"/>
      <w:color w:val="000000"/>
      <w:sz w:val="18"/>
      <w:szCs w:val="18"/>
    </w:rPr>
  </w:style>
  <w:style w:type="paragraph" w:customStyle="1" w:styleId="name">
    <w:name w:val="name"/>
    <w:basedOn w:val="Parasts"/>
    <w:rsid w:val="009140EE"/>
    <w:rPr>
      <w:rFonts w:ascii="Verdana" w:hAnsi="Verdana"/>
      <w:color w:val="000000"/>
      <w:sz w:val="22"/>
      <w:szCs w:val="22"/>
    </w:rPr>
  </w:style>
  <w:style w:type="paragraph" w:styleId="Paraststmeklis">
    <w:name w:val="Normal (Web)"/>
    <w:basedOn w:val="Parasts"/>
    <w:unhideWhenUsed/>
    <w:rsid w:val="009140EE"/>
    <w:pPr>
      <w:spacing w:before="251" w:after="251" w:line="335" w:lineRule="atLeast"/>
    </w:pPr>
  </w:style>
  <w:style w:type="paragraph" w:customStyle="1" w:styleId="prodcode1">
    <w:name w:val="prodcode1"/>
    <w:basedOn w:val="Parasts"/>
    <w:rsid w:val="009140EE"/>
    <w:pPr>
      <w:spacing w:after="251" w:line="335" w:lineRule="atLeast"/>
    </w:pPr>
  </w:style>
  <w:style w:type="paragraph" w:styleId="Sarakstarindkopa">
    <w:name w:val="List Paragraph"/>
    <w:basedOn w:val="Parasts"/>
    <w:uiPriority w:val="34"/>
    <w:qFormat/>
    <w:rsid w:val="009140EE"/>
    <w:pPr>
      <w:spacing w:after="200" w:line="276" w:lineRule="auto"/>
      <w:ind w:left="720"/>
      <w:contextualSpacing/>
    </w:pPr>
    <w:rPr>
      <w:rFonts w:ascii="Calibri" w:hAnsi="Calibri"/>
      <w:sz w:val="22"/>
      <w:szCs w:val="22"/>
      <w:lang w:val="en-US" w:eastAsia="en-US"/>
    </w:rPr>
  </w:style>
  <w:style w:type="paragraph" w:styleId="Vresteksts">
    <w:name w:val="footnote text"/>
    <w:basedOn w:val="Parasts"/>
    <w:link w:val="VrestekstsRakstz"/>
    <w:uiPriority w:val="99"/>
    <w:rsid w:val="009140EE"/>
    <w:rPr>
      <w:sz w:val="20"/>
      <w:szCs w:val="20"/>
      <w:lang w:val="en-US"/>
    </w:rPr>
  </w:style>
  <w:style w:type="character" w:customStyle="1" w:styleId="VrestekstsRakstz">
    <w:name w:val="Vēres teksts Rakstz."/>
    <w:basedOn w:val="Noklusjumarindkopasfonts"/>
    <w:link w:val="Vresteksts"/>
    <w:uiPriority w:val="99"/>
    <w:rsid w:val="009140EE"/>
    <w:rPr>
      <w:rFonts w:ascii="Times New Roman" w:eastAsia="Times New Roman" w:hAnsi="Times New Roman" w:cs="Times New Roman"/>
      <w:sz w:val="20"/>
      <w:szCs w:val="20"/>
      <w:lang w:val="en-US"/>
    </w:rPr>
  </w:style>
  <w:style w:type="character" w:styleId="Vresatsauce">
    <w:name w:val="footnote reference"/>
    <w:uiPriority w:val="99"/>
    <w:rsid w:val="009140EE"/>
    <w:rPr>
      <w:rFonts w:cs="Times New Roman"/>
      <w:vertAlign w:val="superscript"/>
    </w:rPr>
  </w:style>
  <w:style w:type="paragraph" w:styleId="Nosaukums">
    <w:name w:val="Title"/>
    <w:basedOn w:val="Parasts"/>
    <w:link w:val="NosaukumsRakstz"/>
    <w:qFormat/>
    <w:rsid w:val="009140EE"/>
    <w:pPr>
      <w:jc w:val="center"/>
    </w:pPr>
    <w:rPr>
      <w:rFonts w:eastAsia="Calibri"/>
      <w:b/>
      <w:caps/>
    </w:rPr>
  </w:style>
  <w:style w:type="character" w:customStyle="1" w:styleId="NosaukumsRakstz">
    <w:name w:val="Nosaukums Rakstz."/>
    <w:basedOn w:val="Noklusjumarindkopasfonts"/>
    <w:link w:val="Nosaukums"/>
    <w:rsid w:val="009140EE"/>
    <w:rPr>
      <w:rFonts w:ascii="Times New Roman" w:eastAsia="Calibri" w:hAnsi="Times New Roman" w:cs="Times New Roman"/>
      <w:b/>
      <w:caps/>
      <w:sz w:val="24"/>
      <w:szCs w:val="24"/>
      <w:lang w:eastAsia="lv-LV"/>
    </w:rPr>
  </w:style>
  <w:style w:type="character" w:customStyle="1" w:styleId="HeaderChar">
    <w:name w:val="Header Char"/>
    <w:semiHidden/>
    <w:locked/>
    <w:rsid w:val="009140EE"/>
    <w:rPr>
      <w:rFonts w:ascii="Times New Roman" w:hAnsi="Times New Roman" w:cs="Times New Roman"/>
      <w:sz w:val="24"/>
      <w:szCs w:val="24"/>
      <w:lang w:val="lv-LV" w:eastAsia="lv-LV"/>
    </w:rPr>
  </w:style>
  <w:style w:type="paragraph" w:styleId="Balonteksts">
    <w:name w:val="Balloon Text"/>
    <w:basedOn w:val="Parasts"/>
    <w:link w:val="BalontekstsRakstz"/>
    <w:semiHidden/>
    <w:rsid w:val="009140EE"/>
    <w:rPr>
      <w:rFonts w:ascii="Tahoma" w:hAnsi="Tahoma" w:cs="Tahoma"/>
      <w:sz w:val="16"/>
      <w:szCs w:val="16"/>
    </w:rPr>
  </w:style>
  <w:style w:type="character" w:customStyle="1" w:styleId="BalontekstsRakstz">
    <w:name w:val="Balonteksts Rakstz."/>
    <w:basedOn w:val="Noklusjumarindkopasfonts"/>
    <w:link w:val="Balonteksts"/>
    <w:semiHidden/>
    <w:rsid w:val="009140EE"/>
    <w:rPr>
      <w:rFonts w:ascii="Tahoma" w:eastAsia="Times New Roman" w:hAnsi="Tahoma" w:cs="Tahoma"/>
      <w:sz w:val="16"/>
      <w:szCs w:val="16"/>
      <w:lang w:eastAsia="lv-LV"/>
    </w:rPr>
  </w:style>
  <w:style w:type="paragraph" w:styleId="Bezatstarpm">
    <w:name w:val="No Spacing"/>
    <w:uiPriority w:val="1"/>
    <w:qFormat/>
    <w:rsid w:val="009140EE"/>
    <w:pPr>
      <w:spacing w:after="0" w:line="240" w:lineRule="auto"/>
    </w:pPr>
    <w:rPr>
      <w:rFonts w:ascii="Calibri" w:eastAsia="Times New Roman" w:hAnsi="Calibri" w:cs="Times New Roman"/>
    </w:rPr>
  </w:style>
  <w:style w:type="paragraph" w:customStyle="1" w:styleId="Apakpunkts">
    <w:name w:val="Apakšpunkts"/>
    <w:basedOn w:val="Parasts"/>
    <w:rsid w:val="009140EE"/>
    <w:pPr>
      <w:tabs>
        <w:tab w:val="left" w:pos="851"/>
      </w:tabs>
      <w:suppressAutoHyphens/>
      <w:ind w:left="851" w:hanging="851"/>
    </w:pPr>
    <w:rPr>
      <w:rFonts w:ascii="Arial" w:hAnsi="Arial"/>
      <w:b/>
      <w:sz w:val="20"/>
      <w:lang w:eastAsia="ar-SA"/>
    </w:rPr>
  </w:style>
  <w:style w:type="paragraph" w:styleId="Pamattekstsaratkpi">
    <w:name w:val="Body Text Indent"/>
    <w:basedOn w:val="Parasts"/>
    <w:link w:val="PamattekstsaratkpiRakstz"/>
    <w:rsid w:val="009140EE"/>
    <w:pPr>
      <w:spacing w:after="120"/>
      <w:ind w:left="360"/>
    </w:pPr>
  </w:style>
  <w:style w:type="character" w:customStyle="1" w:styleId="PamattekstsaratkpiRakstz">
    <w:name w:val="Pamatteksts ar atkāpi Rakstz."/>
    <w:basedOn w:val="Noklusjumarindkopasfonts"/>
    <w:link w:val="Pamattekstsaratkpi"/>
    <w:rsid w:val="009140EE"/>
    <w:rPr>
      <w:rFonts w:ascii="Times New Roman" w:eastAsia="Times New Roman" w:hAnsi="Times New Roman" w:cs="Times New Roman"/>
      <w:sz w:val="24"/>
      <w:szCs w:val="24"/>
      <w:lang w:eastAsia="lv-LV"/>
    </w:rPr>
  </w:style>
  <w:style w:type="character" w:customStyle="1" w:styleId="TitleChar">
    <w:name w:val="Title Char"/>
    <w:locked/>
    <w:rsid w:val="009140EE"/>
    <w:rPr>
      <w:rFonts w:ascii="Calibri" w:eastAsia="Calibri" w:hAnsi="Calibri"/>
      <w:b/>
      <w:sz w:val="28"/>
      <w:szCs w:val="24"/>
      <w:lang w:val="fr-BE" w:eastAsia="en-US" w:bidi="ar-SA"/>
    </w:rPr>
  </w:style>
  <w:style w:type="character" w:customStyle="1" w:styleId="Pamatteksts3Rakstz">
    <w:name w:val="Pamatteksts 3 Rakstz."/>
    <w:link w:val="Pamatteksts3"/>
    <w:locked/>
    <w:rsid w:val="009140EE"/>
    <w:rPr>
      <w:rFonts w:ascii="Calibri" w:eastAsia="Calibri" w:hAnsi="Calibri"/>
      <w:sz w:val="16"/>
      <w:szCs w:val="16"/>
      <w:lang w:eastAsia="ar-SA"/>
    </w:rPr>
  </w:style>
  <w:style w:type="paragraph" w:styleId="Pamatteksts3">
    <w:name w:val="Body Text 3"/>
    <w:basedOn w:val="Parasts"/>
    <w:link w:val="Pamatteksts3Rakstz"/>
    <w:rsid w:val="009140EE"/>
    <w:pPr>
      <w:suppressAutoHyphens/>
      <w:spacing w:after="120"/>
    </w:pPr>
    <w:rPr>
      <w:rFonts w:ascii="Calibri" w:eastAsia="Calibri" w:hAnsi="Calibri" w:cstheme="minorBidi"/>
      <w:sz w:val="16"/>
      <w:szCs w:val="16"/>
      <w:lang w:eastAsia="ar-SA"/>
    </w:rPr>
  </w:style>
  <w:style w:type="character" w:customStyle="1" w:styleId="Pamatteksts3Rakstz1">
    <w:name w:val="Pamatteksts 3 Rakstz.1"/>
    <w:basedOn w:val="Noklusjumarindkopasfonts"/>
    <w:uiPriority w:val="99"/>
    <w:semiHidden/>
    <w:rsid w:val="009140EE"/>
    <w:rPr>
      <w:rFonts w:ascii="Times New Roman" w:eastAsia="Times New Roman" w:hAnsi="Times New Roman" w:cs="Times New Roman"/>
      <w:sz w:val="16"/>
      <w:szCs w:val="16"/>
      <w:lang w:eastAsia="lv-LV"/>
    </w:rPr>
  </w:style>
  <w:style w:type="character" w:customStyle="1" w:styleId="Lmenis3RakstzRakstzRakstzRakstz">
    <w:name w:val="Līmenis3 Rakstz. Rakstz. Rakstz. Rakstz."/>
    <w:link w:val="Lmenis3RakstzRakstzRakstz"/>
    <w:locked/>
    <w:rsid w:val="009140EE"/>
    <w:rPr>
      <w:sz w:val="24"/>
      <w:szCs w:val="24"/>
    </w:rPr>
  </w:style>
  <w:style w:type="paragraph" w:customStyle="1" w:styleId="Lmenis3RakstzRakstzRakstz">
    <w:name w:val="Līmenis3 Rakstz. Rakstz. Rakstz."/>
    <w:basedOn w:val="Parasts"/>
    <w:link w:val="Lmenis3RakstzRakstzRakstzRakstz"/>
    <w:rsid w:val="009140EE"/>
    <w:pPr>
      <w:keepLines/>
      <w:tabs>
        <w:tab w:val="left" w:pos="993"/>
        <w:tab w:val="num" w:pos="2127"/>
      </w:tabs>
      <w:autoSpaceDE w:val="0"/>
      <w:autoSpaceDN w:val="0"/>
      <w:adjustRightInd w:val="0"/>
      <w:spacing w:after="120" w:line="288" w:lineRule="auto"/>
      <w:ind w:left="1277"/>
      <w:contextualSpacing/>
      <w:jc w:val="both"/>
    </w:pPr>
    <w:rPr>
      <w:rFonts w:asciiTheme="minorHAnsi" w:eastAsiaTheme="minorHAnsi" w:hAnsiTheme="minorHAnsi" w:cstheme="minorBidi"/>
      <w:lang w:eastAsia="en-US"/>
    </w:rPr>
  </w:style>
  <w:style w:type="paragraph" w:styleId="Pamattekstaatkpe2">
    <w:name w:val="Body Text Indent 2"/>
    <w:basedOn w:val="Parasts"/>
    <w:link w:val="Pamattekstaatkpe2Rakstz"/>
    <w:rsid w:val="009140EE"/>
    <w:pPr>
      <w:spacing w:after="120" w:line="480" w:lineRule="auto"/>
      <w:ind w:left="360"/>
    </w:pPr>
  </w:style>
  <w:style w:type="character" w:customStyle="1" w:styleId="Pamattekstaatkpe2Rakstz">
    <w:name w:val="Pamatteksta atkāpe 2 Rakstz."/>
    <w:basedOn w:val="Noklusjumarindkopasfonts"/>
    <w:link w:val="Pamattekstaatkpe2"/>
    <w:rsid w:val="009140EE"/>
    <w:rPr>
      <w:rFonts w:ascii="Times New Roman" w:eastAsia="Times New Roman" w:hAnsi="Times New Roman" w:cs="Times New Roman"/>
      <w:sz w:val="24"/>
      <w:szCs w:val="24"/>
      <w:lang w:eastAsia="lv-LV"/>
    </w:rPr>
  </w:style>
  <w:style w:type="paragraph" w:customStyle="1" w:styleId="Footer1">
    <w:name w:val="Footer1"/>
    <w:rsid w:val="009140EE"/>
    <w:pPr>
      <w:tabs>
        <w:tab w:val="center" w:pos="4153"/>
        <w:tab w:val="right" w:pos="8306"/>
      </w:tabs>
      <w:spacing w:after="0" w:line="240" w:lineRule="auto"/>
    </w:pPr>
    <w:rPr>
      <w:rFonts w:ascii="Calibri" w:eastAsia="Times New Roman" w:hAnsi="Calibri" w:cs="Times New Roman"/>
      <w:color w:val="000000"/>
      <w:szCs w:val="20"/>
      <w:lang w:eastAsia="lv-LV"/>
    </w:rPr>
  </w:style>
  <w:style w:type="character" w:styleId="Komentraatsauce">
    <w:name w:val="annotation reference"/>
    <w:rsid w:val="009140EE"/>
    <w:rPr>
      <w:sz w:val="16"/>
      <w:szCs w:val="16"/>
    </w:rPr>
  </w:style>
  <w:style w:type="paragraph" w:styleId="Komentrateksts">
    <w:name w:val="annotation text"/>
    <w:basedOn w:val="Parasts"/>
    <w:link w:val="KomentratekstsRakstz"/>
    <w:rsid w:val="009140EE"/>
    <w:rPr>
      <w:sz w:val="20"/>
      <w:szCs w:val="20"/>
    </w:rPr>
  </w:style>
  <w:style w:type="character" w:customStyle="1" w:styleId="KomentratekstsRakstz">
    <w:name w:val="Komentāra teksts Rakstz."/>
    <w:basedOn w:val="Noklusjumarindkopasfonts"/>
    <w:link w:val="Komentrateksts"/>
    <w:rsid w:val="009140E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9140EE"/>
    <w:rPr>
      <w:b/>
      <w:bCs/>
    </w:rPr>
  </w:style>
  <w:style w:type="character" w:customStyle="1" w:styleId="KomentratmaRakstz">
    <w:name w:val="Komentāra tēma Rakstz."/>
    <w:basedOn w:val="KomentratekstsRakstz"/>
    <w:link w:val="Komentratma"/>
    <w:rsid w:val="009140EE"/>
    <w:rPr>
      <w:rFonts w:ascii="Times New Roman" w:eastAsia="Times New Roman" w:hAnsi="Times New Roman" w:cs="Times New Roman"/>
      <w:b/>
      <w:bCs/>
      <w:sz w:val="20"/>
      <w:szCs w:val="20"/>
      <w:lang w:eastAsia="lv-LV"/>
    </w:rPr>
  </w:style>
  <w:style w:type="character" w:styleId="Izmantotahipersaite">
    <w:name w:val="FollowedHyperlink"/>
    <w:uiPriority w:val="99"/>
    <w:rsid w:val="009140EE"/>
    <w:rPr>
      <w:color w:val="954F72"/>
      <w:u w:val="single"/>
    </w:rPr>
  </w:style>
  <w:style w:type="paragraph" w:customStyle="1" w:styleId="naisf">
    <w:name w:val="naisf"/>
    <w:basedOn w:val="Parasts"/>
    <w:rsid w:val="009140EE"/>
    <w:pPr>
      <w:spacing w:before="100" w:beforeAutospacing="1" w:after="100" w:afterAutospacing="1"/>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ads@vilani.lv" TargetMode="External"/><Relationship Id="rId5" Type="http://schemas.openxmlformats.org/officeDocument/2006/relationships/webSettings" Target="webSettings.xml"/><Relationship Id="rId10" Type="http://schemas.openxmlformats.org/officeDocument/2006/relationships/hyperlink" Target="http://www.vilani.lv" TargetMode="External"/><Relationship Id="rId4" Type="http://schemas.openxmlformats.org/officeDocument/2006/relationships/settings" Target="settings.xml"/><Relationship Id="rId9" Type="http://schemas.openxmlformats.org/officeDocument/2006/relationships/hyperlink" Target="http://www.vila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546E-67AE-4F35-B830-31001608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34220</Words>
  <Characters>19506</Characters>
  <Application>Microsoft Office Word</Application>
  <DocSecurity>0</DocSecurity>
  <Lines>162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Vilanu novada pašvaldība, Dmitrijs</dc:creator>
  <cp:lastModifiedBy>Vilanu novada pašvaldība, Dmitrijs</cp:lastModifiedBy>
  <cp:revision>2</cp:revision>
  <dcterms:created xsi:type="dcterms:W3CDTF">2016-12-07T12:53:00Z</dcterms:created>
  <dcterms:modified xsi:type="dcterms:W3CDTF">2016-12-07T12:53:00Z</dcterms:modified>
</cp:coreProperties>
</file>