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36CD1" w14:textId="77777777" w:rsidR="003722F6" w:rsidRPr="006A42EB" w:rsidRDefault="003722F6" w:rsidP="003722F6">
      <w:pPr>
        <w:pStyle w:val="Galvene"/>
        <w:tabs>
          <w:tab w:val="clear" w:pos="8306"/>
          <w:tab w:val="right" w:pos="6804"/>
          <w:tab w:val="left" w:pos="9356"/>
        </w:tabs>
        <w:ind w:right="1640"/>
        <w:rPr>
          <w:b/>
          <w:noProof/>
          <w:sz w:val="24"/>
          <w:szCs w:val="24"/>
          <w:lang w:eastAsia="ru-RU"/>
        </w:rPr>
      </w:pPr>
    </w:p>
    <w:p w14:paraId="6C3261B1" w14:textId="3FBE2176" w:rsidR="003722F6" w:rsidRPr="006A42EB" w:rsidRDefault="003722F6" w:rsidP="003722F6">
      <w:pPr>
        <w:pStyle w:val="Galvene"/>
        <w:jc w:val="both"/>
        <w:rPr>
          <w:b/>
          <w:sz w:val="24"/>
          <w:szCs w:val="24"/>
        </w:rPr>
      </w:pPr>
      <w:r w:rsidRPr="006A42EB">
        <w:rPr>
          <w:noProof/>
          <w:sz w:val="24"/>
          <w:szCs w:val="24"/>
        </w:rPr>
        <mc:AlternateContent>
          <mc:Choice Requires="wps">
            <w:drawing>
              <wp:anchor distT="0" distB="0" distL="114300" distR="114300" simplePos="0" relativeHeight="251659264" behindDoc="0" locked="0" layoutInCell="1" allowOverlap="1" wp14:anchorId="304E8EA9" wp14:editId="14ACD650">
                <wp:simplePos x="0" y="0"/>
                <wp:positionH relativeFrom="column">
                  <wp:posOffset>3420374</wp:posOffset>
                </wp:positionH>
                <wp:positionV relativeFrom="paragraph">
                  <wp:posOffset>27042</wp:posOffset>
                </wp:positionV>
                <wp:extent cx="2510286" cy="1135752"/>
                <wp:effectExtent l="0" t="0" r="4445" b="7620"/>
                <wp:wrapNone/>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286" cy="1135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3B11A" w14:textId="77777777" w:rsidR="00C14354" w:rsidRDefault="00C14354" w:rsidP="003722F6"/>
                          <w:tbl>
                            <w:tblPr>
                              <w:tblW w:w="3544" w:type="dxa"/>
                              <w:tblLook w:val="01E0" w:firstRow="1" w:lastRow="1" w:firstColumn="1" w:lastColumn="1" w:noHBand="0" w:noVBand="0"/>
                            </w:tblPr>
                            <w:tblGrid>
                              <w:gridCol w:w="3544"/>
                            </w:tblGrid>
                            <w:tr w:rsidR="00C14354" w:rsidRPr="00995466" w14:paraId="057243AD" w14:textId="77777777" w:rsidTr="00F9667D">
                              <w:tc>
                                <w:tcPr>
                                  <w:tcW w:w="3544" w:type="dxa"/>
                                </w:tcPr>
                                <w:p w14:paraId="7E6E05C3" w14:textId="77777777" w:rsidR="00C14354" w:rsidRPr="0024340D" w:rsidRDefault="00C14354" w:rsidP="007F717F">
                                  <w:pPr>
                                    <w:jc w:val="right"/>
                                    <w:rPr>
                                      <w:b/>
                                      <w:sz w:val="22"/>
                                      <w:szCs w:val="24"/>
                                    </w:rPr>
                                  </w:pPr>
                                  <w:r w:rsidRPr="0024340D">
                                    <w:rPr>
                                      <w:b/>
                                      <w:sz w:val="22"/>
                                      <w:szCs w:val="24"/>
                                    </w:rPr>
                                    <w:t>APSTIPRINĀTS</w:t>
                                  </w:r>
                                </w:p>
                                <w:p w14:paraId="5DE00971" w14:textId="77777777" w:rsidR="00C14354" w:rsidRPr="0024340D" w:rsidRDefault="00C14354" w:rsidP="007F717F">
                                  <w:pPr>
                                    <w:jc w:val="right"/>
                                    <w:rPr>
                                      <w:sz w:val="22"/>
                                      <w:szCs w:val="24"/>
                                    </w:rPr>
                                  </w:pPr>
                                  <w:r w:rsidRPr="0024340D">
                                    <w:rPr>
                                      <w:sz w:val="22"/>
                                      <w:szCs w:val="24"/>
                                    </w:rPr>
                                    <w:t xml:space="preserve">Viļānu novada pašvaldības </w:t>
                                  </w:r>
                                </w:p>
                                <w:p w14:paraId="76D71AC6" w14:textId="77777777" w:rsidR="00C14354" w:rsidRPr="0024340D" w:rsidRDefault="00C14354" w:rsidP="007F717F">
                                  <w:pPr>
                                    <w:jc w:val="right"/>
                                    <w:rPr>
                                      <w:sz w:val="22"/>
                                      <w:szCs w:val="24"/>
                                    </w:rPr>
                                  </w:pPr>
                                  <w:r w:rsidRPr="0024340D">
                                    <w:rPr>
                                      <w:sz w:val="22"/>
                                      <w:szCs w:val="24"/>
                                    </w:rPr>
                                    <w:t xml:space="preserve">Iepirkumu komisijas </w:t>
                                  </w:r>
                                </w:p>
                                <w:p w14:paraId="352B1F42" w14:textId="5A94510D" w:rsidR="00C14354" w:rsidRPr="0024340D" w:rsidRDefault="00C14354" w:rsidP="007F717F">
                                  <w:pPr>
                                    <w:jc w:val="right"/>
                                    <w:rPr>
                                      <w:sz w:val="22"/>
                                      <w:szCs w:val="24"/>
                                    </w:rPr>
                                  </w:pPr>
                                  <w:r w:rsidRPr="0024340D">
                                    <w:rPr>
                                      <w:sz w:val="22"/>
                                      <w:szCs w:val="24"/>
                                    </w:rPr>
                                    <w:t>2018.</w:t>
                                  </w:r>
                                  <w:r>
                                    <w:rPr>
                                      <w:sz w:val="22"/>
                                      <w:szCs w:val="24"/>
                                    </w:rPr>
                                    <w:t xml:space="preserve"> </w:t>
                                  </w:r>
                                  <w:r w:rsidRPr="0024340D">
                                    <w:rPr>
                                      <w:sz w:val="22"/>
                                      <w:szCs w:val="24"/>
                                    </w:rPr>
                                    <w:t xml:space="preserve">gada </w:t>
                                  </w:r>
                                  <w:r>
                                    <w:rPr>
                                      <w:sz w:val="22"/>
                                      <w:szCs w:val="24"/>
                                    </w:rPr>
                                    <w:t>26</w:t>
                                  </w:r>
                                  <w:r w:rsidRPr="0024340D">
                                    <w:rPr>
                                      <w:sz w:val="22"/>
                                      <w:szCs w:val="24"/>
                                    </w:rPr>
                                    <w:t>.</w:t>
                                  </w:r>
                                  <w:r>
                                    <w:rPr>
                                      <w:sz w:val="22"/>
                                      <w:szCs w:val="24"/>
                                    </w:rPr>
                                    <w:t>septembra</w:t>
                                  </w:r>
                                  <w:r w:rsidRPr="0024340D">
                                    <w:rPr>
                                      <w:sz w:val="22"/>
                                      <w:szCs w:val="24"/>
                                    </w:rPr>
                                    <w:t xml:space="preserve"> sēdē </w:t>
                                  </w:r>
                                </w:p>
                                <w:p w14:paraId="525AEE3C" w14:textId="77777777" w:rsidR="00C14354" w:rsidRPr="00750FB5" w:rsidRDefault="00C14354" w:rsidP="007F717F">
                                  <w:pPr>
                                    <w:jc w:val="right"/>
                                    <w:rPr>
                                      <w:sz w:val="24"/>
                                      <w:szCs w:val="24"/>
                                    </w:rPr>
                                  </w:pPr>
                                  <w:r>
                                    <w:rPr>
                                      <w:sz w:val="24"/>
                                      <w:szCs w:val="24"/>
                                    </w:rPr>
                                    <w:t xml:space="preserve"> </w:t>
                                  </w:r>
                                </w:p>
                              </w:tc>
                            </w:tr>
                          </w:tbl>
                          <w:p w14:paraId="0B9AE917" w14:textId="77777777" w:rsidR="00C14354" w:rsidRPr="00995466" w:rsidRDefault="00C14354" w:rsidP="003722F6">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E8EA9" id="_x0000_t202" coordsize="21600,21600" o:spt="202" path="m,l,21600r21600,l21600,xe">
                <v:stroke joinstyle="miter"/>
                <v:path gradientshapeok="t" o:connecttype="rect"/>
              </v:shapetype>
              <v:shape id="Tekstlodziņš 1" o:spid="_x0000_s1026" type="#_x0000_t202" style="position:absolute;left:0;text-align:left;margin-left:269.3pt;margin-top:2.15pt;width:197.65pt;height:8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" stroked="f">
                <v:textbox>
                  <w:txbxContent>
                    <w:p w14:paraId="50C3B11A" w14:textId="77777777" w:rsidR="00C14354" w:rsidRDefault="00C14354" w:rsidP="003722F6"/>
                    <w:tbl>
                      <w:tblPr>
                        <w:tblW w:w="3544" w:type="dxa"/>
                        <w:tblLook w:val="01E0" w:firstRow="1" w:lastRow="1" w:firstColumn="1" w:lastColumn="1" w:noHBand="0" w:noVBand="0"/>
                      </w:tblPr>
                      <w:tblGrid>
                        <w:gridCol w:w="3544"/>
                      </w:tblGrid>
                      <w:tr w:rsidR="00C14354" w:rsidRPr="00995466" w14:paraId="057243AD" w14:textId="77777777" w:rsidTr="00F9667D">
                        <w:tc>
                          <w:tcPr>
                            <w:tcW w:w="3544" w:type="dxa"/>
                          </w:tcPr>
                          <w:p w14:paraId="7E6E05C3" w14:textId="77777777" w:rsidR="00C14354" w:rsidRPr="0024340D" w:rsidRDefault="00C14354" w:rsidP="007F717F">
                            <w:pPr>
                              <w:jc w:val="right"/>
                              <w:rPr>
                                <w:b/>
                                <w:sz w:val="22"/>
                                <w:szCs w:val="24"/>
                              </w:rPr>
                            </w:pPr>
                            <w:r w:rsidRPr="0024340D">
                              <w:rPr>
                                <w:b/>
                                <w:sz w:val="22"/>
                                <w:szCs w:val="24"/>
                              </w:rPr>
                              <w:t>APSTIPRINĀTS</w:t>
                            </w:r>
                          </w:p>
                          <w:p w14:paraId="5DE00971" w14:textId="77777777" w:rsidR="00C14354" w:rsidRPr="0024340D" w:rsidRDefault="00C14354" w:rsidP="007F717F">
                            <w:pPr>
                              <w:jc w:val="right"/>
                              <w:rPr>
                                <w:sz w:val="22"/>
                                <w:szCs w:val="24"/>
                              </w:rPr>
                            </w:pPr>
                            <w:r w:rsidRPr="0024340D">
                              <w:rPr>
                                <w:sz w:val="22"/>
                                <w:szCs w:val="24"/>
                              </w:rPr>
                              <w:t xml:space="preserve">Viļānu novada pašvaldības </w:t>
                            </w:r>
                          </w:p>
                          <w:p w14:paraId="76D71AC6" w14:textId="77777777" w:rsidR="00C14354" w:rsidRPr="0024340D" w:rsidRDefault="00C14354" w:rsidP="007F717F">
                            <w:pPr>
                              <w:jc w:val="right"/>
                              <w:rPr>
                                <w:sz w:val="22"/>
                                <w:szCs w:val="24"/>
                              </w:rPr>
                            </w:pPr>
                            <w:r w:rsidRPr="0024340D">
                              <w:rPr>
                                <w:sz w:val="22"/>
                                <w:szCs w:val="24"/>
                              </w:rPr>
                              <w:t xml:space="preserve">Iepirkumu komisijas </w:t>
                            </w:r>
                          </w:p>
                          <w:p w14:paraId="352B1F42" w14:textId="5A94510D" w:rsidR="00C14354" w:rsidRPr="0024340D" w:rsidRDefault="00C14354" w:rsidP="007F717F">
                            <w:pPr>
                              <w:jc w:val="right"/>
                              <w:rPr>
                                <w:sz w:val="22"/>
                                <w:szCs w:val="24"/>
                              </w:rPr>
                            </w:pPr>
                            <w:r w:rsidRPr="0024340D">
                              <w:rPr>
                                <w:sz w:val="22"/>
                                <w:szCs w:val="24"/>
                              </w:rPr>
                              <w:t>2018.</w:t>
                            </w:r>
                            <w:r>
                              <w:rPr>
                                <w:sz w:val="22"/>
                                <w:szCs w:val="24"/>
                              </w:rPr>
                              <w:t xml:space="preserve"> </w:t>
                            </w:r>
                            <w:r w:rsidRPr="0024340D">
                              <w:rPr>
                                <w:sz w:val="22"/>
                                <w:szCs w:val="24"/>
                              </w:rPr>
                              <w:t xml:space="preserve">gada </w:t>
                            </w:r>
                            <w:r>
                              <w:rPr>
                                <w:sz w:val="22"/>
                                <w:szCs w:val="24"/>
                              </w:rPr>
                              <w:t>26</w:t>
                            </w:r>
                            <w:r w:rsidRPr="0024340D">
                              <w:rPr>
                                <w:sz w:val="22"/>
                                <w:szCs w:val="24"/>
                              </w:rPr>
                              <w:t>.</w:t>
                            </w:r>
                            <w:r>
                              <w:rPr>
                                <w:sz w:val="22"/>
                                <w:szCs w:val="24"/>
                              </w:rPr>
                              <w:t>septembra</w:t>
                            </w:r>
                            <w:r w:rsidRPr="0024340D">
                              <w:rPr>
                                <w:sz w:val="22"/>
                                <w:szCs w:val="24"/>
                              </w:rPr>
                              <w:t xml:space="preserve"> sēdē </w:t>
                            </w:r>
                          </w:p>
                          <w:p w14:paraId="525AEE3C" w14:textId="77777777" w:rsidR="00C14354" w:rsidRPr="00750FB5" w:rsidRDefault="00C14354" w:rsidP="007F717F">
                            <w:pPr>
                              <w:jc w:val="right"/>
                              <w:rPr>
                                <w:sz w:val="24"/>
                                <w:szCs w:val="24"/>
                              </w:rPr>
                            </w:pPr>
                            <w:r>
                              <w:rPr>
                                <w:sz w:val="24"/>
                                <w:szCs w:val="24"/>
                              </w:rPr>
                              <w:t xml:space="preserve"> </w:t>
                            </w:r>
                          </w:p>
                        </w:tc>
                      </w:tr>
                    </w:tbl>
                    <w:p w14:paraId="0B9AE917" w14:textId="77777777" w:rsidR="00C14354" w:rsidRPr="00995466" w:rsidRDefault="00C14354" w:rsidP="003722F6">
                      <w:pPr>
                        <w:rPr>
                          <w:rFonts w:ascii="Calibri" w:hAnsi="Calibri"/>
                        </w:rPr>
                      </w:pPr>
                    </w:p>
                  </w:txbxContent>
                </v:textbox>
              </v:shape>
            </w:pict>
          </mc:Fallback>
        </mc:AlternateContent>
      </w:r>
      <w:r w:rsidRPr="006A42EB">
        <w:rPr>
          <w:b/>
          <w:sz w:val="24"/>
          <w:szCs w:val="24"/>
        </w:rPr>
        <w:tab/>
      </w:r>
      <w:r w:rsidRPr="006A42EB">
        <w:rPr>
          <w:b/>
          <w:sz w:val="24"/>
          <w:szCs w:val="24"/>
        </w:rPr>
        <w:tab/>
      </w:r>
      <w:r w:rsidRPr="006A42EB">
        <w:rPr>
          <w:b/>
          <w:sz w:val="24"/>
          <w:szCs w:val="24"/>
        </w:rPr>
        <w:tab/>
      </w:r>
      <w:r w:rsidRPr="006A42EB">
        <w:rPr>
          <w:b/>
          <w:sz w:val="24"/>
          <w:szCs w:val="24"/>
        </w:rPr>
        <w:tab/>
      </w:r>
      <w:r w:rsidRPr="006A42EB">
        <w:rPr>
          <w:b/>
          <w:sz w:val="24"/>
          <w:szCs w:val="24"/>
        </w:rPr>
        <w:tab/>
      </w:r>
      <w:r w:rsidRPr="006A42EB">
        <w:rPr>
          <w:b/>
          <w:sz w:val="24"/>
          <w:szCs w:val="24"/>
        </w:rPr>
        <w:tab/>
      </w:r>
    </w:p>
    <w:p w14:paraId="63DAC659" w14:textId="77777777" w:rsidR="003722F6" w:rsidRPr="006A42EB" w:rsidRDefault="003722F6" w:rsidP="003722F6">
      <w:pPr>
        <w:pStyle w:val="Galvene"/>
        <w:jc w:val="both"/>
        <w:rPr>
          <w:b/>
          <w:sz w:val="24"/>
          <w:szCs w:val="24"/>
        </w:rPr>
      </w:pPr>
      <w:r w:rsidRPr="006A42EB">
        <w:rPr>
          <w:b/>
          <w:sz w:val="24"/>
          <w:szCs w:val="24"/>
        </w:rPr>
        <w:t xml:space="preserve">                                                                                        </w:t>
      </w:r>
    </w:p>
    <w:p w14:paraId="5AF838B2" w14:textId="77777777" w:rsidR="003722F6" w:rsidRPr="006A42EB" w:rsidRDefault="003722F6" w:rsidP="003722F6">
      <w:pPr>
        <w:pStyle w:val="Galvene"/>
        <w:jc w:val="both"/>
        <w:rPr>
          <w:b/>
          <w:sz w:val="24"/>
          <w:szCs w:val="24"/>
        </w:rPr>
      </w:pPr>
    </w:p>
    <w:p w14:paraId="7FA3E1DF" w14:textId="77777777" w:rsidR="003722F6" w:rsidRPr="006A42EB" w:rsidRDefault="003722F6" w:rsidP="003722F6">
      <w:pPr>
        <w:pStyle w:val="Galvene"/>
        <w:jc w:val="both"/>
        <w:rPr>
          <w:sz w:val="24"/>
          <w:szCs w:val="24"/>
        </w:rPr>
      </w:pPr>
      <w:r w:rsidRPr="006A42EB">
        <w:rPr>
          <w:b/>
          <w:sz w:val="24"/>
          <w:szCs w:val="24"/>
        </w:rPr>
        <w:t xml:space="preserve">                                                                                                                              </w:t>
      </w:r>
    </w:p>
    <w:p w14:paraId="4D1D26B7" w14:textId="77777777" w:rsidR="003722F6" w:rsidRPr="006A42EB" w:rsidRDefault="003722F6" w:rsidP="003722F6">
      <w:pPr>
        <w:jc w:val="center"/>
        <w:rPr>
          <w:b/>
          <w:bCs/>
          <w:spacing w:val="-9"/>
          <w:sz w:val="24"/>
          <w:szCs w:val="24"/>
        </w:rPr>
      </w:pPr>
    </w:p>
    <w:p w14:paraId="72631A50" w14:textId="77777777" w:rsidR="003722F6" w:rsidRPr="006A42EB" w:rsidRDefault="003722F6" w:rsidP="003722F6">
      <w:pPr>
        <w:jc w:val="center"/>
        <w:rPr>
          <w:b/>
          <w:bCs/>
          <w:spacing w:val="-9"/>
          <w:sz w:val="24"/>
          <w:szCs w:val="24"/>
        </w:rPr>
      </w:pPr>
    </w:p>
    <w:p w14:paraId="5EF5551D" w14:textId="77777777" w:rsidR="003722F6" w:rsidRPr="006A42EB" w:rsidRDefault="003722F6" w:rsidP="003722F6">
      <w:pPr>
        <w:jc w:val="center"/>
        <w:rPr>
          <w:b/>
          <w:bCs/>
          <w:spacing w:val="-9"/>
          <w:sz w:val="24"/>
          <w:szCs w:val="24"/>
        </w:rPr>
      </w:pPr>
    </w:p>
    <w:p w14:paraId="04CF22AA" w14:textId="77777777" w:rsidR="003722F6" w:rsidRPr="006A42EB" w:rsidRDefault="003722F6" w:rsidP="003722F6">
      <w:pPr>
        <w:jc w:val="center"/>
        <w:rPr>
          <w:b/>
          <w:bCs/>
          <w:spacing w:val="-9"/>
          <w:sz w:val="24"/>
          <w:szCs w:val="24"/>
        </w:rPr>
      </w:pPr>
    </w:p>
    <w:p w14:paraId="1971812B" w14:textId="77777777" w:rsidR="003722F6" w:rsidRPr="006A42EB" w:rsidRDefault="003722F6" w:rsidP="003722F6">
      <w:pPr>
        <w:widowControl/>
        <w:autoSpaceDE/>
        <w:autoSpaceDN/>
        <w:adjustRightInd/>
        <w:jc w:val="center"/>
        <w:rPr>
          <w:caps/>
          <w:sz w:val="24"/>
          <w:szCs w:val="24"/>
        </w:rPr>
      </w:pPr>
      <w:r w:rsidRPr="006A42EB">
        <w:rPr>
          <w:caps/>
          <w:sz w:val="24"/>
          <w:szCs w:val="24"/>
        </w:rPr>
        <w:t>Viļānu novada pašvaldības</w:t>
      </w:r>
    </w:p>
    <w:p w14:paraId="327504F2" w14:textId="77777777" w:rsidR="003722F6" w:rsidRPr="006A42EB" w:rsidRDefault="003722F6" w:rsidP="003722F6">
      <w:pPr>
        <w:widowControl/>
        <w:autoSpaceDE/>
        <w:autoSpaceDN/>
        <w:adjustRightInd/>
        <w:rPr>
          <w:sz w:val="24"/>
          <w:szCs w:val="24"/>
        </w:rPr>
      </w:pPr>
    </w:p>
    <w:p w14:paraId="4E4B85D7" w14:textId="77777777" w:rsidR="003722F6" w:rsidRPr="006A42EB" w:rsidRDefault="003722F6" w:rsidP="003722F6">
      <w:pPr>
        <w:widowControl/>
        <w:autoSpaceDE/>
        <w:autoSpaceDN/>
        <w:adjustRightInd/>
        <w:jc w:val="center"/>
        <w:rPr>
          <w:sz w:val="28"/>
          <w:szCs w:val="24"/>
        </w:rPr>
      </w:pPr>
      <w:r w:rsidRPr="006A42EB">
        <w:rPr>
          <w:b/>
          <w:sz w:val="28"/>
          <w:szCs w:val="24"/>
        </w:rPr>
        <w:t>Atklāta konkursa</w:t>
      </w:r>
    </w:p>
    <w:p w14:paraId="425A5F59" w14:textId="77777777" w:rsidR="003722F6" w:rsidRPr="003722F6" w:rsidRDefault="003722F6" w:rsidP="003722F6">
      <w:pPr>
        <w:jc w:val="both"/>
        <w:rPr>
          <w:b/>
          <w:sz w:val="28"/>
          <w:szCs w:val="24"/>
          <w:lang w:bidi="th-TH"/>
          <w14:shadow w14:blurRad="50800" w14:dist="38100" w14:dir="2700000" w14:sx="100000" w14:sy="100000" w14:kx="0" w14:ky="0" w14:algn="tl">
            <w14:srgbClr w14:val="000000">
              <w14:alpha w14:val="60000"/>
            </w14:srgbClr>
          </w14:shadow>
        </w:rPr>
      </w:pPr>
    </w:p>
    <w:p w14:paraId="2008B5CC" w14:textId="77777777" w:rsidR="003722F6" w:rsidRPr="006A42EB" w:rsidRDefault="003722F6" w:rsidP="003722F6">
      <w:pPr>
        <w:spacing w:after="120"/>
        <w:jc w:val="center"/>
        <w:rPr>
          <w:b/>
          <w:bCs/>
          <w:sz w:val="36"/>
          <w:szCs w:val="24"/>
        </w:rPr>
      </w:pPr>
      <w:r w:rsidRPr="003722F6">
        <w:rPr>
          <w:b/>
          <w:sz w:val="28"/>
          <w:szCs w:val="24"/>
          <w:lang w:bidi="th-TH"/>
          <w14:shadow w14:blurRad="50800" w14:dist="38100" w14:dir="2700000" w14:sx="100000" w14:sy="100000" w14:kx="0" w14:ky="0" w14:algn="tl">
            <w14:srgbClr w14:val="000000">
              <w14:alpha w14:val="60000"/>
            </w14:srgbClr>
          </w14:shadow>
        </w:rPr>
        <w:t xml:space="preserve"> </w:t>
      </w:r>
      <w:r w:rsidRPr="003722F6">
        <w:rPr>
          <w:b/>
          <w:sz w:val="36"/>
          <w:szCs w:val="24"/>
          <w:lang w:bidi="th-TH"/>
          <w14:shadow w14:blurRad="50800" w14:dist="38100" w14:dir="2700000" w14:sx="100000" w14:sy="100000" w14:kx="0" w14:ky="0" w14:algn="tl">
            <w14:srgbClr w14:val="000000">
              <w14:alpha w14:val="60000"/>
            </w14:srgbClr>
          </w14:shadow>
        </w:rPr>
        <w:t>„</w:t>
      </w:r>
      <w:bookmarkStart w:id="0" w:name="_Hlk510707541"/>
      <w:r w:rsidRPr="003722F6">
        <w:rPr>
          <w:b/>
          <w:sz w:val="36"/>
          <w:szCs w:val="24"/>
          <w:lang w:bidi="th-TH"/>
          <w14:shadow w14:blurRad="50800" w14:dist="38100" w14:dir="2700000" w14:sx="100000" w14:sy="100000" w14:kx="0" w14:ky="0" w14:algn="tl">
            <w14:srgbClr w14:val="000000">
              <w14:alpha w14:val="60000"/>
            </w14:srgbClr>
          </w14:shadow>
        </w:rPr>
        <w:t>Autoceļu pārbūve projekta „Viļānu novada lauku ceļu infrastruktūras pārbūve</w:t>
      </w:r>
      <w:r w:rsidRPr="006A42EB">
        <w:rPr>
          <w:rStyle w:val="colora"/>
          <w:b/>
          <w:sz w:val="36"/>
          <w:szCs w:val="24"/>
        </w:rPr>
        <w:t>” īstenošanai</w:t>
      </w:r>
      <w:bookmarkEnd w:id="0"/>
      <w:r w:rsidRPr="006A42EB">
        <w:rPr>
          <w:rStyle w:val="colora"/>
          <w:b/>
          <w:sz w:val="36"/>
          <w:szCs w:val="24"/>
        </w:rPr>
        <w:t>”</w:t>
      </w:r>
    </w:p>
    <w:p w14:paraId="09330C22" w14:textId="01D4B16E" w:rsidR="003722F6" w:rsidRPr="006A42EB" w:rsidRDefault="003722F6" w:rsidP="003722F6">
      <w:pPr>
        <w:jc w:val="center"/>
        <w:rPr>
          <w:b/>
          <w:bCs/>
          <w:sz w:val="36"/>
          <w:szCs w:val="24"/>
        </w:rPr>
      </w:pPr>
      <w:r w:rsidRPr="006A42EB">
        <w:rPr>
          <w:b/>
          <w:bCs/>
          <w:sz w:val="36"/>
          <w:szCs w:val="24"/>
        </w:rPr>
        <w:t>(identifikācijas Nr. VNP 2018/</w:t>
      </w:r>
      <w:r w:rsidR="00DE5C56">
        <w:rPr>
          <w:b/>
          <w:bCs/>
          <w:sz w:val="36"/>
          <w:szCs w:val="24"/>
        </w:rPr>
        <w:t>3</w:t>
      </w:r>
      <w:r w:rsidRPr="006A42EB">
        <w:rPr>
          <w:b/>
          <w:bCs/>
          <w:sz w:val="36"/>
          <w:szCs w:val="24"/>
        </w:rPr>
        <w:t xml:space="preserve">1 </w:t>
      </w:r>
      <w:bookmarkStart w:id="1" w:name="_Hlk511821907"/>
      <w:r w:rsidRPr="006A42EB">
        <w:rPr>
          <w:b/>
          <w:bCs/>
          <w:sz w:val="36"/>
          <w:szCs w:val="24"/>
        </w:rPr>
        <w:t>ELFLA</w:t>
      </w:r>
      <w:bookmarkEnd w:id="1"/>
      <w:r w:rsidRPr="006A42EB">
        <w:rPr>
          <w:b/>
          <w:bCs/>
          <w:sz w:val="36"/>
          <w:szCs w:val="24"/>
        </w:rPr>
        <w:t>)</w:t>
      </w:r>
    </w:p>
    <w:p w14:paraId="06653099" w14:textId="77777777" w:rsidR="003722F6" w:rsidRPr="006A42EB" w:rsidRDefault="003722F6" w:rsidP="003722F6">
      <w:pPr>
        <w:jc w:val="center"/>
        <w:rPr>
          <w:rStyle w:val="colora"/>
          <w:b/>
          <w:sz w:val="28"/>
          <w:szCs w:val="24"/>
        </w:rPr>
      </w:pPr>
    </w:p>
    <w:p w14:paraId="7306128E" w14:textId="77777777" w:rsidR="003722F6" w:rsidRPr="006A42EB" w:rsidRDefault="003722F6" w:rsidP="003722F6">
      <w:pPr>
        <w:jc w:val="center"/>
        <w:rPr>
          <w:i/>
          <w:sz w:val="28"/>
          <w:szCs w:val="24"/>
          <w:lang w:eastAsia="en-US"/>
        </w:rPr>
      </w:pPr>
      <w:r w:rsidRPr="006A42EB">
        <w:rPr>
          <w:rStyle w:val="colora"/>
          <w:i/>
          <w:sz w:val="28"/>
          <w:szCs w:val="24"/>
        </w:rPr>
        <w:t>(</w:t>
      </w:r>
      <w:r w:rsidRPr="006A42EB">
        <w:rPr>
          <w:i/>
          <w:sz w:val="28"/>
          <w:szCs w:val="24"/>
          <w:lang w:eastAsia="en-US"/>
        </w:rPr>
        <w:t xml:space="preserve">Valsts un Eiropas Savienības atbalsta saņemšanai pasākuma „Pamatpakalpojumi un ciematu atjaunošana lauku apvidos” ietvaros saskaņā ar Ministru kabineta 2015.gada 18.augusta noteikumiem Nr.475) </w:t>
      </w:r>
    </w:p>
    <w:p w14:paraId="4B02BB89" w14:textId="77777777" w:rsidR="003722F6" w:rsidRPr="006A42EB" w:rsidRDefault="003722F6" w:rsidP="003722F6">
      <w:pPr>
        <w:jc w:val="center"/>
        <w:rPr>
          <w:bCs/>
          <w:i/>
          <w:sz w:val="28"/>
          <w:szCs w:val="24"/>
        </w:rPr>
      </w:pPr>
      <w:r w:rsidRPr="006A42EB">
        <w:rPr>
          <w:rStyle w:val="colora"/>
          <w:i/>
          <w:sz w:val="28"/>
          <w:szCs w:val="24"/>
        </w:rPr>
        <w:t xml:space="preserve"> </w:t>
      </w:r>
    </w:p>
    <w:p w14:paraId="42E14A9D" w14:textId="77777777" w:rsidR="003722F6" w:rsidRPr="006A42EB" w:rsidRDefault="003722F6" w:rsidP="003722F6">
      <w:pPr>
        <w:rPr>
          <w:b/>
          <w:bCs/>
          <w:sz w:val="28"/>
          <w:szCs w:val="24"/>
        </w:rPr>
      </w:pPr>
    </w:p>
    <w:p w14:paraId="57F84CB0" w14:textId="77777777" w:rsidR="003722F6" w:rsidRPr="006A42EB" w:rsidRDefault="003722F6" w:rsidP="003722F6">
      <w:pPr>
        <w:rPr>
          <w:b/>
          <w:bCs/>
          <w:sz w:val="28"/>
          <w:szCs w:val="24"/>
        </w:rPr>
      </w:pPr>
    </w:p>
    <w:p w14:paraId="6BA2EC1A" w14:textId="77777777" w:rsidR="003722F6" w:rsidRPr="006A42EB" w:rsidRDefault="003722F6" w:rsidP="003722F6">
      <w:pPr>
        <w:rPr>
          <w:b/>
          <w:bCs/>
          <w:sz w:val="28"/>
          <w:szCs w:val="24"/>
        </w:rPr>
      </w:pPr>
    </w:p>
    <w:p w14:paraId="64489E6C" w14:textId="77777777" w:rsidR="003722F6" w:rsidRPr="006A42EB" w:rsidRDefault="003722F6" w:rsidP="003722F6">
      <w:pPr>
        <w:jc w:val="center"/>
        <w:rPr>
          <w:b/>
          <w:bCs/>
          <w:sz w:val="28"/>
          <w:szCs w:val="24"/>
        </w:rPr>
      </w:pPr>
      <w:r w:rsidRPr="006A42EB">
        <w:rPr>
          <w:b/>
          <w:bCs/>
          <w:sz w:val="28"/>
          <w:szCs w:val="24"/>
        </w:rPr>
        <w:t>NOLIKUMS</w:t>
      </w:r>
    </w:p>
    <w:p w14:paraId="50F29489" w14:textId="77777777" w:rsidR="003722F6" w:rsidRPr="006A42EB" w:rsidRDefault="003722F6" w:rsidP="003722F6">
      <w:pPr>
        <w:rPr>
          <w:b/>
          <w:bCs/>
          <w:sz w:val="24"/>
          <w:szCs w:val="24"/>
        </w:rPr>
      </w:pPr>
    </w:p>
    <w:p w14:paraId="05393CEA" w14:textId="77777777" w:rsidR="003722F6" w:rsidRPr="006A42EB" w:rsidRDefault="003722F6" w:rsidP="003722F6">
      <w:pPr>
        <w:rPr>
          <w:b/>
          <w:bCs/>
          <w:sz w:val="24"/>
          <w:szCs w:val="24"/>
        </w:rPr>
      </w:pPr>
    </w:p>
    <w:p w14:paraId="7FE29B1F" w14:textId="77777777" w:rsidR="003722F6" w:rsidRPr="006A42EB" w:rsidRDefault="003722F6" w:rsidP="003722F6">
      <w:pPr>
        <w:rPr>
          <w:b/>
          <w:bCs/>
          <w:sz w:val="24"/>
          <w:szCs w:val="24"/>
        </w:rPr>
      </w:pPr>
    </w:p>
    <w:p w14:paraId="3365E45B" w14:textId="77777777" w:rsidR="003722F6" w:rsidRPr="006A42EB" w:rsidRDefault="003722F6" w:rsidP="003722F6">
      <w:pPr>
        <w:jc w:val="center"/>
        <w:rPr>
          <w:b/>
          <w:bCs/>
          <w:sz w:val="24"/>
          <w:szCs w:val="24"/>
        </w:rPr>
      </w:pPr>
    </w:p>
    <w:p w14:paraId="66F646B5" w14:textId="77777777" w:rsidR="003722F6" w:rsidRPr="006A42EB" w:rsidRDefault="003722F6" w:rsidP="003722F6">
      <w:pPr>
        <w:jc w:val="center"/>
        <w:rPr>
          <w:b/>
          <w:bCs/>
          <w:sz w:val="24"/>
          <w:szCs w:val="24"/>
        </w:rPr>
      </w:pPr>
    </w:p>
    <w:p w14:paraId="11036AD1" w14:textId="77777777" w:rsidR="003722F6" w:rsidRPr="006A42EB" w:rsidRDefault="003722F6" w:rsidP="003722F6">
      <w:pPr>
        <w:jc w:val="center"/>
        <w:rPr>
          <w:b/>
          <w:bCs/>
          <w:sz w:val="24"/>
          <w:szCs w:val="24"/>
        </w:rPr>
      </w:pPr>
    </w:p>
    <w:p w14:paraId="4B259E54" w14:textId="77777777" w:rsidR="003722F6" w:rsidRPr="006A42EB" w:rsidRDefault="003722F6" w:rsidP="003722F6">
      <w:pPr>
        <w:jc w:val="center"/>
        <w:rPr>
          <w:b/>
          <w:bCs/>
          <w:sz w:val="24"/>
          <w:szCs w:val="24"/>
        </w:rPr>
      </w:pPr>
    </w:p>
    <w:p w14:paraId="7D37E483" w14:textId="77777777" w:rsidR="003722F6" w:rsidRPr="006A42EB" w:rsidRDefault="003722F6" w:rsidP="003722F6">
      <w:pPr>
        <w:jc w:val="center"/>
        <w:rPr>
          <w:b/>
          <w:bCs/>
          <w:sz w:val="24"/>
          <w:szCs w:val="24"/>
        </w:rPr>
      </w:pPr>
    </w:p>
    <w:p w14:paraId="64467A49" w14:textId="77777777" w:rsidR="003722F6" w:rsidRPr="006A42EB" w:rsidRDefault="003722F6" w:rsidP="003722F6">
      <w:pPr>
        <w:jc w:val="center"/>
        <w:rPr>
          <w:b/>
          <w:bCs/>
          <w:sz w:val="24"/>
          <w:szCs w:val="24"/>
        </w:rPr>
      </w:pPr>
    </w:p>
    <w:p w14:paraId="7ECE36BB" w14:textId="77777777" w:rsidR="003722F6" w:rsidRPr="006A42EB" w:rsidRDefault="003722F6" w:rsidP="003722F6">
      <w:pPr>
        <w:jc w:val="center"/>
        <w:rPr>
          <w:b/>
          <w:bCs/>
          <w:sz w:val="24"/>
          <w:szCs w:val="24"/>
        </w:rPr>
      </w:pPr>
    </w:p>
    <w:p w14:paraId="48169992" w14:textId="77777777" w:rsidR="003722F6" w:rsidRPr="006A42EB" w:rsidRDefault="003722F6" w:rsidP="003722F6">
      <w:pPr>
        <w:jc w:val="center"/>
        <w:rPr>
          <w:b/>
          <w:bCs/>
          <w:sz w:val="24"/>
          <w:szCs w:val="24"/>
        </w:rPr>
      </w:pPr>
    </w:p>
    <w:p w14:paraId="260E56C6" w14:textId="77777777" w:rsidR="003722F6" w:rsidRPr="006A42EB" w:rsidRDefault="003722F6" w:rsidP="003722F6">
      <w:pPr>
        <w:jc w:val="center"/>
        <w:rPr>
          <w:b/>
          <w:bCs/>
          <w:sz w:val="24"/>
          <w:szCs w:val="24"/>
        </w:rPr>
      </w:pPr>
    </w:p>
    <w:p w14:paraId="0F23B084" w14:textId="77777777" w:rsidR="003722F6" w:rsidRPr="006A42EB" w:rsidRDefault="003722F6" w:rsidP="003722F6">
      <w:pPr>
        <w:rPr>
          <w:b/>
          <w:bCs/>
          <w:sz w:val="24"/>
          <w:szCs w:val="24"/>
        </w:rPr>
      </w:pPr>
    </w:p>
    <w:p w14:paraId="67376F79" w14:textId="77777777" w:rsidR="003722F6" w:rsidRPr="006A42EB" w:rsidRDefault="003722F6" w:rsidP="003722F6">
      <w:pPr>
        <w:jc w:val="center"/>
        <w:rPr>
          <w:b/>
          <w:bCs/>
          <w:sz w:val="24"/>
          <w:szCs w:val="24"/>
        </w:rPr>
      </w:pPr>
    </w:p>
    <w:p w14:paraId="54BC65A6" w14:textId="77777777" w:rsidR="003722F6" w:rsidRPr="006A42EB" w:rsidRDefault="003722F6" w:rsidP="003722F6">
      <w:pPr>
        <w:jc w:val="center"/>
        <w:rPr>
          <w:b/>
          <w:bCs/>
          <w:sz w:val="24"/>
          <w:szCs w:val="24"/>
        </w:rPr>
      </w:pPr>
    </w:p>
    <w:p w14:paraId="5A947256" w14:textId="77777777" w:rsidR="003722F6" w:rsidRPr="006A42EB" w:rsidRDefault="003722F6" w:rsidP="003722F6">
      <w:pPr>
        <w:jc w:val="center"/>
        <w:rPr>
          <w:b/>
          <w:bCs/>
          <w:sz w:val="24"/>
          <w:szCs w:val="24"/>
        </w:rPr>
      </w:pPr>
    </w:p>
    <w:p w14:paraId="0BF32FB4" w14:textId="77777777" w:rsidR="003722F6" w:rsidRPr="006A42EB" w:rsidRDefault="003722F6" w:rsidP="003722F6">
      <w:pPr>
        <w:jc w:val="center"/>
        <w:rPr>
          <w:b/>
          <w:bCs/>
          <w:sz w:val="24"/>
          <w:szCs w:val="24"/>
        </w:rPr>
      </w:pPr>
    </w:p>
    <w:p w14:paraId="0B79B36F" w14:textId="4E5DD1DF" w:rsidR="003722F6" w:rsidRPr="006A42EB" w:rsidRDefault="003722F6" w:rsidP="003722F6">
      <w:pPr>
        <w:jc w:val="center"/>
        <w:rPr>
          <w:b/>
          <w:bCs/>
          <w:sz w:val="24"/>
          <w:szCs w:val="24"/>
        </w:rPr>
      </w:pPr>
      <w:r w:rsidRPr="006A42EB">
        <w:rPr>
          <w:b/>
          <w:bCs/>
          <w:sz w:val="24"/>
          <w:szCs w:val="24"/>
        </w:rPr>
        <w:t>VNP 2018/</w:t>
      </w:r>
      <w:r w:rsidR="00DE5C56">
        <w:rPr>
          <w:b/>
          <w:bCs/>
          <w:sz w:val="24"/>
          <w:szCs w:val="24"/>
        </w:rPr>
        <w:t>3</w:t>
      </w:r>
      <w:r w:rsidRPr="006A42EB">
        <w:rPr>
          <w:b/>
          <w:bCs/>
          <w:sz w:val="24"/>
          <w:szCs w:val="24"/>
        </w:rPr>
        <w:t>1 ELFLA</w:t>
      </w:r>
    </w:p>
    <w:p w14:paraId="56E54ECA" w14:textId="77777777" w:rsidR="003722F6" w:rsidRPr="006A42EB" w:rsidRDefault="003722F6" w:rsidP="003722F6">
      <w:pPr>
        <w:jc w:val="center"/>
        <w:rPr>
          <w:b/>
          <w:bCs/>
          <w:sz w:val="24"/>
          <w:szCs w:val="24"/>
        </w:rPr>
      </w:pPr>
    </w:p>
    <w:p w14:paraId="360C6E54" w14:textId="77777777" w:rsidR="003722F6" w:rsidRPr="006A42EB" w:rsidRDefault="003722F6" w:rsidP="003722F6">
      <w:pPr>
        <w:pStyle w:val="virsraksts11"/>
        <w:numPr>
          <w:ilvl w:val="0"/>
          <w:numId w:val="0"/>
        </w:numPr>
        <w:spacing w:before="0" w:after="0"/>
        <w:jc w:val="center"/>
        <w:rPr>
          <w:sz w:val="24"/>
          <w:szCs w:val="24"/>
        </w:rPr>
      </w:pPr>
      <w:bookmarkStart w:id="2" w:name="_Ref38341330"/>
      <w:bookmarkStart w:id="3" w:name="_Toc59334717"/>
      <w:bookmarkStart w:id="4" w:name="_Toc61422120"/>
      <w:r w:rsidRPr="006A42EB">
        <w:rPr>
          <w:sz w:val="24"/>
          <w:szCs w:val="24"/>
        </w:rPr>
        <w:br w:type="page"/>
      </w:r>
    </w:p>
    <w:p w14:paraId="15F16948" w14:textId="77777777" w:rsidR="003722F6" w:rsidRPr="006A42EB" w:rsidRDefault="003722F6" w:rsidP="003722F6">
      <w:pPr>
        <w:pStyle w:val="virsraksts11"/>
        <w:numPr>
          <w:ilvl w:val="0"/>
          <w:numId w:val="0"/>
        </w:numPr>
        <w:spacing w:before="0"/>
        <w:jc w:val="center"/>
        <w:rPr>
          <w:sz w:val="24"/>
          <w:szCs w:val="24"/>
        </w:rPr>
      </w:pPr>
      <w:r w:rsidRPr="006A42EB">
        <w:rPr>
          <w:sz w:val="24"/>
          <w:szCs w:val="24"/>
        </w:rPr>
        <w:lastRenderedPageBreak/>
        <w:t>1.Vispārīgā informācija</w:t>
      </w:r>
    </w:p>
    <w:p w14:paraId="69609DAF" w14:textId="77777777" w:rsidR="003722F6" w:rsidRPr="006A42EB" w:rsidRDefault="003722F6" w:rsidP="003722F6">
      <w:pPr>
        <w:pStyle w:val="virsraksts11"/>
        <w:numPr>
          <w:ilvl w:val="0"/>
          <w:numId w:val="0"/>
        </w:numPr>
        <w:spacing w:before="0" w:after="0"/>
        <w:jc w:val="both"/>
        <w:rPr>
          <w:b w:val="0"/>
          <w:sz w:val="24"/>
          <w:szCs w:val="24"/>
        </w:rPr>
      </w:pPr>
      <w:r w:rsidRPr="006A42EB">
        <w:rPr>
          <w:b w:val="0"/>
          <w:sz w:val="24"/>
          <w:szCs w:val="24"/>
        </w:rPr>
        <w:t xml:space="preserve">1.1. </w:t>
      </w:r>
      <w:r w:rsidRPr="006A42EB">
        <w:rPr>
          <w:b w:val="0"/>
          <w:sz w:val="24"/>
          <w:szCs w:val="24"/>
          <w:u w:val="single"/>
        </w:rPr>
        <w:t>Identifikācijas numurs, pasūtītājs un finansējums</w:t>
      </w:r>
      <w:r w:rsidRPr="006A42EB">
        <w:rPr>
          <w:b w:val="0"/>
          <w:sz w:val="24"/>
          <w:szCs w:val="24"/>
        </w:rPr>
        <w:t>.</w:t>
      </w:r>
    </w:p>
    <w:p w14:paraId="3A8E3B0F" w14:textId="47DFBFA0" w:rsidR="003722F6" w:rsidRPr="006A42EB" w:rsidRDefault="003722F6" w:rsidP="003722F6">
      <w:pPr>
        <w:pStyle w:val="virsraksts11"/>
        <w:numPr>
          <w:ilvl w:val="0"/>
          <w:numId w:val="0"/>
        </w:numPr>
        <w:spacing w:before="0" w:after="0"/>
        <w:ind w:left="357" w:firstLine="69"/>
        <w:rPr>
          <w:b w:val="0"/>
          <w:sz w:val="24"/>
          <w:szCs w:val="24"/>
        </w:rPr>
      </w:pPr>
      <w:r w:rsidRPr="006A42EB">
        <w:rPr>
          <w:b w:val="0"/>
          <w:sz w:val="24"/>
          <w:szCs w:val="24"/>
        </w:rPr>
        <w:t xml:space="preserve">1.1.1. Iepirkuma procedūras identifikācijas numurs </w:t>
      </w:r>
      <w:r w:rsidR="00DE5C56">
        <w:rPr>
          <w:b w:val="0"/>
          <w:sz w:val="24"/>
          <w:szCs w:val="24"/>
        </w:rPr>
        <w:t>VNP 2018/31 ELFLA</w:t>
      </w:r>
      <w:r w:rsidRPr="006A42EB">
        <w:rPr>
          <w:b w:val="0"/>
          <w:sz w:val="24"/>
          <w:szCs w:val="24"/>
        </w:rPr>
        <w:t>.</w:t>
      </w:r>
    </w:p>
    <w:p w14:paraId="7D7C8B48" w14:textId="77777777" w:rsidR="003722F6" w:rsidRPr="006A42EB" w:rsidRDefault="003722F6" w:rsidP="003722F6">
      <w:pPr>
        <w:pStyle w:val="virsraksts11"/>
        <w:numPr>
          <w:ilvl w:val="0"/>
          <w:numId w:val="0"/>
        </w:numPr>
        <w:spacing w:before="0" w:after="0"/>
        <w:ind w:left="357" w:firstLine="69"/>
        <w:rPr>
          <w:b w:val="0"/>
          <w:sz w:val="24"/>
          <w:szCs w:val="24"/>
        </w:rPr>
      </w:pPr>
      <w:r w:rsidRPr="006A42EB">
        <w:rPr>
          <w:b w:val="0"/>
          <w:sz w:val="24"/>
          <w:szCs w:val="24"/>
        </w:rPr>
        <w:t>1.1.2. Pasūtītāja nosaukums, adrese un citi rekvizīti: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0"/>
        <w:gridCol w:w="5365"/>
      </w:tblGrid>
      <w:tr w:rsidR="003722F6" w:rsidRPr="006A42EB" w14:paraId="6505FCE5" w14:textId="77777777" w:rsidTr="007F717F">
        <w:tc>
          <w:tcPr>
            <w:tcW w:w="3686" w:type="dxa"/>
            <w:tcBorders>
              <w:top w:val="single" w:sz="4" w:space="0" w:color="auto"/>
              <w:left w:val="single" w:sz="4" w:space="0" w:color="auto"/>
              <w:bottom w:val="single" w:sz="4" w:space="0" w:color="auto"/>
              <w:right w:val="single" w:sz="4" w:space="0" w:color="auto"/>
            </w:tcBorders>
          </w:tcPr>
          <w:p w14:paraId="2DF84B62" w14:textId="77777777" w:rsidR="003722F6" w:rsidRPr="006A42EB" w:rsidRDefault="003722F6" w:rsidP="007F717F">
            <w:pPr>
              <w:widowControl/>
              <w:autoSpaceDE/>
              <w:autoSpaceDN/>
              <w:adjustRightInd/>
              <w:rPr>
                <w:b/>
                <w:bCs/>
                <w:sz w:val="24"/>
                <w:szCs w:val="24"/>
              </w:rPr>
            </w:pPr>
            <w:bookmarkStart w:id="5" w:name="_Toc322351061"/>
            <w:bookmarkStart w:id="6" w:name="_Toc322689687"/>
            <w:bookmarkStart w:id="7" w:name="_Toc325629840"/>
            <w:bookmarkStart w:id="8" w:name="_Toc325630694"/>
            <w:bookmarkStart w:id="9" w:name="_Toc336439997"/>
            <w:bookmarkStart w:id="10" w:name="_Toc380655953"/>
            <w:bookmarkStart w:id="11" w:name="_Ref387306574"/>
            <w:bookmarkStart w:id="12" w:name="_Toc465411708"/>
            <w:bookmarkStart w:id="13" w:name="_Toc476228252"/>
            <w:bookmarkStart w:id="14" w:name="_Toc476236470"/>
            <w:r w:rsidRPr="006A42EB">
              <w:rPr>
                <w:b/>
                <w:bCs/>
                <w:sz w:val="24"/>
                <w:szCs w:val="24"/>
              </w:rPr>
              <w:t>Pasūtītāja nosaukums</w:t>
            </w:r>
          </w:p>
        </w:tc>
        <w:tc>
          <w:tcPr>
            <w:tcW w:w="5670" w:type="dxa"/>
            <w:tcBorders>
              <w:top w:val="single" w:sz="4" w:space="0" w:color="auto"/>
              <w:left w:val="single" w:sz="4" w:space="0" w:color="auto"/>
              <w:bottom w:val="single" w:sz="4" w:space="0" w:color="auto"/>
              <w:right w:val="single" w:sz="4" w:space="0" w:color="auto"/>
            </w:tcBorders>
          </w:tcPr>
          <w:p w14:paraId="2970BCC1" w14:textId="77777777" w:rsidR="003722F6" w:rsidRPr="006A42EB" w:rsidRDefault="003722F6" w:rsidP="007F717F">
            <w:pPr>
              <w:widowControl/>
              <w:autoSpaceDE/>
              <w:autoSpaceDN/>
              <w:adjustRightInd/>
              <w:rPr>
                <w:b/>
                <w:sz w:val="24"/>
                <w:szCs w:val="24"/>
              </w:rPr>
            </w:pPr>
            <w:r w:rsidRPr="006A42EB">
              <w:rPr>
                <w:b/>
                <w:sz w:val="24"/>
                <w:szCs w:val="24"/>
              </w:rPr>
              <w:t>Viļānu novada pašvaldība</w:t>
            </w:r>
          </w:p>
        </w:tc>
      </w:tr>
      <w:tr w:rsidR="003722F6" w:rsidRPr="006A42EB" w14:paraId="2AAA2C64" w14:textId="77777777" w:rsidTr="007F717F">
        <w:tc>
          <w:tcPr>
            <w:tcW w:w="3686" w:type="dxa"/>
            <w:tcBorders>
              <w:top w:val="single" w:sz="4" w:space="0" w:color="auto"/>
              <w:left w:val="single" w:sz="4" w:space="0" w:color="auto"/>
              <w:bottom w:val="single" w:sz="4" w:space="0" w:color="auto"/>
              <w:right w:val="single" w:sz="4" w:space="0" w:color="auto"/>
            </w:tcBorders>
          </w:tcPr>
          <w:p w14:paraId="31C3D3A7" w14:textId="77777777" w:rsidR="003722F6" w:rsidRPr="006A42EB" w:rsidRDefault="003722F6" w:rsidP="007F717F">
            <w:pPr>
              <w:widowControl/>
              <w:autoSpaceDE/>
              <w:autoSpaceDN/>
              <w:adjustRightInd/>
              <w:rPr>
                <w:b/>
                <w:bCs/>
                <w:sz w:val="24"/>
                <w:szCs w:val="24"/>
              </w:rPr>
            </w:pPr>
            <w:r w:rsidRPr="006A42EB">
              <w:rPr>
                <w:b/>
                <w:bCs/>
                <w:sz w:val="24"/>
                <w:szCs w:val="24"/>
              </w:rPr>
              <w:t>Juridiskā adrese</w:t>
            </w:r>
          </w:p>
        </w:tc>
        <w:tc>
          <w:tcPr>
            <w:tcW w:w="5670" w:type="dxa"/>
            <w:tcBorders>
              <w:top w:val="single" w:sz="4" w:space="0" w:color="auto"/>
              <w:left w:val="single" w:sz="4" w:space="0" w:color="auto"/>
              <w:bottom w:val="single" w:sz="4" w:space="0" w:color="auto"/>
              <w:right w:val="single" w:sz="4" w:space="0" w:color="auto"/>
            </w:tcBorders>
          </w:tcPr>
          <w:p w14:paraId="409B8E2D" w14:textId="77777777" w:rsidR="003722F6" w:rsidRPr="006A42EB" w:rsidRDefault="003722F6" w:rsidP="007F717F">
            <w:pPr>
              <w:widowControl/>
              <w:autoSpaceDE/>
              <w:autoSpaceDN/>
              <w:adjustRightInd/>
              <w:rPr>
                <w:sz w:val="24"/>
                <w:szCs w:val="24"/>
              </w:rPr>
            </w:pPr>
            <w:r w:rsidRPr="006A42EB">
              <w:rPr>
                <w:sz w:val="24"/>
                <w:szCs w:val="24"/>
              </w:rPr>
              <w:t>Kultūras laukums 1A, Viļāni, Viļānu novads, LV - 4650</w:t>
            </w:r>
          </w:p>
        </w:tc>
      </w:tr>
      <w:tr w:rsidR="003722F6" w:rsidRPr="006A42EB" w14:paraId="21FE1DAC" w14:textId="77777777" w:rsidTr="007F717F">
        <w:tc>
          <w:tcPr>
            <w:tcW w:w="3686" w:type="dxa"/>
            <w:tcBorders>
              <w:top w:val="single" w:sz="4" w:space="0" w:color="auto"/>
              <w:bottom w:val="single" w:sz="4" w:space="0" w:color="auto"/>
            </w:tcBorders>
          </w:tcPr>
          <w:p w14:paraId="5D75BC36" w14:textId="77777777" w:rsidR="003722F6" w:rsidRPr="006A42EB" w:rsidRDefault="003722F6" w:rsidP="007F717F">
            <w:pPr>
              <w:widowControl/>
              <w:autoSpaceDE/>
              <w:autoSpaceDN/>
              <w:adjustRightInd/>
              <w:rPr>
                <w:b/>
                <w:bCs/>
                <w:sz w:val="24"/>
                <w:szCs w:val="24"/>
              </w:rPr>
            </w:pPr>
            <w:r w:rsidRPr="006A42EB">
              <w:rPr>
                <w:b/>
                <w:bCs/>
                <w:sz w:val="24"/>
                <w:szCs w:val="24"/>
              </w:rPr>
              <w:t>Nodokļu maksātāja reģistrācijas Nr.</w:t>
            </w:r>
          </w:p>
        </w:tc>
        <w:tc>
          <w:tcPr>
            <w:tcW w:w="5670" w:type="dxa"/>
            <w:tcBorders>
              <w:top w:val="single" w:sz="4" w:space="0" w:color="auto"/>
              <w:bottom w:val="single" w:sz="4" w:space="0" w:color="auto"/>
            </w:tcBorders>
          </w:tcPr>
          <w:p w14:paraId="08C25330" w14:textId="77777777" w:rsidR="003722F6" w:rsidRPr="006A42EB" w:rsidRDefault="003722F6" w:rsidP="007F717F">
            <w:pPr>
              <w:widowControl/>
              <w:autoSpaceDE/>
              <w:autoSpaceDN/>
              <w:adjustRightInd/>
              <w:rPr>
                <w:sz w:val="24"/>
                <w:szCs w:val="24"/>
              </w:rPr>
            </w:pPr>
            <w:r w:rsidRPr="006A42EB">
              <w:rPr>
                <w:sz w:val="24"/>
                <w:szCs w:val="24"/>
              </w:rPr>
              <w:t>90009114114</w:t>
            </w:r>
          </w:p>
        </w:tc>
      </w:tr>
      <w:tr w:rsidR="003722F6" w:rsidRPr="006A42EB" w14:paraId="75F77486" w14:textId="77777777" w:rsidTr="007F717F">
        <w:tc>
          <w:tcPr>
            <w:tcW w:w="3686" w:type="dxa"/>
            <w:tcBorders>
              <w:top w:val="single" w:sz="4" w:space="0" w:color="auto"/>
              <w:bottom w:val="single" w:sz="4" w:space="0" w:color="auto"/>
            </w:tcBorders>
          </w:tcPr>
          <w:p w14:paraId="2CC52308" w14:textId="77777777" w:rsidR="003722F6" w:rsidRPr="006A42EB" w:rsidRDefault="003722F6" w:rsidP="007F717F">
            <w:pPr>
              <w:widowControl/>
              <w:autoSpaceDE/>
              <w:autoSpaceDN/>
              <w:adjustRightInd/>
              <w:rPr>
                <w:b/>
                <w:bCs/>
                <w:sz w:val="24"/>
                <w:szCs w:val="24"/>
              </w:rPr>
            </w:pPr>
            <w:r w:rsidRPr="006A42EB">
              <w:rPr>
                <w:b/>
                <w:bCs/>
                <w:sz w:val="24"/>
                <w:szCs w:val="24"/>
              </w:rPr>
              <w:t>Konta Nr. bankā</w:t>
            </w:r>
          </w:p>
          <w:p w14:paraId="21DDB1B1" w14:textId="77777777" w:rsidR="003722F6" w:rsidRPr="006A42EB" w:rsidRDefault="003722F6" w:rsidP="007F717F">
            <w:pPr>
              <w:widowControl/>
              <w:autoSpaceDE/>
              <w:autoSpaceDN/>
              <w:adjustRightInd/>
              <w:rPr>
                <w:b/>
                <w:bCs/>
                <w:sz w:val="24"/>
                <w:szCs w:val="24"/>
              </w:rPr>
            </w:pPr>
          </w:p>
          <w:p w14:paraId="50F6873A" w14:textId="77777777" w:rsidR="003722F6" w:rsidRPr="006A42EB" w:rsidRDefault="003722F6" w:rsidP="007F717F">
            <w:pPr>
              <w:widowControl/>
              <w:autoSpaceDE/>
              <w:autoSpaceDN/>
              <w:adjustRightInd/>
              <w:rPr>
                <w:b/>
                <w:bCs/>
                <w:sz w:val="24"/>
                <w:szCs w:val="24"/>
              </w:rPr>
            </w:pPr>
          </w:p>
        </w:tc>
        <w:tc>
          <w:tcPr>
            <w:tcW w:w="5670" w:type="dxa"/>
            <w:tcBorders>
              <w:top w:val="single" w:sz="4" w:space="0" w:color="auto"/>
              <w:bottom w:val="single" w:sz="4" w:space="0" w:color="auto"/>
            </w:tcBorders>
          </w:tcPr>
          <w:p w14:paraId="1CAE9131" w14:textId="77777777" w:rsidR="003722F6" w:rsidRPr="006A42EB" w:rsidRDefault="003722F6" w:rsidP="007F717F">
            <w:pPr>
              <w:widowControl/>
              <w:autoSpaceDE/>
              <w:autoSpaceDN/>
              <w:adjustRightInd/>
              <w:rPr>
                <w:sz w:val="24"/>
                <w:szCs w:val="24"/>
              </w:rPr>
            </w:pPr>
            <w:r w:rsidRPr="006A42EB">
              <w:rPr>
                <w:sz w:val="24"/>
                <w:szCs w:val="24"/>
              </w:rPr>
              <w:t xml:space="preserve">Banka: AS Swedbank </w:t>
            </w:r>
          </w:p>
          <w:p w14:paraId="7004C576" w14:textId="77777777" w:rsidR="003722F6" w:rsidRPr="006A42EB" w:rsidRDefault="003722F6" w:rsidP="007F717F">
            <w:pPr>
              <w:widowControl/>
              <w:tabs>
                <w:tab w:val="num" w:pos="-180"/>
              </w:tabs>
              <w:autoSpaceDE/>
              <w:autoSpaceDN/>
              <w:adjustRightInd/>
              <w:rPr>
                <w:b/>
                <w:sz w:val="24"/>
                <w:szCs w:val="24"/>
              </w:rPr>
            </w:pPr>
            <w:r w:rsidRPr="006A42EB">
              <w:rPr>
                <w:sz w:val="24"/>
                <w:szCs w:val="24"/>
              </w:rPr>
              <w:t>Kods: HABALV22</w:t>
            </w:r>
          </w:p>
          <w:p w14:paraId="021836B5" w14:textId="77777777" w:rsidR="003722F6" w:rsidRPr="006A42EB" w:rsidRDefault="003722F6" w:rsidP="007F717F">
            <w:pPr>
              <w:widowControl/>
              <w:autoSpaceDE/>
              <w:autoSpaceDN/>
              <w:adjustRightInd/>
              <w:rPr>
                <w:i/>
                <w:sz w:val="24"/>
                <w:szCs w:val="24"/>
              </w:rPr>
            </w:pPr>
            <w:r w:rsidRPr="006A42EB">
              <w:rPr>
                <w:sz w:val="24"/>
                <w:szCs w:val="24"/>
              </w:rPr>
              <w:t>Konts: LV73HABA0551026165229</w:t>
            </w:r>
          </w:p>
        </w:tc>
      </w:tr>
      <w:tr w:rsidR="003722F6" w:rsidRPr="006A42EB" w14:paraId="25151AF7" w14:textId="77777777" w:rsidTr="007F717F">
        <w:tc>
          <w:tcPr>
            <w:tcW w:w="3686" w:type="dxa"/>
            <w:tcBorders>
              <w:top w:val="single" w:sz="4" w:space="0" w:color="auto"/>
              <w:bottom w:val="single" w:sz="4" w:space="0" w:color="auto"/>
            </w:tcBorders>
          </w:tcPr>
          <w:p w14:paraId="313E306B" w14:textId="77777777" w:rsidR="003722F6" w:rsidRPr="006A42EB" w:rsidRDefault="003722F6" w:rsidP="007F717F">
            <w:pPr>
              <w:widowControl/>
              <w:autoSpaceDE/>
              <w:autoSpaceDN/>
              <w:adjustRightInd/>
              <w:rPr>
                <w:b/>
                <w:bCs/>
                <w:sz w:val="24"/>
                <w:szCs w:val="24"/>
              </w:rPr>
            </w:pPr>
            <w:r w:rsidRPr="006A42EB">
              <w:rPr>
                <w:b/>
                <w:bCs/>
                <w:sz w:val="24"/>
                <w:szCs w:val="24"/>
              </w:rPr>
              <w:t>Kontaktpersonas</w:t>
            </w:r>
          </w:p>
          <w:p w14:paraId="39D44D77" w14:textId="77777777" w:rsidR="003722F6" w:rsidRPr="006A42EB" w:rsidRDefault="003722F6" w:rsidP="007F717F">
            <w:pPr>
              <w:widowControl/>
              <w:autoSpaceDE/>
              <w:autoSpaceDN/>
              <w:adjustRightInd/>
              <w:rPr>
                <w:b/>
                <w:bCs/>
                <w:sz w:val="24"/>
                <w:szCs w:val="24"/>
              </w:rPr>
            </w:pPr>
          </w:p>
        </w:tc>
        <w:tc>
          <w:tcPr>
            <w:tcW w:w="5670" w:type="dxa"/>
            <w:tcBorders>
              <w:top w:val="single" w:sz="4" w:space="0" w:color="auto"/>
              <w:bottom w:val="single" w:sz="4" w:space="0" w:color="auto"/>
            </w:tcBorders>
          </w:tcPr>
          <w:p w14:paraId="20ACAAD8" w14:textId="77777777" w:rsidR="003722F6" w:rsidRPr="006A42EB" w:rsidRDefault="003722F6" w:rsidP="007F717F">
            <w:pPr>
              <w:widowControl/>
              <w:autoSpaceDE/>
              <w:autoSpaceDN/>
              <w:adjustRightInd/>
              <w:rPr>
                <w:color w:val="0000FF"/>
                <w:sz w:val="24"/>
                <w:szCs w:val="24"/>
                <w:u w:val="single"/>
              </w:rPr>
            </w:pPr>
            <w:r w:rsidRPr="006A42EB">
              <w:rPr>
                <w:sz w:val="24"/>
                <w:szCs w:val="24"/>
              </w:rPr>
              <w:t xml:space="preserve">Iepirkuma procedūras jautājumos: Iepirkumu speciāliste Agnese </w:t>
            </w:r>
            <w:proofErr w:type="spellStart"/>
            <w:r w:rsidRPr="006A42EB">
              <w:rPr>
                <w:sz w:val="24"/>
                <w:szCs w:val="24"/>
              </w:rPr>
              <w:t>Rudzinska</w:t>
            </w:r>
            <w:proofErr w:type="spellEnd"/>
            <w:r w:rsidRPr="006A42EB">
              <w:rPr>
                <w:sz w:val="24"/>
                <w:szCs w:val="24"/>
              </w:rPr>
              <w:t xml:space="preserve">, tel.: 64662086, e-pasts: </w:t>
            </w:r>
            <w:hyperlink r:id="rId8" w:history="1">
              <w:r w:rsidRPr="006A42EB">
                <w:rPr>
                  <w:color w:val="0000FF"/>
                  <w:sz w:val="24"/>
                  <w:szCs w:val="24"/>
                  <w:u w:val="single"/>
                </w:rPr>
                <w:t>vilani.iepirkumi@gmail.com</w:t>
              </w:r>
            </w:hyperlink>
          </w:p>
          <w:p w14:paraId="1B22E76E" w14:textId="77777777" w:rsidR="003722F6" w:rsidRPr="006A42EB" w:rsidRDefault="003722F6" w:rsidP="007F717F">
            <w:pPr>
              <w:widowControl/>
              <w:autoSpaceDE/>
              <w:autoSpaceDN/>
              <w:adjustRightInd/>
              <w:rPr>
                <w:color w:val="0000FF"/>
                <w:sz w:val="24"/>
                <w:szCs w:val="24"/>
                <w:u w:val="single"/>
              </w:rPr>
            </w:pPr>
            <w:r w:rsidRPr="006A42EB">
              <w:rPr>
                <w:sz w:val="24"/>
                <w:szCs w:val="24"/>
              </w:rPr>
              <w:t xml:space="preserve">Jautājumos par iepirkuma priekšmetu: Saimniecības vadītājs Vasīlijs </w:t>
            </w:r>
            <w:proofErr w:type="spellStart"/>
            <w:r w:rsidRPr="006A42EB">
              <w:rPr>
                <w:sz w:val="24"/>
                <w:szCs w:val="24"/>
              </w:rPr>
              <w:t>Arbidāns</w:t>
            </w:r>
            <w:proofErr w:type="spellEnd"/>
            <w:r w:rsidRPr="006A42EB">
              <w:rPr>
                <w:sz w:val="24"/>
                <w:szCs w:val="24"/>
              </w:rPr>
              <w:t>, tālruņa Nr. 26407705, e-pasts: novads@vilani.lv</w:t>
            </w:r>
          </w:p>
        </w:tc>
      </w:tr>
      <w:tr w:rsidR="003722F6" w:rsidRPr="006A42EB" w14:paraId="2DA47135" w14:textId="77777777" w:rsidTr="007F717F">
        <w:tc>
          <w:tcPr>
            <w:tcW w:w="3686" w:type="dxa"/>
            <w:tcBorders>
              <w:top w:val="single" w:sz="4" w:space="0" w:color="auto"/>
              <w:bottom w:val="single" w:sz="4" w:space="0" w:color="auto"/>
            </w:tcBorders>
          </w:tcPr>
          <w:p w14:paraId="35B82B74" w14:textId="77777777" w:rsidR="003722F6" w:rsidRPr="006A42EB" w:rsidRDefault="003722F6" w:rsidP="007F717F">
            <w:pPr>
              <w:widowControl/>
              <w:autoSpaceDE/>
              <w:autoSpaceDN/>
              <w:adjustRightInd/>
              <w:rPr>
                <w:b/>
                <w:bCs/>
                <w:sz w:val="24"/>
                <w:szCs w:val="24"/>
              </w:rPr>
            </w:pPr>
            <w:r w:rsidRPr="006A42EB">
              <w:rPr>
                <w:b/>
                <w:bCs/>
                <w:sz w:val="24"/>
                <w:szCs w:val="24"/>
              </w:rPr>
              <w:t>Tālr. Nr.</w:t>
            </w:r>
          </w:p>
        </w:tc>
        <w:tc>
          <w:tcPr>
            <w:tcW w:w="5670" w:type="dxa"/>
            <w:tcBorders>
              <w:top w:val="single" w:sz="4" w:space="0" w:color="auto"/>
              <w:bottom w:val="single" w:sz="4" w:space="0" w:color="auto"/>
            </w:tcBorders>
          </w:tcPr>
          <w:p w14:paraId="7567E40B" w14:textId="77777777" w:rsidR="003722F6" w:rsidRPr="006A42EB" w:rsidRDefault="003722F6" w:rsidP="007F717F">
            <w:pPr>
              <w:widowControl/>
              <w:autoSpaceDE/>
              <w:autoSpaceDN/>
              <w:adjustRightInd/>
              <w:rPr>
                <w:sz w:val="24"/>
                <w:szCs w:val="24"/>
              </w:rPr>
            </w:pPr>
            <w:r w:rsidRPr="006A42EB">
              <w:rPr>
                <w:sz w:val="24"/>
                <w:szCs w:val="24"/>
              </w:rPr>
              <w:t>(+371) 64628030</w:t>
            </w:r>
          </w:p>
        </w:tc>
      </w:tr>
      <w:tr w:rsidR="003722F6" w:rsidRPr="006A42EB" w14:paraId="38654828" w14:textId="77777777" w:rsidTr="007F717F">
        <w:tc>
          <w:tcPr>
            <w:tcW w:w="3686" w:type="dxa"/>
            <w:tcBorders>
              <w:top w:val="single" w:sz="4" w:space="0" w:color="auto"/>
              <w:bottom w:val="single" w:sz="4" w:space="0" w:color="auto"/>
            </w:tcBorders>
          </w:tcPr>
          <w:p w14:paraId="1897D7CC" w14:textId="77777777" w:rsidR="003722F6" w:rsidRPr="006A42EB" w:rsidRDefault="003722F6" w:rsidP="007F717F">
            <w:pPr>
              <w:widowControl/>
              <w:autoSpaceDE/>
              <w:autoSpaceDN/>
              <w:adjustRightInd/>
              <w:rPr>
                <w:b/>
                <w:bCs/>
                <w:sz w:val="24"/>
                <w:szCs w:val="24"/>
              </w:rPr>
            </w:pPr>
            <w:r w:rsidRPr="006A42EB">
              <w:rPr>
                <w:b/>
                <w:bCs/>
                <w:sz w:val="24"/>
                <w:szCs w:val="24"/>
              </w:rPr>
              <w:t>Faksa Nr.</w:t>
            </w:r>
          </w:p>
        </w:tc>
        <w:tc>
          <w:tcPr>
            <w:tcW w:w="5670" w:type="dxa"/>
            <w:tcBorders>
              <w:top w:val="single" w:sz="4" w:space="0" w:color="auto"/>
              <w:bottom w:val="single" w:sz="4" w:space="0" w:color="auto"/>
            </w:tcBorders>
          </w:tcPr>
          <w:p w14:paraId="143E62E9" w14:textId="77777777" w:rsidR="003722F6" w:rsidRPr="006A42EB" w:rsidRDefault="003722F6" w:rsidP="007F717F">
            <w:pPr>
              <w:widowControl/>
              <w:autoSpaceDE/>
              <w:autoSpaceDN/>
              <w:adjustRightInd/>
              <w:rPr>
                <w:sz w:val="24"/>
                <w:szCs w:val="24"/>
              </w:rPr>
            </w:pPr>
            <w:r w:rsidRPr="006A42EB">
              <w:rPr>
                <w:sz w:val="24"/>
                <w:szCs w:val="24"/>
              </w:rPr>
              <w:t>(+371) 64628035</w:t>
            </w:r>
          </w:p>
        </w:tc>
      </w:tr>
      <w:tr w:rsidR="003722F6" w:rsidRPr="006A42EB" w14:paraId="7B579798" w14:textId="77777777" w:rsidTr="007F717F">
        <w:tc>
          <w:tcPr>
            <w:tcW w:w="3686" w:type="dxa"/>
            <w:tcBorders>
              <w:top w:val="single" w:sz="4" w:space="0" w:color="auto"/>
              <w:bottom w:val="single" w:sz="4" w:space="0" w:color="auto"/>
            </w:tcBorders>
          </w:tcPr>
          <w:p w14:paraId="208DF343" w14:textId="77777777" w:rsidR="003722F6" w:rsidRPr="006A42EB" w:rsidRDefault="003722F6" w:rsidP="007F717F">
            <w:pPr>
              <w:widowControl/>
              <w:autoSpaceDE/>
              <w:autoSpaceDN/>
              <w:adjustRightInd/>
              <w:rPr>
                <w:b/>
                <w:bCs/>
                <w:sz w:val="24"/>
                <w:szCs w:val="24"/>
              </w:rPr>
            </w:pPr>
            <w:r w:rsidRPr="006A42EB">
              <w:rPr>
                <w:b/>
                <w:bCs/>
                <w:sz w:val="24"/>
                <w:szCs w:val="24"/>
              </w:rPr>
              <w:t>Oficiālā elektroniskā pasta adrese</w:t>
            </w:r>
          </w:p>
        </w:tc>
        <w:tc>
          <w:tcPr>
            <w:tcW w:w="5670" w:type="dxa"/>
            <w:tcBorders>
              <w:top w:val="single" w:sz="4" w:space="0" w:color="auto"/>
              <w:bottom w:val="single" w:sz="4" w:space="0" w:color="auto"/>
            </w:tcBorders>
          </w:tcPr>
          <w:p w14:paraId="00BA04D2" w14:textId="77777777" w:rsidR="003722F6" w:rsidRPr="006A42EB" w:rsidRDefault="00943480" w:rsidP="007F717F">
            <w:pPr>
              <w:widowControl/>
              <w:autoSpaceDE/>
              <w:autoSpaceDN/>
              <w:adjustRightInd/>
              <w:rPr>
                <w:sz w:val="24"/>
                <w:szCs w:val="24"/>
              </w:rPr>
            </w:pPr>
            <w:hyperlink r:id="rId9" w:history="1">
              <w:r w:rsidR="003722F6" w:rsidRPr="006A42EB">
                <w:rPr>
                  <w:color w:val="0000FF"/>
                  <w:sz w:val="24"/>
                  <w:szCs w:val="24"/>
                  <w:u w:val="single"/>
                </w:rPr>
                <w:t>novads@vilani.lv</w:t>
              </w:r>
            </w:hyperlink>
            <w:r w:rsidR="003722F6" w:rsidRPr="006A42EB">
              <w:rPr>
                <w:sz w:val="24"/>
                <w:szCs w:val="24"/>
              </w:rPr>
              <w:t xml:space="preserve"> </w:t>
            </w:r>
          </w:p>
        </w:tc>
      </w:tr>
      <w:bookmarkEnd w:id="5"/>
      <w:bookmarkEnd w:id="6"/>
      <w:bookmarkEnd w:id="7"/>
      <w:bookmarkEnd w:id="8"/>
      <w:bookmarkEnd w:id="9"/>
      <w:bookmarkEnd w:id="10"/>
      <w:bookmarkEnd w:id="11"/>
      <w:bookmarkEnd w:id="12"/>
      <w:bookmarkEnd w:id="13"/>
      <w:bookmarkEnd w:id="14"/>
    </w:tbl>
    <w:p w14:paraId="6A5FA1F8" w14:textId="77777777" w:rsidR="003722F6" w:rsidRPr="006A42EB" w:rsidRDefault="003722F6" w:rsidP="003722F6">
      <w:pPr>
        <w:pStyle w:val="virsraksts11"/>
        <w:numPr>
          <w:ilvl w:val="0"/>
          <w:numId w:val="0"/>
        </w:numPr>
        <w:spacing w:before="0" w:after="0"/>
        <w:rPr>
          <w:b w:val="0"/>
          <w:sz w:val="24"/>
          <w:szCs w:val="24"/>
        </w:rPr>
      </w:pPr>
    </w:p>
    <w:p w14:paraId="71D5A74B" w14:textId="77777777" w:rsidR="003722F6" w:rsidRPr="006A42EB" w:rsidRDefault="003722F6" w:rsidP="003722F6">
      <w:pPr>
        <w:pStyle w:val="virsraksts11"/>
        <w:numPr>
          <w:ilvl w:val="0"/>
          <w:numId w:val="0"/>
        </w:numPr>
        <w:spacing w:before="0"/>
        <w:ind w:left="360" w:hanging="360"/>
        <w:rPr>
          <w:b w:val="0"/>
          <w:sz w:val="24"/>
          <w:szCs w:val="24"/>
        </w:rPr>
      </w:pPr>
      <w:r w:rsidRPr="006A42EB">
        <w:rPr>
          <w:b w:val="0"/>
          <w:sz w:val="24"/>
          <w:szCs w:val="24"/>
        </w:rPr>
        <w:t xml:space="preserve">1.2. </w:t>
      </w:r>
      <w:r w:rsidRPr="006A42EB">
        <w:rPr>
          <w:b w:val="0"/>
          <w:sz w:val="24"/>
          <w:szCs w:val="24"/>
          <w:u w:val="single"/>
        </w:rPr>
        <w:t>Iepirkuma priekšmets</w:t>
      </w:r>
      <w:r w:rsidRPr="006A42EB">
        <w:rPr>
          <w:b w:val="0"/>
          <w:sz w:val="24"/>
          <w:szCs w:val="24"/>
        </w:rPr>
        <w:t>.</w:t>
      </w:r>
    </w:p>
    <w:p w14:paraId="2C7FE048" w14:textId="77777777" w:rsidR="003722F6" w:rsidRPr="006A42EB" w:rsidRDefault="003722F6" w:rsidP="003722F6">
      <w:pPr>
        <w:pStyle w:val="virsraksts11"/>
        <w:numPr>
          <w:ilvl w:val="0"/>
          <w:numId w:val="0"/>
        </w:numPr>
        <w:spacing w:before="0" w:after="0"/>
        <w:ind w:left="992" w:hanging="566"/>
        <w:jc w:val="both"/>
        <w:rPr>
          <w:b w:val="0"/>
          <w:sz w:val="24"/>
          <w:szCs w:val="24"/>
        </w:rPr>
      </w:pPr>
      <w:r w:rsidRPr="006A42EB">
        <w:rPr>
          <w:b w:val="0"/>
          <w:sz w:val="24"/>
          <w:szCs w:val="24"/>
        </w:rPr>
        <w:t>1.2.1. Iepirkuma priekšmets ir autoceļu pārbūve pasākuma „Pamatpakalpojumi un ciematu atjaunošana lauku apvidos” ietvaros.</w:t>
      </w:r>
    </w:p>
    <w:p w14:paraId="40CC03B2" w14:textId="77777777" w:rsidR="003722F6" w:rsidRPr="006A42EB" w:rsidRDefault="003722F6" w:rsidP="003722F6">
      <w:pPr>
        <w:numPr>
          <w:ilvl w:val="2"/>
          <w:numId w:val="13"/>
        </w:numPr>
        <w:ind w:hanging="654"/>
        <w:jc w:val="both"/>
        <w:rPr>
          <w:bCs/>
          <w:sz w:val="24"/>
          <w:szCs w:val="24"/>
        </w:rPr>
      </w:pPr>
      <w:bookmarkStart w:id="15" w:name="_Toc88030583"/>
      <w:r w:rsidRPr="006A42EB">
        <w:rPr>
          <w:rStyle w:val="colora"/>
          <w:sz w:val="24"/>
          <w:szCs w:val="24"/>
        </w:rPr>
        <w:t xml:space="preserve">Iepirkuma priekšmets tiek dalīts 3 (trīs) daļās. Piedāvājumu var iesniegt par vienu vai vairākām daļām. </w:t>
      </w:r>
    </w:p>
    <w:p w14:paraId="6DB69FD3" w14:textId="77777777" w:rsidR="003722F6" w:rsidRPr="006A42EB" w:rsidRDefault="003722F6" w:rsidP="003722F6">
      <w:pPr>
        <w:pStyle w:val="virsraksts11"/>
        <w:numPr>
          <w:ilvl w:val="2"/>
          <w:numId w:val="13"/>
        </w:numPr>
        <w:spacing w:before="0" w:after="0"/>
        <w:ind w:hanging="654"/>
        <w:jc w:val="both"/>
        <w:rPr>
          <w:b w:val="0"/>
          <w:sz w:val="24"/>
          <w:szCs w:val="24"/>
        </w:rPr>
      </w:pPr>
      <w:r w:rsidRPr="006A42EB">
        <w:rPr>
          <w:b w:val="0"/>
          <w:sz w:val="24"/>
          <w:szCs w:val="24"/>
        </w:rPr>
        <w:t xml:space="preserve">CPV kods – </w:t>
      </w:r>
      <w:hyperlink r:id="rId10" w:history="1">
        <w:r w:rsidRPr="00D33329">
          <w:rPr>
            <w:rStyle w:val="Hipersaite"/>
            <w:b w:val="0"/>
            <w:color w:val="auto"/>
            <w:sz w:val="24"/>
            <w:szCs w:val="24"/>
          </w:rPr>
          <w:t>45233110-</w:t>
        </w:r>
      </w:hyperlink>
      <w:r w:rsidRPr="00D33329">
        <w:rPr>
          <w:b w:val="0"/>
          <w:sz w:val="24"/>
          <w:szCs w:val="24"/>
        </w:rPr>
        <w:t xml:space="preserve">3 </w:t>
      </w:r>
      <w:r w:rsidRPr="006A42EB">
        <w:rPr>
          <w:b w:val="0"/>
          <w:sz w:val="24"/>
          <w:szCs w:val="24"/>
        </w:rPr>
        <w:t>(autoceļu būvdarbi).</w:t>
      </w:r>
    </w:p>
    <w:p w14:paraId="121E4B87" w14:textId="77777777" w:rsidR="003722F6" w:rsidRPr="006A42EB" w:rsidRDefault="003722F6" w:rsidP="003722F6">
      <w:pPr>
        <w:pStyle w:val="virsraksts11"/>
        <w:numPr>
          <w:ilvl w:val="2"/>
          <w:numId w:val="13"/>
        </w:numPr>
        <w:spacing w:before="0" w:after="0"/>
        <w:ind w:hanging="654"/>
        <w:rPr>
          <w:b w:val="0"/>
          <w:sz w:val="24"/>
          <w:szCs w:val="24"/>
        </w:rPr>
      </w:pPr>
      <w:bookmarkStart w:id="16" w:name="_Toc59334722"/>
      <w:bookmarkStart w:id="17" w:name="_Toc61422125"/>
      <w:bookmarkStart w:id="18" w:name="_Toc88030582"/>
      <w:bookmarkStart w:id="19" w:name="_Toc241377999"/>
      <w:bookmarkStart w:id="20" w:name="_Toc241378041"/>
      <w:r w:rsidRPr="006A42EB">
        <w:rPr>
          <w:b w:val="0"/>
          <w:sz w:val="24"/>
          <w:szCs w:val="24"/>
          <w:u w:val="single"/>
        </w:rPr>
        <w:t>Līguma izpildes vieta</w:t>
      </w:r>
      <w:bookmarkEnd w:id="16"/>
      <w:bookmarkEnd w:id="17"/>
      <w:bookmarkEnd w:id="18"/>
      <w:bookmarkEnd w:id="19"/>
      <w:bookmarkEnd w:id="20"/>
      <w:r w:rsidRPr="006A42EB">
        <w:rPr>
          <w:b w:val="0"/>
          <w:sz w:val="24"/>
          <w:szCs w:val="24"/>
          <w:u w:val="single"/>
        </w:rPr>
        <w:t>s</w:t>
      </w:r>
      <w:r w:rsidRPr="006A42EB">
        <w:rPr>
          <w:b w:val="0"/>
          <w:sz w:val="24"/>
          <w:szCs w:val="24"/>
        </w:rPr>
        <w:t xml:space="preserve">: </w:t>
      </w:r>
    </w:p>
    <w:p w14:paraId="2F4446D9" w14:textId="34580A9F" w:rsidR="003722F6" w:rsidRPr="006A42EB" w:rsidRDefault="00C14354" w:rsidP="003722F6">
      <w:pPr>
        <w:widowControl/>
        <w:numPr>
          <w:ilvl w:val="3"/>
          <w:numId w:val="13"/>
        </w:numPr>
        <w:tabs>
          <w:tab w:val="left" w:pos="426"/>
          <w:tab w:val="left" w:pos="993"/>
          <w:tab w:val="left" w:pos="1985"/>
        </w:tabs>
        <w:autoSpaceDE/>
        <w:autoSpaceDN/>
        <w:adjustRightInd/>
        <w:ind w:firstLine="414"/>
        <w:jc w:val="both"/>
        <w:rPr>
          <w:sz w:val="24"/>
          <w:szCs w:val="24"/>
        </w:rPr>
      </w:pPr>
      <w:bookmarkStart w:id="21" w:name="_Hlk526172290"/>
      <w:r>
        <w:rPr>
          <w:sz w:val="24"/>
          <w:szCs w:val="24"/>
        </w:rPr>
        <w:t xml:space="preserve">Daļa Nr.1 –  </w:t>
      </w:r>
      <w:r w:rsidR="003722F6" w:rsidRPr="006A42EB">
        <w:rPr>
          <w:sz w:val="24"/>
          <w:szCs w:val="24"/>
        </w:rPr>
        <w:t>Viļānu novada Dekšāres pagasts;</w:t>
      </w:r>
    </w:p>
    <w:p w14:paraId="695EAD46" w14:textId="1E70959B" w:rsidR="003722F6" w:rsidRPr="006A42EB" w:rsidRDefault="00F37E0C" w:rsidP="003722F6">
      <w:pPr>
        <w:widowControl/>
        <w:numPr>
          <w:ilvl w:val="3"/>
          <w:numId w:val="13"/>
        </w:numPr>
        <w:tabs>
          <w:tab w:val="left" w:pos="426"/>
          <w:tab w:val="left" w:pos="993"/>
          <w:tab w:val="left" w:pos="1985"/>
        </w:tabs>
        <w:autoSpaceDE/>
        <w:autoSpaceDN/>
        <w:adjustRightInd/>
        <w:ind w:firstLine="414"/>
        <w:jc w:val="both"/>
        <w:rPr>
          <w:sz w:val="24"/>
          <w:szCs w:val="24"/>
        </w:rPr>
      </w:pPr>
      <w:r w:rsidRPr="00F37E0C">
        <w:rPr>
          <w:sz w:val="24"/>
          <w:szCs w:val="24"/>
        </w:rPr>
        <w:t>Daļa Nr.</w:t>
      </w:r>
      <w:r>
        <w:rPr>
          <w:sz w:val="24"/>
          <w:szCs w:val="24"/>
        </w:rPr>
        <w:t>2 –</w:t>
      </w:r>
      <w:r w:rsidRPr="00F37E0C">
        <w:rPr>
          <w:sz w:val="24"/>
          <w:szCs w:val="24"/>
        </w:rPr>
        <w:t xml:space="preserve"> </w:t>
      </w:r>
      <w:r w:rsidR="003722F6" w:rsidRPr="006A42EB">
        <w:rPr>
          <w:sz w:val="24"/>
          <w:szCs w:val="24"/>
        </w:rPr>
        <w:t>Viļānu novada Sokolku pagasts;</w:t>
      </w:r>
    </w:p>
    <w:p w14:paraId="702A4A57" w14:textId="40D016B1" w:rsidR="003722F6" w:rsidRPr="006A42EB" w:rsidRDefault="00F37E0C" w:rsidP="003722F6">
      <w:pPr>
        <w:widowControl/>
        <w:numPr>
          <w:ilvl w:val="3"/>
          <w:numId w:val="13"/>
        </w:numPr>
        <w:tabs>
          <w:tab w:val="left" w:pos="426"/>
          <w:tab w:val="left" w:pos="993"/>
          <w:tab w:val="left" w:pos="1985"/>
        </w:tabs>
        <w:autoSpaceDE/>
        <w:autoSpaceDN/>
        <w:adjustRightInd/>
        <w:ind w:firstLine="414"/>
        <w:jc w:val="both"/>
        <w:rPr>
          <w:sz w:val="24"/>
          <w:szCs w:val="24"/>
        </w:rPr>
      </w:pPr>
      <w:r w:rsidRPr="00F37E0C">
        <w:rPr>
          <w:sz w:val="24"/>
          <w:szCs w:val="24"/>
        </w:rPr>
        <w:t>Daļa Nr.</w:t>
      </w:r>
      <w:r>
        <w:rPr>
          <w:sz w:val="24"/>
          <w:szCs w:val="24"/>
        </w:rPr>
        <w:t>3 –</w:t>
      </w:r>
      <w:r w:rsidRPr="00F37E0C">
        <w:rPr>
          <w:sz w:val="24"/>
          <w:szCs w:val="24"/>
        </w:rPr>
        <w:t xml:space="preserve"> </w:t>
      </w:r>
      <w:r w:rsidR="003722F6" w:rsidRPr="006A42EB">
        <w:rPr>
          <w:sz w:val="24"/>
          <w:szCs w:val="24"/>
        </w:rPr>
        <w:t>Viļānu novada Viļānu pagasts.</w:t>
      </w:r>
    </w:p>
    <w:bookmarkEnd w:id="21"/>
    <w:p w14:paraId="4FD3D743" w14:textId="77777777" w:rsidR="00F37E0C" w:rsidRPr="00F37E0C" w:rsidRDefault="003722F6" w:rsidP="003722F6">
      <w:pPr>
        <w:pStyle w:val="virsraksts11"/>
        <w:numPr>
          <w:ilvl w:val="2"/>
          <w:numId w:val="13"/>
        </w:numPr>
        <w:spacing w:before="0" w:after="0"/>
        <w:jc w:val="both"/>
        <w:rPr>
          <w:b w:val="0"/>
          <w:sz w:val="24"/>
          <w:szCs w:val="24"/>
        </w:rPr>
      </w:pPr>
      <w:r w:rsidRPr="006A42EB">
        <w:rPr>
          <w:b w:val="0"/>
          <w:sz w:val="24"/>
          <w:szCs w:val="24"/>
          <w:u w:val="single"/>
        </w:rPr>
        <w:t>Līguma izpildes laiks</w:t>
      </w:r>
      <w:r w:rsidR="00F37E0C">
        <w:rPr>
          <w:b w:val="0"/>
          <w:sz w:val="24"/>
          <w:szCs w:val="24"/>
          <w:u w:val="single"/>
        </w:rPr>
        <w:t>:</w:t>
      </w:r>
      <w:r w:rsidRPr="006A42EB">
        <w:rPr>
          <w:sz w:val="24"/>
          <w:szCs w:val="24"/>
        </w:rPr>
        <w:t xml:space="preserve"> </w:t>
      </w:r>
    </w:p>
    <w:p w14:paraId="12694628" w14:textId="28A5CE47" w:rsidR="00F37E0C" w:rsidRPr="00F37E0C" w:rsidRDefault="00F37E0C" w:rsidP="00F37E0C">
      <w:pPr>
        <w:pStyle w:val="Sarakstarindkopa"/>
        <w:numPr>
          <w:ilvl w:val="3"/>
          <w:numId w:val="13"/>
        </w:numPr>
        <w:ind w:firstLine="441"/>
        <w:rPr>
          <w:sz w:val="24"/>
          <w:szCs w:val="24"/>
        </w:rPr>
      </w:pPr>
      <w:r w:rsidRPr="00F37E0C">
        <w:rPr>
          <w:sz w:val="24"/>
          <w:szCs w:val="24"/>
        </w:rPr>
        <w:t xml:space="preserve">Daļa Nr.1 –  </w:t>
      </w:r>
      <w:r>
        <w:rPr>
          <w:sz w:val="24"/>
          <w:szCs w:val="24"/>
        </w:rPr>
        <w:t>6</w:t>
      </w:r>
      <w:r w:rsidRPr="00F37E0C">
        <w:rPr>
          <w:sz w:val="24"/>
          <w:szCs w:val="24"/>
        </w:rPr>
        <w:t xml:space="preserve"> (</w:t>
      </w:r>
      <w:r>
        <w:rPr>
          <w:sz w:val="24"/>
          <w:szCs w:val="24"/>
        </w:rPr>
        <w:t>seši</w:t>
      </w:r>
      <w:r w:rsidRPr="00F37E0C">
        <w:rPr>
          <w:sz w:val="24"/>
          <w:szCs w:val="24"/>
        </w:rPr>
        <w:t>) mēneši pēc atzīmes veikšanas Būvatļaujā par būvdarbu uzsākšanas nosacījumu izpildi, neskaitot tehnoloģisko pārtraukumu</w:t>
      </w:r>
      <w:r>
        <w:rPr>
          <w:sz w:val="24"/>
          <w:szCs w:val="24"/>
        </w:rPr>
        <w:t>;</w:t>
      </w:r>
    </w:p>
    <w:p w14:paraId="6BB51D3B" w14:textId="6EA31353" w:rsidR="00F37E0C" w:rsidRPr="00F37E0C" w:rsidRDefault="00F37E0C" w:rsidP="00F37E0C">
      <w:pPr>
        <w:widowControl/>
        <w:numPr>
          <w:ilvl w:val="3"/>
          <w:numId w:val="13"/>
        </w:numPr>
        <w:tabs>
          <w:tab w:val="left" w:pos="426"/>
          <w:tab w:val="left" w:pos="993"/>
          <w:tab w:val="left" w:pos="1985"/>
        </w:tabs>
        <w:autoSpaceDE/>
        <w:autoSpaceDN/>
        <w:adjustRightInd/>
        <w:ind w:firstLine="441"/>
        <w:jc w:val="both"/>
        <w:rPr>
          <w:sz w:val="24"/>
          <w:szCs w:val="24"/>
        </w:rPr>
      </w:pPr>
      <w:r>
        <w:rPr>
          <w:sz w:val="24"/>
          <w:szCs w:val="24"/>
        </w:rPr>
        <w:t xml:space="preserve"> </w:t>
      </w:r>
      <w:r w:rsidRPr="00F37E0C">
        <w:rPr>
          <w:sz w:val="24"/>
          <w:szCs w:val="24"/>
        </w:rPr>
        <w:t>Daļa Nr.</w:t>
      </w:r>
      <w:r>
        <w:rPr>
          <w:sz w:val="24"/>
          <w:szCs w:val="24"/>
        </w:rPr>
        <w:t>2 –</w:t>
      </w:r>
      <w:r w:rsidRPr="00F37E0C">
        <w:rPr>
          <w:sz w:val="24"/>
          <w:szCs w:val="24"/>
        </w:rPr>
        <w:t xml:space="preserve"> </w:t>
      </w:r>
      <w:r>
        <w:rPr>
          <w:sz w:val="24"/>
          <w:szCs w:val="24"/>
        </w:rPr>
        <w:t>9</w:t>
      </w:r>
      <w:r w:rsidRPr="00F37E0C">
        <w:rPr>
          <w:sz w:val="24"/>
          <w:szCs w:val="24"/>
        </w:rPr>
        <w:t xml:space="preserve"> (d</w:t>
      </w:r>
      <w:r>
        <w:rPr>
          <w:sz w:val="24"/>
          <w:szCs w:val="24"/>
        </w:rPr>
        <w:t>eviņi</w:t>
      </w:r>
      <w:r w:rsidRPr="00F37E0C">
        <w:rPr>
          <w:sz w:val="24"/>
          <w:szCs w:val="24"/>
        </w:rPr>
        <w:t>) mēneši pēc atzīmes veikšanas Būvatļaujā par būvdarbu uzsākšanas nosacījumu izpildi, neskaitot tehnoloģisko pārtraukumu</w:t>
      </w:r>
      <w:r>
        <w:rPr>
          <w:sz w:val="24"/>
          <w:szCs w:val="24"/>
        </w:rPr>
        <w:t>;</w:t>
      </w:r>
    </w:p>
    <w:p w14:paraId="2172EBBC" w14:textId="7F2D801A" w:rsidR="003722F6" w:rsidRPr="00F37E0C" w:rsidRDefault="00F37E0C" w:rsidP="00F37E0C">
      <w:pPr>
        <w:widowControl/>
        <w:numPr>
          <w:ilvl w:val="3"/>
          <w:numId w:val="13"/>
        </w:numPr>
        <w:tabs>
          <w:tab w:val="left" w:pos="426"/>
          <w:tab w:val="left" w:pos="993"/>
          <w:tab w:val="left" w:pos="1985"/>
        </w:tabs>
        <w:autoSpaceDE/>
        <w:autoSpaceDN/>
        <w:adjustRightInd/>
        <w:ind w:firstLine="414"/>
        <w:jc w:val="both"/>
        <w:rPr>
          <w:sz w:val="24"/>
          <w:szCs w:val="24"/>
        </w:rPr>
      </w:pPr>
      <w:r w:rsidRPr="00F37E0C">
        <w:rPr>
          <w:sz w:val="24"/>
          <w:szCs w:val="24"/>
        </w:rPr>
        <w:t>Daļa Nr.</w:t>
      </w:r>
      <w:r>
        <w:rPr>
          <w:sz w:val="24"/>
          <w:szCs w:val="24"/>
        </w:rPr>
        <w:t xml:space="preserve">3 </w:t>
      </w:r>
      <w:r w:rsidR="003722F6" w:rsidRPr="00F37E0C">
        <w:rPr>
          <w:sz w:val="24"/>
          <w:szCs w:val="24"/>
        </w:rPr>
        <w:t xml:space="preserve">– </w:t>
      </w:r>
      <w:bookmarkStart w:id="22" w:name="_Hlk526172352"/>
      <w:r w:rsidR="003722F6" w:rsidRPr="00F37E0C">
        <w:rPr>
          <w:sz w:val="24"/>
          <w:szCs w:val="24"/>
        </w:rPr>
        <w:t>12 (divpadsmit) mēneši pēc atzīmes veikšanas Būvatļaujā par būvdarbu uzsākšanas nosacījumu izpildi, neskaitot tehnoloģisko pārtraukumu.</w:t>
      </w:r>
    </w:p>
    <w:bookmarkEnd w:id="22"/>
    <w:p w14:paraId="50CA5626" w14:textId="77777777" w:rsidR="003722F6" w:rsidRPr="006A42EB" w:rsidRDefault="003722F6" w:rsidP="00EB1941">
      <w:pPr>
        <w:pStyle w:val="virsraksts11"/>
        <w:numPr>
          <w:ilvl w:val="0"/>
          <w:numId w:val="0"/>
        </w:numPr>
        <w:spacing w:before="0" w:after="0"/>
        <w:jc w:val="both"/>
        <w:rPr>
          <w:b w:val="0"/>
          <w:sz w:val="24"/>
          <w:szCs w:val="24"/>
        </w:rPr>
      </w:pPr>
    </w:p>
    <w:p w14:paraId="7D57DB40" w14:textId="77777777" w:rsidR="003722F6" w:rsidRPr="006A42EB" w:rsidRDefault="003722F6" w:rsidP="003722F6">
      <w:pPr>
        <w:pStyle w:val="virsraksts11"/>
        <w:numPr>
          <w:ilvl w:val="1"/>
          <w:numId w:val="13"/>
        </w:numPr>
        <w:tabs>
          <w:tab w:val="left" w:pos="426"/>
        </w:tabs>
        <w:spacing w:before="0" w:after="0"/>
        <w:ind w:left="357" w:hanging="357"/>
        <w:jc w:val="both"/>
        <w:rPr>
          <w:b w:val="0"/>
          <w:sz w:val="24"/>
          <w:szCs w:val="24"/>
        </w:rPr>
      </w:pPr>
      <w:r w:rsidRPr="006A42EB">
        <w:rPr>
          <w:b w:val="0"/>
          <w:sz w:val="24"/>
          <w:szCs w:val="24"/>
          <w:u w:val="single"/>
        </w:rPr>
        <w:t>Atklātā konkursa nolikuma izsniegšana</w:t>
      </w:r>
      <w:r w:rsidRPr="006A42EB">
        <w:rPr>
          <w:b w:val="0"/>
          <w:sz w:val="24"/>
          <w:szCs w:val="24"/>
        </w:rPr>
        <w:t xml:space="preserve">. </w:t>
      </w:r>
    </w:p>
    <w:p w14:paraId="2E831239" w14:textId="77777777" w:rsidR="003722F6" w:rsidRPr="006A42EB" w:rsidRDefault="003722F6" w:rsidP="003722F6">
      <w:pPr>
        <w:pStyle w:val="virsraksts11"/>
        <w:numPr>
          <w:ilvl w:val="2"/>
          <w:numId w:val="13"/>
        </w:numPr>
        <w:tabs>
          <w:tab w:val="left" w:pos="426"/>
        </w:tabs>
        <w:spacing w:before="0" w:after="0"/>
        <w:jc w:val="both"/>
        <w:rPr>
          <w:b w:val="0"/>
          <w:sz w:val="24"/>
          <w:szCs w:val="24"/>
        </w:rPr>
      </w:pPr>
      <w:r w:rsidRPr="006A42EB">
        <w:rPr>
          <w:b w:val="0"/>
          <w:sz w:val="24"/>
          <w:szCs w:val="24"/>
        </w:rPr>
        <w:t xml:space="preserve">Ieinteresētais piegādātājs Iepirkuma nolikumu un ar to saistīto dokumentāciju var saņemt </w:t>
      </w:r>
      <w:proofErr w:type="spellStart"/>
      <w:r w:rsidRPr="006A42EB">
        <w:rPr>
          <w:b w:val="0"/>
          <w:sz w:val="24"/>
          <w:szCs w:val="24"/>
        </w:rPr>
        <w:t>lejuplādējot</w:t>
      </w:r>
      <w:proofErr w:type="spellEnd"/>
      <w:r w:rsidRPr="006A42EB">
        <w:rPr>
          <w:b w:val="0"/>
          <w:sz w:val="24"/>
          <w:szCs w:val="24"/>
        </w:rPr>
        <w:t xml:space="preserve"> elektroniskajā formātā </w:t>
      </w:r>
      <w:bookmarkStart w:id="23" w:name="_Hlk484603295"/>
      <w:r w:rsidRPr="006A42EB">
        <w:rPr>
          <w:b w:val="0"/>
          <w:sz w:val="24"/>
          <w:szCs w:val="24"/>
        </w:rPr>
        <w:t xml:space="preserve">Pasūtītāja mājaslapā internetā: </w:t>
      </w:r>
      <w:hyperlink r:id="rId11" w:history="1">
        <w:r w:rsidRPr="006A42EB">
          <w:rPr>
            <w:rStyle w:val="Hipersaite"/>
            <w:b w:val="0"/>
            <w:sz w:val="24"/>
            <w:szCs w:val="24"/>
          </w:rPr>
          <w:t>http://vilani.lv/lv/iepirkumi</w:t>
        </w:r>
      </w:hyperlink>
      <w:r w:rsidRPr="006A42EB">
        <w:rPr>
          <w:b w:val="0"/>
          <w:sz w:val="24"/>
          <w:szCs w:val="24"/>
        </w:rPr>
        <w:t xml:space="preserve"> </w:t>
      </w:r>
      <w:bookmarkStart w:id="24" w:name="_Hlk511656189"/>
      <w:r w:rsidRPr="006A42EB">
        <w:rPr>
          <w:b w:val="0"/>
          <w:sz w:val="24"/>
          <w:szCs w:val="24"/>
        </w:rPr>
        <w:t xml:space="preserve">un e-konkursu apakšsistēmā vietnē: </w:t>
      </w:r>
      <w:bookmarkStart w:id="25" w:name="_Toc476228266"/>
      <w:r w:rsidRPr="006A42EB">
        <w:rPr>
          <w:b w:val="0"/>
          <w:sz w:val="24"/>
          <w:szCs w:val="24"/>
        </w:rPr>
        <w:fldChar w:fldCharType="begin"/>
      </w:r>
      <w:r w:rsidRPr="006A42EB">
        <w:rPr>
          <w:b w:val="0"/>
          <w:sz w:val="24"/>
          <w:szCs w:val="24"/>
        </w:rPr>
        <w:instrText xml:space="preserve"> HYPERLINK "https://www.eis.gov.lv/EKEIS/Supplier" </w:instrText>
      </w:r>
      <w:r w:rsidRPr="006A42EB">
        <w:rPr>
          <w:b w:val="0"/>
          <w:sz w:val="24"/>
          <w:szCs w:val="24"/>
        </w:rPr>
        <w:fldChar w:fldCharType="separate"/>
      </w:r>
      <w:r w:rsidRPr="006A42EB">
        <w:rPr>
          <w:rStyle w:val="Hipersaite"/>
          <w:b w:val="0"/>
          <w:sz w:val="24"/>
          <w:szCs w:val="24"/>
        </w:rPr>
        <w:t>https://www.eis.gov.lv/EKEIS/Supplier</w:t>
      </w:r>
      <w:r w:rsidRPr="006A42EB">
        <w:rPr>
          <w:b w:val="0"/>
          <w:sz w:val="24"/>
          <w:szCs w:val="24"/>
        </w:rPr>
        <w:fldChar w:fldCharType="end"/>
      </w:r>
      <w:r w:rsidRPr="006A42EB">
        <w:rPr>
          <w:b w:val="0"/>
          <w:sz w:val="24"/>
          <w:szCs w:val="24"/>
        </w:rPr>
        <w:t xml:space="preserve"> </w:t>
      </w:r>
      <w:bookmarkEnd w:id="23"/>
      <w:bookmarkEnd w:id="24"/>
    </w:p>
    <w:p w14:paraId="755EE4CD" w14:textId="77777777" w:rsidR="003722F6" w:rsidRPr="006A42EB" w:rsidRDefault="003722F6" w:rsidP="003722F6">
      <w:pPr>
        <w:pStyle w:val="virsraksts11"/>
        <w:numPr>
          <w:ilvl w:val="2"/>
          <w:numId w:val="13"/>
        </w:numPr>
        <w:tabs>
          <w:tab w:val="left" w:pos="426"/>
        </w:tabs>
        <w:spacing w:before="0" w:after="0"/>
        <w:jc w:val="both"/>
        <w:rPr>
          <w:b w:val="0"/>
          <w:sz w:val="24"/>
          <w:szCs w:val="24"/>
        </w:rPr>
      </w:pPr>
      <w:r w:rsidRPr="006A42EB">
        <w:rPr>
          <w:color w:val="FF0000"/>
          <w:sz w:val="24"/>
          <w:szCs w:val="24"/>
        </w:rPr>
        <w:t xml:space="preserve">NB! Lai ieinteresētais Pretendents varētu saņemt Atklāta konkursa nolikumu, tam jābūt reģistrētam EIS kā piegādātājam (reģistrēšanās process ilgst vismaz </w:t>
      </w:r>
      <w:r w:rsidRPr="006A42EB">
        <w:rPr>
          <w:color w:val="FF0000"/>
          <w:sz w:val="24"/>
          <w:szCs w:val="24"/>
        </w:rPr>
        <w:lastRenderedPageBreak/>
        <w:t>3 darba dienas).</w:t>
      </w:r>
      <w:r w:rsidRPr="006A42EB">
        <w:rPr>
          <w:sz w:val="24"/>
          <w:szCs w:val="24"/>
        </w:rPr>
        <w:t xml:space="preserve"> Informāciju kā Elektronisko iepirkumu sistēmā reģistrēts piegādātājs var pieteikties kā nolikuma saņēmējs e-konkursu apakšsistēmā izsludinātai iepirkuma procedūrai var apskatīt e</w:t>
      </w:r>
      <w:r w:rsidRPr="006A42EB">
        <w:rPr>
          <w:sz w:val="24"/>
          <w:szCs w:val="24"/>
        </w:rPr>
        <w:noBreakHyphen/>
        <w:t>konkursu apakšsistēmā vietnē: </w:t>
      </w:r>
      <w:hyperlink r:id="rId12" w:history="1">
        <w:r w:rsidRPr="006A42EB">
          <w:rPr>
            <w:rStyle w:val="Hipersaite"/>
            <w:sz w:val="24"/>
            <w:szCs w:val="24"/>
          </w:rPr>
          <w:t>https://www.eis.gov.lv/EKEIS/Supplier</w:t>
        </w:r>
      </w:hyperlink>
      <w:r w:rsidRPr="006A42EB">
        <w:rPr>
          <w:sz w:val="24"/>
          <w:szCs w:val="24"/>
        </w:rPr>
        <w:t>.</w:t>
      </w:r>
    </w:p>
    <w:p w14:paraId="547C9358" w14:textId="77777777" w:rsidR="003722F6" w:rsidRPr="006A42EB" w:rsidRDefault="003722F6" w:rsidP="003722F6">
      <w:pPr>
        <w:pStyle w:val="virsraksts11"/>
        <w:numPr>
          <w:ilvl w:val="2"/>
          <w:numId w:val="13"/>
        </w:numPr>
        <w:tabs>
          <w:tab w:val="left" w:pos="426"/>
        </w:tabs>
        <w:spacing w:before="0" w:after="0"/>
        <w:jc w:val="both"/>
        <w:rPr>
          <w:b w:val="0"/>
          <w:sz w:val="24"/>
          <w:szCs w:val="24"/>
        </w:rPr>
      </w:pPr>
      <w:proofErr w:type="spellStart"/>
      <w:r w:rsidRPr="006A42EB">
        <w:rPr>
          <w:b w:val="0"/>
          <w:sz w:val="24"/>
          <w:szCs w:val="24"/>
        </w:rPr>
        <w:t>Lejuplādējot</w:t>
      </w:r>
      <w:proofErr w:type="spellEnd"/>
      <w:r w:rsidRPr="006A42EB">
        <w:rPr>
          <w:b w:val="0"/>
          <w:sz w:val="24"/>
          <w:szCs w:val="24"/>
        </w:rPr>
        <w:t xml:space="preserve"> Iepirkuma nolikumu, ieinteresētais piegādātājs apņemas sekot līdzi turpmākajām aktualitātēm saistībā ar Iepirkumu, tai skaitā iepirkuma komisijas sniegtajām atbildēm uz ieinteresēto piegādātāju jautājumiem, kas tiks publicētas Pasūtītāja mājaslapā pie attiecīgā iepirkuma un e</w:t>
      </w:r>
      <w:r w:rsidRPr="006A42EB">
        <w:rPr>
          <w:b w:val="0"/>
          <w:sz w:val="24"/>
          <w:szCs w:val="24"/>
        </w:rPr>
        <w:noBreakHyphen/>
        <w:t>konkursu apakšsistēmā vietnē: </w:t>
      </w:r>
      <w:hyperlink r:id="rId13" w:history="1">
        <w:r w:rsidRPr="006A42EB">
          <w:rPr>
            <w:rStyle w:val="Hipersaite"/>
            <w:b w:val="0"/>
            <w:sz w:val="24"/>
            <w:szCs w:val="24"/>
          </w:rPr>
          <w:t>https://www.eis.gov.lv/EKEIS/Supplier</w:t>
        </w:r>
      </w:hyperlink>
      <w:r w:rsidRPr="006A42EB">
        <w:rPr>
          <w:b w:val="0"/>
          <w:sz w:val="24"/>
          <w:szCs w:val="24"/>
        </w:rPr>
        <w:t>. Ja minētos ziņas Pasūtītājs ir ievietojis mājaslapā internetā un e</w:t>
      </w:r>
      <w:r w:rsidRPr="006A42EB">
        <w:rPr>
          <w:b w:val="0"/>
          <w:sz w:val="24"/>
          <w:szCs w:val="24"/>
        </w:rPr>
        <w:noBreakHyphen/>
        <w:t>konkursu apakšsistēmā vietnē: </w:t>
      </w:r>
      <w:hyperlink r:id="rId14" w:history="1">
        <w:r w:rsidRPr="006A42EB">
          <w:rPr>
            <w:rStyle w:val="Hipersaite"/>
            <w:b w:val="0"/>
            <w:sz w:val="24"/>
            <w:szCs w:val="24"/>
          </w:rPr>
          <w:t>https://www.eis.gov.lv/EKEIS/Supplier</w:t>
        </w:r>
      </w:hyperlink>
      <w:r w:rsidRPr="006A42EB">
        <w:rPr>
          <w:b w:val="0"/>
          <w:sz w:val="24"/>
          <w:szCs w:val="24"/>
        </w:rPr>
        <w:t>, tiek uzskatīts, ka piegādātājs tos ir saņēmis un ar tiem iepazinies.</w:t>
      </w:r>
      <w:bookmarkEnd w:id="25"/>
      <w:r w:rsidRPr="006A42EB">
        <w:rPr>
          <w:b w:val="0"/>
          <w:sz w:val="24"/>
          <w:szCs w:val="24"/>
        </w:rPr>
        <w:t xml:space="preserve"> Piegādātāja pienākums ir publicēto informāciju ņemt vērā, sagatavojot piedāvājumu.</w:t>
      </w:r>
    </w:p>
    <w:p w14:paraId="4A2D6F02" w14:textId="77777777" w:rsidR="003722F6" w:rsidRPr="006A42EB" w:rsidRDefault="003722F6" w:rsidP="003722F6">
      <w:pPr>
        <w:pStyle w:val="virsraksts11"/>
        <w:numPr>
          <w:ilvl w:val="0"/>
          <w:numId w:val="0"/>
        </w:numPr>
        <w:tabs>
          <w:tab w:val="left" w:pos="426"/>
        </w:tabs>
        <w:spacing w:before="0" w:after="0"/>
        <w:ind w:left="360"/>
        <w:jc w:val="both"/>
        <w:rPr>
          <w:b w:val="0"/>
          <w:sz w:val="24"/>
          <w:szCs w:val="24"/>
        </w:rPr>
      </w:pPr>
    </w:p>
    <w:p w14:paraId="4C0889F9" w14:textId="77777777" w:rsidR="003722F6" w:rsidRPr="006A42EB" w:rsidRDefault="003722F6" w:rsidP="003722F6">
      <w:pPr>
        <w:pStyle w:val="virsraksts11"/>
        <w:numPr>
          <w:ilvl w:val="1"/>
          <w:numId w:val="13"/>
        </w:numPr>
        <w:spacing w:before="0" w:after="0"/>
        <w:rPr>
          <w:b w:val="0"/>
          <w:sz w:val="24"/>
          <w:szCs w:val="24"/>
        </w:rPr>
      </w:pPr>
      <w:r w:rsidRPr="006A42EB">
        <w:rPr>
          <w:b w:val="0"/>
          <w:sz w:val="24"/>
          <w:szCs w:val="24"/>
          <w:u w:val="single"/>
        </w:rPr>
        <w:t>Papildu informācijas sniegšana</w:t>
      </w:r>
      <w:r w:rsidRPr="006A42EB">
        <w:rPr>
          <w:b w:val="0"/>
          <w:sz w:val="24"/>
          <w:szCs w:val="24"/>
        </w:rPr>
        <w:t>.</w:t>
      </w:r>
    </w:p>
    <w:p w14:paraId="7EA20506" w14:textId="77777777" w:rsidR="003722F6" w:rsidRPr="00DE5C56" w:rsidRDefault="003722F6" w:rsidP="003722F6">
      <w:pPr>
        <w:pStyle w:val="11Lgumam"/>
        <w:numPr>
          <w:ilvl w:val="2"/>
          <w:numId w:val="13"/>
        </w:numPr>
        <w:jc w:val="both"/>
        <w:rPr>
          <w:b w:val="0"/>
          <w:lang w:val="lv-LV"/>
        </w:rPr>
      </w:pPr>
      <w:r w:rsidRPr="00DE5C56">
        <w:rPr>
          <w:b w:val="0"/>
          <w:lang w:val="lv-LV"/>
        </w:rPr>
        <w:t>Iepirkuma komisija un ieinteresētie piegādātāji ar informāciju apmainās rakstiski. Mutvārdos sniegtā informācija Iepirkuma ietvaros nav saistoša.</w:t>
      </w:r>
      <w:bookmarkStart w:id="26" w:name="_Toc476228269"/>
    </w:p>
    <w:p w14:paraId="28A7A2C7" w14:textId="77777777" w:rsidR="003722F6" w:rsidRDefault="003722F6" w:rsidP="003722F6">
      <w:pPr>
        <w:pStyle w:val="11Lgumam"/>
        <w:numPr>
          <w:ilvl w:val="2"/>
          <w:numId w:val="13"/>
        </w:numPr>
        <w:jc w:val="both"/>
        <w:rPr>
          <w:rStyle w:val="Hipersaite"/>
          <w:b w:val="0"/>
          <w:lang w:val="lv-LV"/>
        </w:rPr>
      </w:pPr>
      <w:r w:rsidRPr="00DE5C56">
        <w:rPr>
          <w:b w:val="0"/>
          <w:lang w:val="lv-LV"/>
        </w:rPr>
        <w:t xml:space="preserve">Ieinteresētais piegādātājs jautājumus par Iepirkuma nolikuma noteikumiem uzdod rakstiskā veidā, adresējot tos iepirkuma komisijai un nosūtot tos pa pastu vai elektroniski uz elektroniskā pasta adresi: </w:t>
      </w:r>
      <w:bookmarkEnd w:id="26"/>
      <w:r w:rsidRPr="00EA6152">
        <w:rPr>
          <w:lang w:val="lv-LV"/>
        </w:rPr>
        <w:fldChar w:fldCharType="begin"/>
      </w:r>
      <w:r w:rsidRPr="00EA6152">
        <w:rPr>
          <w:b w:val="0"/>
          <w:lang w:val="lv-LV"/>
        </w:rPr>
        <w:instrText xml:space="preserve"> HYPERLINK "mailto:vilani.iepirkumi@gmail.com" </w:instrText>
      </w:r>
      <w:r w:rsidRPr="00EA6152">
        <w:rPr>
          <w:lang w:val="lv-LV"/>
        </w:rPr>
        <w:fldChar w:fldCharType="separate"/>
      </w:r>
      <w:r w:rsidRPr="00EA6152">
        <w:rPr>
          <w:rStyle w:val="Hipersaite"/>
          <w:b w:val="0"/>
        </w:rPr>
        <w:t>vilani.iepirkumi@gmail.com</w:t>
      </w:r>
      <w:r w:rsidRPr="00EA6152">
        <w:rPr>
          <w:rStyle w:val="Hipersaite"/>
          <w:b w:val="0"/>
        </w:rPr>
        <w:fldChar w:fldCharType="end"/>
      </w:r>
      <w:bookmarkStart w:id="27" w:name="_Toc336440003"/>
      <w:bookmarkStart w:id="28" w:name="_Toc476228270"/>
      <w:r w:rsidRPr="00EA6152">
        <w:rPr>
          <w:rStyle w:val="Hipersaite"/>
          <w:b w:val="0"/>
        </w:rPr>
        <w:t>.</w:t>
      </w:r>
    </w:p>
    <w:p w14:paraId="421C7FD7" w14:textId="77777777" w:rsidR="003722F6" w:rsidRDefault="003722F6" w:rsidP="003722F6">
      <w:pPr>
        <w:pStyle w:val="11Lgumam"/>
        <w:numPr>
          <w:ilvl w:val="2"/>
          <w:numId w:val="13"/>
        </w:numPr>
        <w:jc w:val="both"/>
        <w:rPr>
          <w:b w:val="0"/>
          <w:lang w:val="lv-LV"/>
        </w:rPr>
      </w:pPr>
      <w:r w:rsidRPr="00EA6152">
        <w:rPr>
          <w:b w:val="0"/>
          <w:lang w:val="lv-LV"/>
        </w:rPr>
        <w:t>Iepirkuma komisija atbildi uz ieinteresētā piegādātāja rakstisku jautājumu par Iepirkuma norisi vai tā noteikumiem sniedz iespējami īsākā laikā.</w:t>
      </w:r>
      <w:bookmarkStart w:id="29" w:name="_Toc336440004"/>
      <w:bookmarkEnd w:id="27"/>
      <w:bookmarkEnd w:id="28"/>
      <w:r w:rsidRPr="00EA6152">
        <w:rPr>
          <w:b w:val="0"/>
          <w:lang w:val="lv-LV"/>
        </w:rPr>
        <w:t xml:space="preserve"> </w:t>
      </w:r>
      <w:bookmarkStart w:id="30" w:name="_Toc476228273"/>
      <w:r w:rsidRPr="00EA6152">
        <w:rPr>
          <w:b w:val="0"/>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w:t>
      </w:r>
    </w:p>
    <w:p w14:paraId="5A6122E3" w14:textId="77777777" w:rsidR="003722F6" w:rsidRDefault="003722F6" w:rsidP="003722F6">
      <w:pPr>
        <w:pStyle w:val="11Lgumam"/>
        <w:numPr>
          <w:ilvl w:val="2"/>
          <w:numId w:val="13"/>
        </w:numPr>
        <w:jc w:val="both"/>
        <w:rPr>
          <w:b w:val="0"/>
          <w:lang w:val="lv-LV"/>
        </w:rPr>
      </w:pPr>
      <w:r w:rsidRPr="00EA6152">
        <w:rPr>
          <w:b w:val="0"/>
          <w:lang w:val="lv-LV"/>
        </w:rPr>
        <w:t xml:space="preserve">Iepirkuma komisija atbildi ieinteresētajam piegādātājam </w:t>
      </w:r>
      <w:proofErr w:type="spellStart"/>
      <w:r w:rsidRPr="00EA6152">
        <w:rPr>
          <w:b w:val="0"/>
          <w:lang w:val="lv-LV"/>
        </w:rPr>
        <w:t>nosūta</w:t>
      </w:r>
      <w:proofErr w:type="spellEnd"/>
      <w:r w:rsidRPr="00EA6152">
        <w:rPr>
          <w:b w:val="0"/>
          <w:lang w:val="lv-LV"/>
        </w:rPr>
        <w:t xml:space="preserve"> elektroniski uz elektroniskā pasta adresi, no kuras saņemts jautājums, un publicē Pasūtītāja interneta mājaslapā </w:t>
      </w:r>
      <w:bookmarkEnd w:id="29"/>
      <w:bookmarkEnd w:id="30"/>
      <w:r w:rsidRPr="00EA6152">
        <w:rPr>
          <w:b w:val="0"/>
          <w:lang w:val="lv-LV"/>
        </w:rPr>
        <w:fldChar w:fldCharType="begin"/>
      </w:r>
      <w:r w:rsidRPr="00EA6152">
        <w:rPr>
          <w:b w:val="0"/>
          <w:lang w:val="lv-LV"/>
        </w:rPr>
        <w:instrText xml:space="preserve"> HYPERLINK "http://vilani.lv/lv/iepirkumi" </w:instrText>
      </w:r>
      <w:r w:rsidRPr="00EA6152">
        <w:rPr>
          <w:b w:val="0"/>
          <w:lang w:val="lv-LV"/>
        </w:rPr>
        <w:fldChar w:fldCharType="separate"/>
      </w:r>
      <w:r w:rsidRPr="00EA6152">
        <w:rPr>
          <w:rStyle w:val="Hipersaite"/>
          <w:b w:val="0"/>
        </w:rPr>
        <w:t>http://vilani.lv/lv/iepirkumi</w:t>
      </w:r>
      <w:r w:rsidRPr="00EA6152">
        <w:rPr>
          <w:b w:val="0"/>
          <w:lang w:val="lv-LV"/>
        </w:rPr>
        <w:fldChar w:fldCharType="end"/>
      </w:r>
      <w:r w:rsidRPr="00EA6152">
        <w:rPr>
          <w:b w:val="0"/>
          <w:lang w:val="lv-LV"/>
        </w:rPr>
        <w:t xml:space="preserve"> </w:t>
      </w:r>
      <w:bookmarkStart w:id="31" w:name="_Hlk511657980"/>
      <w:r w:rsidRPr="00EA6152">
        <w:rPr>
          <w:b w:val="0"/>
          <w:lang w:val="lv-LV"/>
        </w:rPr>
        <w:t xml:space="preserve">un e - konkursu apakšsistēmā vietnē: </w:t>
      </w:r>
      <w:hyperlink r:id="rId15" w:history="1">
        <w:r w:rsidRPr="00EA6152">
          <w:rPr>
            <w:rStyle w:val="Hipersaite"/>
            <w:b w:val="0"/>
          </w:rPr>
          <w:t>https://www.eis.gov.lv/EKEIS/Supplier</w:t>
        </w:r>
      </w:hyperlink>
      <w:bookmarkEnd w:id="31"/>
      <w:r w:rsidRPr="00EA6152">
        <w:rPr>
          <w:b w:val="0"/>
          <w:lang w:val="lv-LV"/>
        </w:rPr>
        <w:t>.</w:t>
      </w:r>
      <w:bookmarkStart w:id="32" w:name="_Toc476228274"/>
    </w:p>
    <w:p w14:paraId="5B8438C1" w14:textId="77777777" w:rsidR="003722F6" w:rsidRDefault="003722F6" w:rsidP="003722F6">
      <w:pPr>
        <w:pStyle w:val="11Lgumam"/>
        <w:numPr>
          <w:ilvl w:val="2"/>
          <w:numId w:val="13"/>
        </w:numPr>
        <w:jc w:val="both"/>
        <w:rPr>
          <w:b w:val="0"/>
          <w:lang w:val="lv-LV"/>
        </w:rPr>
      </w:pPr>
      <w:r w:rsidRPr="00EA6152">
        <w:rPr>
          <w:b w:val="0"/>
          <w:lang w:val="lv-LV"/>
        </w:rPr>
        <w:t xml:space="preserve">Ieinteresēto piegādātāju pienākums ir pastāvīgi sekot mājaslapā </w:t>
      </w:r>
      <w:hyperlink r:id="rId16" w:history="1">
        <w:r w:rsidRPr="00EA6152">
          <w:rPr>
            <w:rStyle w:val="Hipersaite"/>
            <w:b w:val="0"/>
          </w:rPr>
          <w:t>http://vilani.lv/lv/iepirkumi</w:t>
        </w:r>
      </w:hyperlink>
      <w:r w:rsidRPr="00EA6152">
        <w:rPr>
          <w:b w:val="0"/>
          <w:lang w:val="lv-LV"/>
        </w:rPr>
        <w:t xml:space="preserve"> un e - konkursu apakšsistēmā vietnē: </w:t>
      </w:r>
      <w:hyperlink r:id="rId17" w:history="1">
        <w:r w:rsidRPr="00EA6152">
          <w:rPr>
            <w:rStyle w:val="Hipersaite"/>
            <w:b w:val="0"/>
          </w:rPr>
          <w:t>https://www.eis.gov.lv/EKEIS/Supplier</w:t>
        </w:r>
      </w:hyperlink>
      <w:r w:rsidRPr="00EA6152">
        <w:rPr>
          <w:b w:val="0"/>
          <w:lang w:val="lv-LV"/>
        </w:rPr>
        <w:t xml:space="preserve"> publicētajai informācijai par Iepirkumu.</w:t>
      </w:r>
      <w:bookmarkStart w:id="33" w:name="_Toc476228275"/>
      <w:bookmarkEnd w:id="32"/>
    </w:p>
    <w:p w14:paraId="7A82193B" w14:textId="77777777" w:rsidR="003722F6" w:rsidRDefault="003722F6" w:rsidP="003722F6">
      <w:pPr>
        <w:pStyle w:val="11Lgumam"/>
        <w:numPr>
          <w:ilvl w:val="2"/>
          <w:numId w:val="13"/>
        </w:numPr>
        <w:jc w:val="both"/>
        <w:rPr>
          <w:b w:val="0"/>
          <w:lang w:val="lv-LV"/>
        </w:rPr>
      </w:pPr>
      <w:r w:rsidRPr="00EA6152">
        <w:rPr>
          <w:b w:val="0"/>
          <w:lang w:val="lv-LV"/>
        </w:rPr>
        <w:t xml:space="preserve">Pretendentu rakstiski iesniegtie jautājumi un iepirkuma komisijas atbildes uz tiem kļūst saistoši visiem Iepirkumā ieinteresētajiem piegādātājiem ar to paziņošanas brīdi Pasūtītāja mājaslapā </w:t>
      </w:r>
      <w:bookmarkStart w:id="34" w:name="_Toc476228276"/>
      <w:bookmarkEnd w:id="33"/>
      <w:r w:rsidRPr="00EA6152">
        <w:rPr>
          <w:b w:val="0"/>
          <w:lang w:val="lv-LV"/>
        </w:rPr>
        <w:fldChar w:fldCharType="begin"/>
      </w:r>
      <w:r w:rsidRPr="00EA6152">
        <w:rPr>
          <w:b w:val="0"/>
          <w:lang w:val="lv-LV"/>
        </w:rPr>
        <w:instrText xml:space="preserve"> HYPERLINK "http://vilani.lv/lv/iepirkumi" </w:instrText>
      </w:r>
      <w:r w:rsidRPr="00EA6152">
        <w:rPr>
          <w:b w:val="0"/>
          <w:lang w:val="lv-LV"/>
        </w:rPr>
        <w:fldChar w:fldCharType="separate"/>
      </w:r>
      <w:r w:rsidRPr="00EA6152">
        <w:rPr>
          <w:rStyle w:val="Hipersaite"/>
          <w:b w:val="0"/>
        </w:rPr>
        <w:t>http://vilani.lv/lv/iepirkumi</w:t>
      </w:r>
      <w:r w:rsidRPr="00EA6152">
        <w:rPr>
          <w:b w:val="0"/>
          <w:lang w:val="lv-LV"/>
        </w:rPr>
        <w:fldChar w:fldCharType="end"/>
      </w:r>
      <w:r w:rsidRPr="00EA6152">
        <w:rPr>
          <w:rFonts w:eastAsia="Times New Roman"/>
          <w:lang w:val="lv-LV" w:eastAsia="lv-LV"/>
        </w:rPr>
        <w:t xml:space="preserve"> </w:t>
      </w:r>
      <w:r w:rsidRPr="00EA6152">
        <w:rPr>
          <w:b w:val="0"/>
          <w:lang w:val="lv-LV"/>
        </w:rPr>
        <w:t xml:space="preserve">un e - konkursu apakšsistēmā vietnē: </w:t>
      </w:r>
      <w:hyperlink r:id="rId18" w:history="1">
        <w:r w:rsidRPr="00EA6152">
          <w:rPr>
            <w:rStyle w:val="Hipersaite"/>
            <w:b w:val="0"/>
          </w:rPr>
          <w:t>https://www.eis.gov.lv/EKEIS/Supplier</w:t>
        </w:r>
      </w:hyperlink>
      <w:r w:rsidRPr="00EA6152">
        <w:rPr>
          <w:b w:val="0"/>
          <w:lang w:val="lv-LV"/>
        </w:rPr>
        <w:t>.</w:t>
      </w:r>
    </w:p>
    <w:p w14:paraId="6C0ED375" w14:textId="77777777" w:rsidR="003722F6" w:rsidRDefault="003722F6" w:rsidP="003722F6">
      <w:pPr>
        <w:pStyle w:val="11Lgumam"/>
        <w:numPr>
          <w:ilvl w:val="2"/>
          <w:numId w:val="13"/>
        </w:numPr>
        <w:jc w:val="both"/>
        <w:rPr>
          <w:b w:val="0"/>
          <w:lang w:val="lv-LV"/>
        </w:rPr>
      </w:pPr>
      <w:r w:rsidRPr="00EA6152">
        <w:rPr>
          <w:b w:val="0"/>
          <w:lang w:val="lv-LV"/>
        </w:rPr>
        <w:t xml:space="preserve">Iepirkuma komisija nav atbildīga par to, ja kāds ieinteresētais piegādātājs nav iepazinies ar informāciju par Iepirkumu, kurai ir nodrošināta brīva un tieša elektroniska pieeja interneta mājaslapā </w:t>
      </w:r>
      <w:bookmarkEnd w:id="34"/>
      <w:r w:rsidRPr="00EA6152">
        <w:rPr>
          <w:b w:val="0"/>
          <w:lang w:val="lv-LV"/>
        </w:rPr>
        <w:fldChar w:fldCharType="begin"/>
      </w:r>
      <w:r w:rsidRPr="00EA6152">
        <w:rPr>
          <w:b w:val="0"/>
          <w:lang w:val="lv-LV"/>
        </w:rPr>
        <w:instrText xml:space="preserve"> HYPERLINK "http://vilani.lv/lv/iepirkumi" </w:instrText>
      </w:r>
      <w:r w:rsidRPr="00EA6152">
        <w:rPr>
          <w:b w:val="0"/>
          <w:lang w:val="lv-LV"/>
        </w:rPr>
        <w:fldChar w:fldCharType="separate"/>
      </w:r>
      <w:r w:rsidRPr="00EA6152">
        <w:rPr>
          <w:rStyle w:val="Hipersaite"/>
          <w:b w:val="0"/>
        </w:rPr>
        <w:t>http://vilani.lv/lv/iepirkumi</w:t>
      </w:r>
      <w:r w:rsidRPr="00EA6152">
        <w:rPr>
          <w:b w:val="0"/>
          <w:lang w:val="lv-LV"/>
        </w:rPr>
        <w:fldChar w:fldCharType="end"/>
      </w:r>
      <w:r w:rsidRPr="006A42EB">
        <w:t xml:space="preserve"> </w:t>
      </w:r>
      <w:r w:rsidRPr="00EA6152">
        <w:rPr>
          <w:b w:val="0"/>
          <w:lang w:val="lv-LV"/>
        </w:rPr>
        <w:t xml:space="preserve">un e - konkursu apakšsistēmā vietnē: </w:t>
      </w:r>
      <w:hyperlink r:id="rId19" w:history="1">
        <w:r w:rsidRPr="00EA6152">
          <w:rPr>
            <w:rStyle w:val="Hipersaite"/>
            <w:b w:val="0"/>
          </w:rPr>
          <w:t>https://www.eis.gov.lv/EKEIS/Supplier</w:t>
        </w:r>
      </w:hyperlink>
      <w:r w:rsidRPr="00EA6152">
        <w:rPr>
          <w:b w:val="0"/>
          <w:lang w:val="lv-LV"/>
        </w:rPr>
        <w:t xml:space="preserve">. </w:t>
      </w:r>
    </w:p>
    <w:p w14:paraId="0FD3266B" w14:textId="77777777" w:rsidR="003722F6" w:rsidRPr="00EA6152" w:rsidRDefault="003722F6" w:rsidP="003722F6">
      <w:pPr>
        <w:pStyle w:val="11Lgumam"/>
        <w:numPr>
          <w:ilvl w:val="0"/>
          <w:numId w:val="0"/>
        </w:numPr>
        <w:ind w:left="1080"/>
        <w:jc w:val="both"/>
        <w:rPr>
          <w:b w:val="0"/>
          <w:lang w:val="lv-LV"/>
        </w:rPr>
      </w:pPr>
    </w:p>
    <w:p w14:paraId="3275948A" w14:textId="77777777" w:rsidR="003722F6" w:rsidRPr="006A42EB" w:rsidRDefault="003722F6" w:rsidP="003722F6">
      <w:pPr>
        <w:pStyle w:val="virsraksts11"/>
        <w:numPr>
          <w:ilvl w:val="1"/>
          <w:numId w:val="13"/>
        </w:numPr>
        <w:spacing w:before="0" w:after="0"/>
        <w:rPr>
          <w:b w:val="0"/>
          <w:sz w:val="24"/>
          <w:szCs w:val="24"/>
        </w:rPr>
      </w:pPr>
      <w:r w:rsidRPr="006A42EB">
        <w:rPr>
          <w:b w:val="0"/>
          <w:sz w:val="24"/>
          <w:szCs w:val="24"/>
        </w:rPr>
        <w:t xml:space="preserve"> </w:t>
      </w:r>
      <w:r w:rsidRPr="006A42EB">
        <w:rPr>
          <w:b w:val="0"/>
          <w:sz w:val="24"/>
          <w:szCs w:val="24"/>
          <w:u w:val="single"/>
        </w:rPr>
        <w:t>Piedāvājuma iesniegšana un atvēršana</w:t>
      </w:r>
      <w:r w:rsidRPr="006A42EB">
        <w:rPr>
          <w:b w:val="0"/>
          <w:sz w:val="24"/>
          <w:szCs w:val="24"/>
        </w:rPr>
        <w:t>.</w:t>
      </w:r>
    </w:p>
    <w:p w14:paraId="63D0386A" w14:textId="5625F541" w:rsidR="003722F6" w:rsidRDefault="003722F6" w:rsidP="003722F6">
      <w:pPr>
        <w:widowControl/>
        <w:numPr>
          <w:ilvl w:val="2"/>
          <w:numId w:val="13"/>
        </w:numPr>
        <w:autoSpaceDE/>
        <w:autoSpaceDN/>
        <w:adjustRightInd/>
        <w:contextualSpacing/>
        <w:jc w:val="both"/>
        <w:rPr>
          <w:sz w:val="24"/>
          <w:szCs w:val="24"/>
        </w:rPr>
      </w:pPr>
      <w:r w:rsidRPr="006A42EB">
        <w:rPr>
          <w:b/>
          <w:color w:val="FF0000"/>
          <w:sz w:val="24"/>
          <w:szCs w:val="24"/>
          <w:lang w:eastAsia="ar-SA"/>
        </w:rPr>
        <w:t>NB! Saskaņā ar Publisko iepirkumu likuma 39.</w:t>
      </w:r>
      <w:r w:rsidR="005A060D">
        <w:rPr>
          <w:b/>
          <w:color w:val="FF0000"/>
          <w:sz w:val="24"/>
          <w:szCs w:val="24"/>
          <w:lang w:eastAsia="ar-SA"/>
        </w:rPr>
        <w:t xml:space="preserve"> </w:t>
      </w:r>
      <w:r w:rsidRPr="006A42EB">
        <w:rPr>
          <w:b/>
          <w:color w:val="FF0000"/>
          <w:sz w:val="24"/>
          <w:szCs w:val="24"/>
          <w:lang w:eastAsia="ar-SA"/>
        </w:rPr>
        <w:t xml:space="preserve">panta pirmo daļu, piedāvājumi konkursā ir iesniedzami tikai </w:t>
      </w:r>
      <w:r w:rsidRPr="006A42EB">
        <w:rPr>
          <w:b/>
          <w:caps/>
          <w:color w:val="FF0000"/>
          <w:sz w:val="24"/>
          <w:szCs w:val="24"/>
          <w:lang w:eastAsia="ar-SA"/>
        </w:rPr>
        <w:t>elektroniski</w:t>
      </w:r>
      <w:r w:rsidRPr="006A42EB">
        <w:rPr>
          <w:b/>
          <w:color w:val="FF0000"/>
          <w:sz w:val="24"/>
          <w:szCs w:val="24"/>
          <w:lang w:eastAsia="ar-SA"/>
        </w:rPr>
        <w:t>, Valsts reģionālās attīstības aģentūras mājaslapas Elektronisko iepirkumu sistēmas e-konkursu apakšsistēmā</w:t>
      </w:r>
      <w:r w:rsidRPr="006A42EB">
        <w:rPr>
          <w:b/>
          <w:color w:val="FF0000"/>
          <w:sz w:val="24"/>
          <w:szCs w:val="24"/>
          <w:vertAlign w:val="superscript"/>
          <w:lang w:eastAsia="ar-SA"/>
        </w:rPr>
        <w:footnoteReference w:id="1"/>
      </w:r>
      <w:r w:rsidRPr="006A42EB">
        <w:rPr>
          <w:sz w:val="24"/>
          <w:szCs w:val="24"/>
          <w:lang w:eastAsia="ar-SA"/>
        </w:rPr>
        <w:t>.</w:t>
      </w:r>
      <w:r w:rsidRPr="006A42EB">
        <w:rPr>
          <w:sz w:val="24"/>
          <w:szCs w:val="24"/>
        </w:rPr>
        <w:t xml:space="preserve"> Ārpus Elektronisko iepirkumu sistēmas e-konkursu apakšsistēmas iesniegtie piedāvājumi tiks atzīti par neatbilstošiem Nolikuma prasībām un noraidīti.</w:t>
      </w:r>
    </w:p>
    <w:p w14:paraId="461122E2" w14:textId="7851FE28" w:rsidR="003722F6" w:rsidRDefault="003722F6" w:rsidP="003722F6">
      <w:pPr>
        <w:widowControl/>
        <w:numPr>
          <w:ilvl w:val="2"/>
          <w:numId w:val="13"/>
        </w:numPr>
        <w:autoSpaceDE/>
        <w:autoSpaceDN/>
        <w:adjustRightInd/>
        <w:contextualSpacing/>
        <w:jc w:val="both"/>
        <w:rPr>
          <w:sz w:val="24"/>
          <w:szCs w:val="24"/>
        </w:rPr>
      </w:pPr>
      <w:r w:rsidRPr="00EA6152">
        <w:rPr>
          <w:sz w:val="24"/>
          <w:szCs w:val="24"/>
          <w:lang w:eastAsia="en-US"/>
        </w:rPr>
        <w:lastRenderedPageBreak/>
        <w:t xml:space="preserve">Piedāvājumu iesniegšanas datums un laiks – līdz </w:t>
      </w:r>
      <w:r w:rsidRPr="00B62C5E">
        <w:rPr>
          <w:b/>
          <w:bCs/>
          <w:color w:val="FF0000"/>
          <w:sz w:val="24"/>
          <w:szCs w:val="24"/>
          <w:lang w:eastAsia="en-US"/>
        </w:rPr>
        <w:t xml:space="preserve">2018. gada </w:t>
      </w:r>
      <w:r w:rsidR="00481037" w:rsidRPr="00B62C5E">
        <w:rPr>
          <w:b/>
          <w:bCs/>
          <w:color w:val="FF0000"/>
          <w:sz w:val="24"/>
          <w:szCs w:val="24"/>
          <w:lang w:eastAsia="en-US"/>
        </w:rPr>
        <w:t>1</w:t>
      </w:r>
      <w:r w:rsidR="00943480">
        <w:rPr>
          <w:b/>
          <w:bCs/>
          <w:color w:val="FF0000"/>
          <w:sz w:val="24"/>
          <w:szCs w:val="24"/>
          <w:lang w:eastAsia="en-US"/>
        </w:rPr>
        <w:t>2</w:t>
      </w:r>
      <w:r w:rsidR="00481037" w:rsidRPr="00B62C5E">
        <w:rPr>
          <w:b/>
          <w:bCs/>
          <w:color w:val="FF0000"/>
          <w:sz w:val="24"/>
          <w:szCs w:val="24"/>
          <w:lang w:eastAsia="en-US"/>
        </w:rPr>
        <w:t>.novembra</w:t>
      </w:r>
      <w:r w:rsidRPr="00B62C5E">
        <w:rPr>
          <w:b/>
          <w:bCs/>
          <w:color w:val="FF0000"/>
          <w:sz w:val="24"/>
          <w:szCs w:val="24"/>
          <w:lang w:eastAsia="en-US"/>
        </w:rPr>
        <w:t xml:space="preserve"> plkst. 14.</w:t>
      </w:r>
      <w:r w:rsidR="00801B55" w:rsidRPr="00B62C5E">
        <w:rPr>
          <w:b/>
          <w:bCs/>
          <w:color w:val="FF0000"/>
          <w:sz w:val="24"/>
          <w:szCs w:val="24"/>
          <w:lang w:eastAsia="en-US"/>
        </w:rPr>
        <w:t>3</w:t>
      </w:r>
      <w:r w:rsidRPr="00B62C5E">
        <w:rPr>
          <w:b/>
          <w:bCs/>
          <w:color w:val="FF0000"/>
          <w:sz w:val="24"/>
          <w:szCs w:val="24"/>
          <w:lang w:eastAsia="en-US"/>
        </w:rPr>
        <w:t>0</w:t>
      </w:r>
      <w:r w:rsidRPr="00EA6152">
        <w:rPr>
          <w:sz w:val="24"/>
          <w:szCs w:val="24"/>
        </w:rPr>
        <w:t xml:space="preserve"> </w:t>
      </w:r>
      <w:r w:rsidRPr="00EA6152">
        <w:rPr>
          <w:b/>
          <w:bCs/>
          <w:sz w:val="24"/>
          <w:szCs w:val="24"/>
          <w:lang w:eastAsia="en-US"/>
        </w:rPr>
        <w:t>pēc vietējā laika elektroniski EIS e-konkursu apakšsistēmā</w:t>
      </w:r>
      <w:r w:rsidRPr="00EA6152">
        <w:rPr>
          <w:sz w:val="24"/>
          <w:szCs w:val="24"/>
          <w:lang w:eastAsia="en-US"/>
        </w:rPr>
        <w:t>. Pasūtītājs Publisko iepirkumu likumā noteiktajā kārtībā ir tiesīgs pagarināt piedāvājumu iesniegšanas termiņu.</w:t>
      </w:r>
    </w:p>
    <w:p w14:paraId="1A7412EB" w14:textId="77777777" w:rsidR="003722F6" w:rsidRDefault="003722F6" w:rsidP="003722F6">
      <w:pPr>
        <w:widowControl/>
        <w:numPr>
          <w:ilvl w:val="2"/>
          <w:numId w:val="13"/>
        </w:numPr>
        <w:autoSpaceDE/>
        <w:autoSpaceDN/>
        <w:adjustRightInd/>
        <w:contextualSpacing/>
        <w:jc w:val="both"/>
        <w:rPr>
          <w:sz w:val="24"/>
          <w:szCs w:val="24"/>
        </w:rPr>
      </w:pPr>
      <w:r w:rsidRPr="00EA6152">
        <w:rPr>
          <w:sz w:val="24"/>
          <w:szCs w:val="24"/>
        </w:rPr>
        <w:t xml:space="preserve"> Pretendentiem piedāvājumi jāsagatavo tā, lai nekādā veidā netiktu apdraudēta EIS e-konkursu apakšsistēmas darbība un nebūtu ierobežota piekļuve piedāvājumā ietvertajai informācijai, tostarp pievienotās datnes nedrīkst būt bojātas, neatbilstoši modificētas vai kļūdaini šifrētas. Piedāvājums nedrīkst saturēt datorvīrusus un citas kaitīgas programmatūras vai to ģeneratorus. Ja piedāvājums saturēs kādu no šajā punktā minētajiem riskiem, tas netiks izskatīts.</w:t>
      </w:r>
    </w:p>
    <w:p w14:paraId="72067A8A" w14:textId="7C904E79" w:rsidR="003722F6" w:rsidRDefault="003722F6" w:rsidP="003722F6">
      <w:pPr>
        <w:widowControl/>
        <w:numPr>
          <w:ilvl w:val="2"/>
          <w:numId w:val="13"/>
        </w:numPr>
        <w:autoSpaceDE/>
        <w:autoSpaceDN/>
        <w:adjustRightInd/>
        <w:contextualSpacing/>
        <w:jc w:val="both"/>
        <w:rPr>
          <w:sz w:val="24"/>
          <w:szCs w:val="24"/>
        </w:rPr>
      </w:pPr>
      <w:r w:rsidRPr="00EA6152">
        <w:rPr>
          <w:sz w:val="24"/>
          <w:szCs w:val="24"/>
          <w:lang w:eastAsia="en-US"/>
        </w:rPr>
        <w:t xml:space="preserve">Piedāvājumu elektroniska atvēršana paredzēta iesniegšanas termiņa pēdējā dienā, </w:t>
      </w:r>
      <w:r w:rsidRPr="00B62C5E">
        <w:rPr>
          <w:b/>
          <w:bCs/>
          <w:color w:val="FF0000"/>
          <w:sz w:val="24"/>
          <w:szCs w:val="24"/>
          <w:lang w:eastAsia="en-US"/>
        </w:rPr>
        <w:t xml:space="preserve">2018. gada </w:t>
      </w:r>
      <w:r w:rsidR="00481037" w:rsidRPr="00B62C5E">
        <w:rPr>
          <w:b/>
          <w:bCs/>
          <w:color w:val="FF0000"/>
          <w:sz w:val="24"/>
          <w:szCs w:val="24"/>
          <w:lang w:eastAsia="en-US"/>
        </w:rPr>
        <w:t>1</w:t>
      </w:r>
      <w:r w:rsidR="00943480">
        <w:rPr>
          <w:b/>
          <w:bCs/>
          <w:color w:val="FF0000"/>
          <w:sz w:val="24"/>
          <w:szCs w:val="24"/>
          <w:lang w:eastAsia="en-US"/>
        </w:rPr>
        <w:t>2</w:t>
      </w:r>
      <w:bookmarkStart w:id="35" w:name="_GoBack"/>
      <w:bookmarkEnd w:id="35"/>
      <w:r w:rsidRPr="00B62C5E">
        <w:rPr>
          <w:b/>
          <w:bCs/>
          <w:color w:val="FF0000"/>
          <w:sz w:val="24"/>
          <w:szCs w:val="24"/>
          <w:lang w:eastAsia="en-US"/>
        </w:rPr>
        <w:t>.</w:t>
      </w:r>
      <w:r w:rsidR="00481037" w:rsidRPr="00B62C5E">
        <w:rPr>
          <w:b/>
          <w:bCs/>
          <w:color w:val="FF0000"/>
          <w:sz w:val="24"/>
          <w:szCs w:val="24"/>
          <w:lang w:eastAsia="en-US"/>
        </w:rPr>
        <w:t>novembrī</w:t>
      </w:r>
      <w:r w:rsidRPr="00B62C5E">
        <w:rPr>
          <w:b/>
          <w:bCs/>
          <w:color w:val="FF0000"/>
          <w:sz w:val="24"/>
          <w:szCs w:val="24"/>
          <w:lang w:eastAsia="en-US"/>
        </w:rPr>
        <w:t xml:space="preserve"> plkst. 14:</w:t>
      </w:r>
      <w:r w:rsidR="00801B55" w:rsidRPr="00B62C5E">
        <w:rPr>
          <w:b/>
          <w:bCs/>
          <w:color w:val="FF0000"/>
          <w:sz w:val="24"/>
          <w:szCs w:val="24"/>
          <w:lang w:eastAsia="en-US"/>
        </w:rPr>
        <w:t>3</w:t>
      </w:r>
      <w:r w:rsidRPr="00B62C5E">
        <w:rPr>
          <w:b/>
          <w:bCs/>
          <w:color w:val="FF0000"/>
          <w:sz w:val="24"/>
          <w:szCs w:val="24"/>
          <w:lang w:eastAsia="en-US"/>
        </w:rPr>
        <w:t>0</w:t>
      </w:r>
      <w:r w:rsidRPr="00EA6152">
        <w:rPr>
          <w:sz w:val="24"/>
          <w:szCs w:val="24"/>
          <w:lang w:eastAsia="en-US"/>
        </w:rPr>
        <w:t>, Viļ</w:t>
      </w:r>
      <w:r w:rsidRPr="00EA6152">
        <w:rPr>
          <w:spacing w:val="-1"/>
          <w:sz w:val="24"/>
          <w:szCs w:val="24"/>
          <w:lang w:eastAsia="en-US"/>
        </w:rPr>
        <w:t>ā</w:t>
      </w:r>
      <w:r w:rsidRPr="00EA6152">
        <w:rPr>
          <w:sz w:val="24"/>
          <w:szCs w:val="24"/>
          <w:lang w:eastAsia="en-US"/>
        </w:rPr>
        <w:t>nu</w:t>
      </w:r>
      <w:r w:rsidRPr="00EA6152">
        <w:rPr>
          <w:spacing w:val="33"/>
          <w:sz w:val="24"/>
          <w:szCs w:val="24"/>
          <w:lang w:eastAsia="en-US"/>
        </w:rPr>
        <w:t xml:space="preserve"> </w:t>
      </w:r>
      <w:r w:rsidRPr="00EA6152">
        <w:rPr>
          <w:sz w:val="24"/>
          <w:szCs w:val="24"/>
          <w:lang w:eastAsia="en-US"/>
        </w:rPr>
        <w:t>nov</w:t>
      </w:r>
      <w:r w:rsidRPr="00EA6152">
        <w:rPr>
          <w:spacing w:val="-1"/>
          <w:sz w:val="24"/>
          <w:szCs w:val="24"/>
          <w:lang w:eastAsia="en-US"/>
        </w:rPr>
        <w:t>a</w:t>
      </w:r>
      <w:r w:rsidRPr="00EA6152">
        <w:rPr>
          <w:spacing w:val="2"/>
          <w:sz w:val="24"/>
          <w:szCs w:val="24"/>
          <w:lang w:eastAsia="en-US"/>
        </w:rPr>
        <w:t>d</w:t>
      </w:r>
      <w:r w:rsidRPr="00EA6152">
        <w:rPr>
          <w:sz w:val="24"/>
          <w:szCs w:val="24"/>
          <w:lang w:eastAsia="en-US"/>
        </w:rPr>
        <w:t>a</w:t>
      </w:r>
      <w:r w:rsidRPr="00EA6152">
        <w:rPr>
          <w:spacing w:val="32"/>
          <w:sz w:val="24"/>
          <w:szCs w:val="24"/>
          <w:lang w:eastAsia="en-US"/>
        </w:rPr>
        <w:t xml:space="preserve"> </w:t>
      </w:r>
      <w:r w:rsidRPr="00EA6152">
        <w:rPr>
          <w:sz w:val="24"/>
          <w:szCs w:val="24"/>
          <w:lang w:eastAsia="en-US"/>
        </w:rPr>
        <w:t>p</w:t>
      </w:r>
      <w:r w:rsidRPr="00EA6152">
        <w:rPr>
          <w:spacing w:val="-1"/>
          <w:sz w:val="24"/>
          <w:szCs w:val="24"/>
          <w:lang w:eastAsia="en-US"/>
        </w:rPr>
        <w:t>a</w:t>
      </w:r>
      <w:r w:rsidRPr="00EA6152">
        <w:rPr>
          <w:spacing w:val="2"/>
          <w:sz w:val="24"/>
          <w:szCs w:val="24"/>
          <w:lang w:eastAsia="en-US"/>
        </w:rPr>
        <w:t>š</w:t>
      </w:r>
      <w:r w:rsidRPr="00EA6152">
        <w:rPr>
          <w:sz w:val="24"/>
          <w:szCs w:val="24"/>
          <w:lang w:eastAsia="en-US"/>
        </w:rPr>
        <w:t>v</w:t>
      </w:r>
      <w:r w:rsidRPr="00EA6152">
        <w:rPr>
          <w:spacing w:val="-1"/>
          <w:sz w:val="24"/>
          <w:szCs w:val="24"/>
          <w:lang w:eastAsia="en-US"/>
        </w:rPr>
        <w:t>a</w:t>
      </w:r>
      <w:r w:rsidRPr="00EA6152">
        <w:rPr>
          <w:sz w:val="24"/>
          <w:szCs w:val="24"/>
          <w:lang w:eastAsia="en-US"/>
        </w:rPr>
        <w:t>ldīb</w:t>
      </w:r>
      <w:r w:rsidRPr="00EA6152">
        <w:rPr>
          <w:spacing w:val="-1"/>
          <w:sz w:val="24"/>
          <w:szCs w:val="24"/>
          <w:lang w:eastAsia="en-US"/>
        </w:rPr>
        <w:t>as zālē</w:t>
      </w:r>
      <w:r w:rsidRPr="00EA6152">
        <w:rPr>
          <w:sz w:val="24"/>
          <w:szCs w:val="24"/>
          <w:lang w:eastAsia="en-US"/>
        </w:rPr>
        <w:t xml:space="preserve"> (2.1. t</w:t>
      </w:r>
      <w:r w:rsidRPr="00EA6152">
        <w:rPr>
          <w:spacing w:val="-1"/>
          <w:sz w:val="24"/>
          <w:szCs w:val="24"/>
          <w:lang w:eastAsia="en-US"/>
        </w:rPr>
        <w:t>e</w:t>
      </w:r>
      <w:r w:rsidRPr="00EA6152">
        <w:rPr>
          <w:sz w:val="24"/>
          <w:szCs w:val="24"/>
          <w:lang w:eastAsia="en-US"/>
        </w:rPr>
        <w:t>lp</w:t>
      </w:r>
      <w:r w:rsidRPr="00EA6152">
        <w:rPr>
          <w:spacing w:val="-1"/>
          <w:sz w:val="24"/>
          <w:szCs w:val="24"/>
          <w:lang w:eastAsia="en-US"/>
        </w:rPr>
        <w:t>a</w:t>
      </w:r>
      <w:r w:rsidRPr="00EA6152">
        <w:rPr>
          <w:sz w:val="24"/>
          <w:szCs w:val="24"/>
          <w:lang w:eastAsia="en-US"/>
        </w:rPr>
        <w:t>), adrese: Kultūras laukums 1A, Viļāni, Viļānu novads, LV – 4650.</w:t>
      </w:r>
    </w:p>
    <w:p w14:paraId="7D97F0AC" w14:textId="77777777" w:rsidR="003722F6" w:rsidRDefault="003722F6" w:rsidP="003722F6">
      <w:pPr>
        <w:widowControl/>
        <w:numPr>
          <w:ilvl w:val="2"/>
          <w:numId w:val="13"/>
        </w:numPr>
        <w:autoSpaceDE/>
        <w:autoSpaceDN/>
        <w:adjustRightInd/>
        <w:contextualSpacing/>
        <w:jc w:val="both"/>
        <w:rPr>
          <w:sz w:val="24"/>
          <w:szCs w:val="24"/>
        </w:rPr>
      </w:pPr>
      <w:r w:rsidRPr="00EA6152">
        <w:rPr>
          <w:sz w:val="24"/>
          <w:szCs w:val="24"/>
        </w:rPr>
        <w:t>Ja Pretendents piedāvājuma datu aizsardzībai izmantojis piedāvājuma šifrēšanu, Pretendentam ne vēlāk kā 15 (piecpadsmit) minūtes pēc piedāvājumu iesniegšanas termiņa beigām iepirkuma komisijai jāiesniedz elektroniskā atslēga ar paroli šifrētā dokumenta atvēršanai. Pretendents ir atbildīgs par to, lai, šifrējot piedāvājumu, nebūtu radušās kritiskas kļūdas, kas padarītu piedāvājumu neatveramu, kā arī par to, lai iesniegtā atšifrēšanas atslēga būtu derīga.</w:t>
      </w:r>
    </w:p>
    <w:p w14:paraId="48F8F018" w14:textId="77777777" w:rsidR="003722F6" w:rsidRDefault="003722F6" w:rsidP="003722F6">
      <w:pPr>
        <w:widowControl/>
        <w:numPr>
          <w:ilvl w:val="2"/>
          <w:numId w:val="13"/>
        </w:numPr>
        <w:autoSpaceDE/>
        <w:autoSpaceDN/>
        <w:adjustRightInd/>
        <w:contextualSpacing/>
        <w:jc w:val="both"/>
        <w:rPr>
          <w:sz w:val="24"/>
          <w:szCs w:val="24"/>
        </w:rPr>
      </w:pPr>
      <w:r w:rsidRPr="00EA6152">
        <w:rPr>
          <w:sz w:val="24"/>
          <w:szCs w:val="24"/>
        </w:rPr>
        <w:t>Ja piedāvājumu atvēršanas sanāksmes laikā Pasūtītājam rodas interneta darbības traucējumi, datortehnikas vai citas izmantotās biroja tehnikas bojājumi, ko nav iespējams novērst īsā laikā, piedāvājumu atvēršanas sanāksmi pārceļ uz citu laiku, par ko tiek publicēts paziņojums EIS e-konkursu apakšsistēmā.</w:t>
      </w:r>
    </w:p>
    <w:p w14:paraId="111F9B11" w14:textId="77777777" w:rsidR="003722F6" w:rsidRPr="00EA6152" w:rsidRDefault="003722F6" w:rsidP="003722F6">
      <w:pPr>
        <w:widowControl/>
        <w:numPr>
          <w:ilvl w:val="2"/>
          <w:numId w:val="13"/>
        </w:numPr>
        <w:autoSpaceDE/>
        <w:autoSpaceDN/>
        <w:adjustRightInd/>
        <w:contextualSpacing/>
        <w:jc w:val="both"/>
        <w:rPr>
          <w:sz w:val="24"/>
          <w:szCs w:val="24"/>
        </w:rPr>
      </w:pPr>
      <w:r w:rsidRPr="00EA6152">
        <w:rPr>
          <w:sz w:val="24"/>
          <w:szCs w:val="24"/>
          <w:lang w:eastAsia="en-US"/>
        </w:rPr>
        <w:t xml:space="preserve"> Pēc atvēršanas sanāksmes beigām EIS e-konkursu apakšsistēmā   </w:t>
      </w:r>
      <w:hyperlink r:id="rId20" w:history="1">
        <w:r w:rsidRPr="00EA6152">
          <w:rPr>
            <w:rStyle w:val="Hipersaite"/>
            <w:sz w:val="24"/>
            <w:szCs w:val="24"/>
          </w:rPr>
          <w:t>https://www.eis.gov.lv/EKEIS/Supplier/</w:t>
        </w:r>
      </w:hyperlink>
      <w:r w:rsidRPr="00EA6152">
        <w:rPr>
          <w:sz w:val="24"/>
          <w:szCs w:val="24"/>
          <w:lang w:eastAsia="en-US"/>
        </w:rPr>
        <w:t xml:space="preserve"> pretendentiem būs pieejams    sistēmā izveidots Pretendentu un to iesniegto piedāvājumu cenu apkopojums.</w:t>
      </w:r>
    </w:p>
    <w:p w14:paraId="048CA68F" w14:textId="77777777" w:rsidR="003722F6" w:rsidRPr="006A42EB" w:rsidRDefault="003722F6" w:rsidP="003722F6">
      <w:pPr>
        <w:pStyle w:val="virsraksts11"/>
        <w:numPr>
          <w:ilvl w:val="0"/>
          <w:numId w:val="0"/>
        </w:numPr>
        <w:spacing w:after="0"/>
        <w:ind w:left="567" w:hanging="567"/>
        <w:jc w:val="center"/>
        <w:rPr>
          <w:sz w:val="24"/>
          <w:szCs w:val="24"/>
        </w:rPr>
      </w:pPr>
      <w:bookmarkStart w:id="36" w:name="_Toc59334729"/>
      <w:bookmarkStart w:id="37" w:name="_Toc61422134"/>
      <w:bookmarkStart w:id="38" w:name="_Toc88030590"/>
      <w:bookmarkStart w:id="39" w:name="_Toc241378007"/>
      <w:bookmarkStart w:id="40" w:name="_Toc241378049"/>
      <w:bookmarkStart w:id="41" w:name="_Toc59334731"/>
      <w:bookmarkStart w:id="42" w:name="_Toc61422139"/>
      <w:bookmarkStart w:id="43" w:name="_Toc53909471"/>
      <w:bookmarkStart w:id="44" w:name="_Toc61422137"/>
      <w:bookmarkStart w:id="45" w:name="_Toc59334730"/>
      <w:bookmarkStart w:id="46" w:name="_Toc61422135"/>
      <w:bookmarkStart w:id="47" w:name="_Toc73362998"/>
      <w:bookmarkStart w:id="48" w:name="_Toc88030591"/>
      <w:bookmarkEnd w:id="2"/>
      <w:bookmarkEnd w:id="3"/>
      <w:bookmarkEnd w:id="4"/>
      <w:bookmarkEnd w:id="15"/>
      <w:r w:rsidRPr="006A42EB">
        <w:rPr>
          <w:sz w:val="24"/>
          <w:szCs w:val="24"/>
        </w:rPr>
        <w:t>2. Informācija par iepirkuma priekšmetu</w:t>
      </w:r>
    </w:p>
    <w:p w14:paraId="22DE6516" w14:textId="77777777" w:rsidR="003722F6" w:rsidRPr="006A42EB" w:rsidRDefault="003722F6" w:rsidP="003722F6">
      <w:pPr>
        <w:pStyle w:val="virsraksts11"/>
        <w:numPr>
          <w:ilvl w:val="0"/>
          <w:numId w:val="0"/>
        </w:numPr>
        <w:spacing w:before="0" w:after="0"/>
        <w:ind w:left="567" w:hanging="567"/>
        <w:jc w:val="both"/>
        <w:rPr>
          <w:b w:val="0"/>
          <w:bCs w:val="0"/>
          <w:sz w:val="24"/>
          <w:szCs w:val="24"/>
        </w:rPr>
      </w:pPr>
      <w:r w:rsidRPr="006A42EB">
        <w:rPr>
          <w:b w:val="0"/>
          <w:sz w:val="24"/>
          <w:szCs w:val="24"/>
        </w:rPr>
        <w:t xml:space="preserve">2.1. </w:t>
      </w:r>
      <w:r w:rsidRPr="006A42EB">
        <w:rPr>
          <w:b w:val="0"/>
          <w:sz w:val="24"/>
          <w:szCs w:val="24"/>
          <w:u w:val="single"/>
        </w:rPr>
        <w:t>Iepirkuma priekšmeta apraksts</w:t>
      </w:r>
      <w:bookmarkEnd w:id="36"/>
      <w:bookmarkEnd w:id="37"/>
      <w:bookmarkEnd w:id="38"/>
      <w:bookmarkEnd w:id="39"/>
      <w:bookmarkEnd w:id="40"/>
      <w:r w:rsidRPr="006A42EB">
        <w:rPr>
          <w:b w:val="0"/>
          <w:sz w:val="24"/>
          <w:szCs w:val="24"/>
        </w:rPr>
        <w:t>. Autoceļu pārbūve projekta „Viļānu novada lauku ceļu infrastruktūras pārbūve” īstenošanai</w:t>
      </w:r>
      <w:r w:rsidRPr="006A42EB">
        <w:rPr>
          <w:b w:val="0"/>
          <w:iCs w:val="0"/>
          <w:sz w:val="24"/>
          <w:szCs w:val="24"/>
          <w:shd w:val="clear" w:color="auto" w:fill="FFFFFF"/>
        </w:rPr>
        <w:t xml:space="preserve"> p</w:t>
      </w:r>
      <w:r w:rsidRPr="006A42EB">
        <w:rPr>
          <w:rStyle w:val="colora"/>
          <w:b w:val="0"/>
          <w:sz w:val="24"/>
          <w:szCs w:val="24"/>
        </w:rPr>
        <w:t xml:space="preserve">asākuma „Pamatpakalpojumi un ciematu atjaunošana lauku apvidos” ietvaros, </w:t>
      </w:r>
      <w:r w:rsidRPr="006A42EB">
        <w:rPr>
          <w:b w:val="0"/>
          <w:bCs w:val="0"/>
          <w:sz w:val="24"/>
          <w:szCs w:val="24"/>
        </w:rPr>
        <w:t xml:space="preserve">saskaņā ar būvprojektiem un atbilstoši būvdarbu apjomu sarakstiem. </w:t>
      </w:r>
    </w:p>
    <w:p w14:paraId="48D8CC1E" w14:textId="77777777" w:rsidR="003722F6" w:rsidRPr="006A42EB" w:rsidRDefault="003722F6" w:rsidP="003722F6">
      <w:pPr>
        <w:pStyle w:val="virsraksts11"/>
        <w:numPr>
          <w:ilvl w:val="0"/>
          <w:numId w:val="0"/>
        </w:numPr>
        <w:spacing w:before="0" w:after="0"/>
        <w:ind w:left="567" w:hanging="567"/>
        <w:jc w:val="both"/>
        <w:rPr>
          <w:b w:val="0"/>
          <w:bCs w:val="0"/>
          <w:sz w:val="24"/>
          <w:szCs w:val="24"/>
        </w:rPr>
      </w:pPr>
      <w:r w:rsidRPr="006A42EB">
        <w:rPr>
          <w:b w:val="0"/>
          <w:bCs w:val="0"/>
          <w:sz w:val="24"/>
          <w:szCs w:val="24"/>
        </w:rPr>
        <w:t>2.2. Iepirkuma priekšmets tiek dalīts 3 (trīs) daļās:</w:t>
      </w:r>
    </w:p>
    <w:p w14:paraId="401B6D8B" w14:textId="77777777" w:rsidR="003722F6" w:rsidRPr="006A42EB" w:rsidRDefault="003722F6" w:rsidP="003722F6">
      <w:pPr>
        <w:pStyle w:val="virsraksts11"/>
        <w:numPr>
          <w:ilvl w:val="0"/>
          <w:numId w:val="0"/>
        </w:numPr>
        <w:spacing w:before="0" w:after="0"/>
        <w:ind w:left="993" w:hanging="567"/>
        <w:jc w:val="both"/>
        <w:rPr>
          <w:b w:val="0"/>
          <w:sz w:val="24"/>
          <w:szCs w:val="24"/>
        </w:rPr>
      </w:pPr>
      <w:r w:rsidRPr="006A42EB">
        <w:rPr>
          <w:b w:val="0"/>
          <w:bCs w:val="0"/>
          <w:sz w:val="24"/>
          <w:szCs w:val="24"/>
        </w:rPr>
        <w:t xml:space="preserve">2.2.1. </w:t>
      </w:r>
      <w:bookmarkStart w:id="49" w:name="_Hlk511827819"/>
      <w:r w:rsidRPr="006A42EB">
        <w:rPr>
          <w:b w:val="0"/>
          <w:bCs w:val="0"/>
          <w:sz w:val="24"/>
          <w:szCs w:val="24"/>
          <w:u w:val="single"/>
        </w:rPr>
        <w:t>daļa Nr.1</w:t>
      </w:r>
      <w:r w:rsidRPr="006A42EB">
        <w:rPr>
          <w:b w:val="0"/>
          <w:bCs w:val="0"/>
          <w:sz w:val="24"/>
          <w:szCs w:val="24"/>
        </w:rPr>
        <w:t xml:space="preserve"> „A</w:t>
      </w:r>
      <w:r w:rsidRPr="006A42EB">
        <w:rPr>
          <w:b w:val="0"/>
          <w:sz w:val="24"/>
          <w:szCs w:val="24"/>
        </w:rPr>
        <w:t xml:space="preserve">utoceļa A-12 – </w:t>
      </w:r>
      <w:proofErr w:type="spellStart"/>
      <w:r w:rsidRPr="006A42EB">
        <w:rPr>
          <w:b w:val="0"/>
          <w:sz w:val="24"/>
          <w:szCs w:val="24"/>
        </w:rPr>
        <w:t>Soltā</w:t>
      </w:r>
      <w:proofErr w:type="spellEnd"/>
      <w:r w:rsidRPr="006A42EB">
        <w:rPr>
          <w:b w:val="0"/>
          <w:sz w:val="24"/>
          <w:szCs w:val="24"/>
        </w:rPr>
        <w:t xml:space="preserve"> pārbūve 0,00-1,66km”;</w:t>
      </w:r>
    </w:p>
    <w:p w14:paraId="774654BF" w14:textId="77777777" w:rsidR="003722F6" w:rsidRPr="006A42EB" w:rsidRDefault="003722F6" w:rsidP="003722F6">
      <w:pPr>
        <w:pStyle w:val="virsraksts11"/>
        <w:numPr>
          <w:ilvl w:val="0"/>
          <w:numId w:val="0"/>
        </w:numPr>
        <w:spacing w:before="0" w:after="0"/>
        <w:ind w:left="993" w:hanging="567"/>
        <w:jc w:val="both"/>
        <w:rPr>
          <w:b w:val="0"/>
          <w:sz w:val="24"/>
          <w:szCs w:val="24"/>
        </w:rPr>
      </w:pPr>
      <w:r w:rsidRPr="006A42EB">
        <w:rPr>
          <w:b w:val="0"/>
          <w:sz w:val="24"/>
          <w:szCs w:val="24"/>
        </w:rPr>
        <w:t xml:space="preserve">2.2.2. </w:t>
      </w:r>
      <w:r w:rsidRPr="006A42EB">
        <w:rPr>
          <w:b w:val="0"/>
          <w:sz w:val="24"/>
          <w:szCs w:val="24"/>
          <w:u w:val="single"/>
        </w:rPr>
        <w:t>daļa Nr.2</w:t>
      </w:r>
      <w:r w:rsidRPr="006A42EB">
        <w:rPr>
          <w:b w:val="0"/>
          <w:sz w:val="24"/>
          <w:szCs w:val="24"/>
        </w:rPr>
        <w:t xml:space="preserve"> „Autoceļa Sokolki – </w:t>
      </w:r>
      <w:proofErr w:type="spellStart"/>
      <w:r w:rsidRPr="006A42EB">
        <w:rPr>
          <w:b w:val="0"/>
          <w:sz w:val="24"/>
          <w:szCs w:val="24"/>
        </w:rPr>
        <w:t>Zvīdriņi</w:t>
      </w:r>
      <w:proofErr w:type="spellEnd"/>
      <w:r w:rsidRPr="006A42EB">
        <w:rPr>
          <w:b w:val="0"/>
          <w:sz w:val="24"/>
          <w:szCs w:val="24"/>
        </w:rPr>
        <w:t xml:space="preserve"> – </w:t>
      </w:r>
      <w:proofErr w:type="spellStart"/>
      <w:r w:rsidRPr="006A42EB">
        <w:rPr>
          <w:b w:val="0"/>
          <w:sz w:val="24"/>
          <w:szCs w:val="24"/>
        </w:rPr>
        <w:t>Skudnovka</w:t>
      </w:r>
      <w:proofErr w:type="spellEnd"/>
      <w:r w:rsidRPr="006A42EB">
        <w:rPr>
          <w:b w:val="0"/>
          <w:sz w:val="24"/>
          <w:szCs w:val="24"/>
        </w:rPr>
        <w:t xml:space="preserve"> pārbūve”;</w:t>
      </w:r>
    </w:p>
    <w:p w14:paraId="602E08C3" w14:textId="77777777" w:rsidR="003722F6" w:rsidRPr="006A42EB" w:rsidRDefault="003722F6" w:rsidP="003722F6">
      <w:pPr>
        <w:pStyle w:val="virsraksts11"/>
        <w:numPr>
          <w:ilvl w:val="0"/>
          <w:numId w:val="0"/>
        </w:numPr>
        <w:spacing w:before="0" w:after="0"/>
        <w:ind w:left="993" w:hanging="567"/>
        <w:jc w:val="both"/>
        <w:rPr>
          <w:b w:val="0"/>
          <w:sz w:val="24"/>
          <w:szCs w:val="24"/>
        </w:rPr>
      </w:pPr>
      <w:r w:rsidRPr="006A42EB">
        <w:rPr>
          <w:b w:val="0"/>
          <w:sz w:val="24"/>
          <w:szCs w:val="24"/>
        </w:rPr>
        <w:t xml:space="preserve">2.2.3. </w:t>
      </w:r>
      <w:r w:rsidRPr="00C334F6">
        <w:rPr>
          <w:b w:val="0"/>
          <w:sz w:val="24"/>
          <w:szCs w:val="24"/>
          <w:u w:val="single"/>
        </w:rPr>
        <w:t>daļa Nr.3</w:t>
      </w:r>
      <w:r w:rsidRPr="006A42EB">
        <w:rPr>
          <w:b w:val="0"/>
          <w:sz w:val="24"/>
          <w:szCs w:val="24"/>
        </w:rPr>
        <w:t xml:space="preserve"> </w:t>
      </w:r>
      <w:r>
        <w:rPr>
          <w:b w:val="0"/>
          <w:sz w:val="24"/>
          <w:szCs w:val="24"/>
        </w:rPr>
        <w:t>“</w:t>
      </w:r>
      <w:r w:rsidRPr="006A42EB">
        <w:rPr>
          <w:b w:val="0"/>
          <w:sz w:val="24"/>
          <w:szCs w:val="24"/>
        </w:rPr>
        <w:t xml:space="preserve">Pašvaldības autoceļa Malta – Broki – Lielie Tuči – </w:t>
      </w:r>
      <w:proofErr w:type="spellStart"/>
      <w:r w:rsidRPr="006A42EB">
        <w:rPr>
          <w:b w:val="0"/>
          <w:sz w:val="24"/>
          <w:szCs w:val="24"/>
        </w:rPr>
        <w:t>Lucāni</w:t>
      </w:r>
      <w:proofErr w:type="spellEnd"/>
      <w:r w:rsidRPr="006A42EB">
        <w:rPr>
          <w:b w:val="0"/>
          <w:sz w:val="24"/>
          <w:szCs w:val="24"/>
        </w:rPr>
        <w:t xml:space="preserve"> – </w:t>
      </w:r>
      <w:proofErr w:type="spellStart"/>
      <w:r w:rsidRPr="006A42EB">
        <w:rPr>
          <w:b w:val="0"/>
          <w:sz w:val="24"/>
          <w:szCs w:val="24"/>
        </w:rPr>
        <w:t>Krisceļi</w:t>
      </w:r>
      <w:proofErr w:type="spellEnd"/>
      <w:r w:rsidRPr="006A42EB">
        <w:rPr>
          <w:b w:val="0"/>
          <w:sz w:val="24"/>
          <w:szCs w:val="24"/>
        </w:rPr>
        <w:t xml:space="preserve"> pārbūve”.</w:t>
      </w:r>
    </w:p>
    <w:bookmarkEnd w:id="49"/>
    <w:p w14:paraId="611317E6" w14:textId="77777777" w:rsidR="003722F6" w:rsidRPr="006A42EB" w:rsidRDefault="003722F6" w:rsidP="003722F6">
      <w:pPr>
        <w:pStyle w:val="virsraksts11"/>
        <w:numPr>
          <w:ilvl w:val="0"/>
          <w:numId w:val="0"/>
        </w:numPr>
        <w:spacing w:before="0" w:after="0"/>
        <w:ind w:left="993" w:hanging="567"/>
        <w:jc w:val="both"/>
        <w:rPr>
          <w:b w:val="0"/>
          <w:sz w:val="24"/>
          <w:szCs w:val="24"/>
        </w:rPr>
      </w:pPr>
      <w:r w:rsidRPr="006A42EB">
        <w:rPr>
          <w:b w:val="0"/>
          <w:iCs w:val="0"/>
          <w:sz w:val="24"/>
          <w:szCs w:val="24"/>
          <w:shd w:val="clear" w:color="auto" w:fill="FFFFFF"/>
        </w:rPr>
        <w:t xml:space="preserve"> </w:t>
      </w:r>
    </w:p>
    <w:p w14:paraId="3488C472" w14:textId="77777777" w:rsidR="003722F6" w:rsidRPr="006A42EB" w:rsidRDefault="003722F6" w:rsidP="003722F6">
      <w:pPr>
        <w:pStyle w:val="virsraksts11"/>
        <w:keepNext w:val="0"/>
        <w:numPr>
          <w:ilvl w:val="0"/>
          <w:numId w:val="0"/>
        </w:numPr>
        <w:spacing w:before="0" w:after="0"/>
        <w:jc w:val="center"/>
        <w:rPr>
          <w:sz w:val="24"/>
          <w:szCs w:val="24"/>
        </w:rPr>
      </w:pPr>
      <w:r w:rsidRPr="006A42EB">
        <w:rPr>
          <w:sz w:val="24"/>
          <w:szCs w:val="24"/>
        </w:rPr>
        <w:t>3. Pretendentiem izvirzītās kvalifikācijas prasības</w:t>
      </w:r>
    </w:p>
    <w:p w14:paraId="7DE526D9" w14:textId="77777777" w:rsidR="003722F6" w:rsidRPr="006A42EB" w:rsidRDefault="003722F6" w:rsidP="003722F6">
      <w:pPr>
        <w:pStyle w:val="virsraksts11"/>
        <w:keepNext w:val="0"/>
        <w:numPr>
          <w:ilvl w:val="1"/>
          <w:numId w:val="3"/>
        </w:numPr>
        <w:tabs>
          <w:tab w:val="clear" w:pos="540"/>
          <w:tab w:val="num" w:pos="142"/>
        </w:tabs>
        <w:spacing w:before="0" w:after="0"/>
        <w:ind w:left="426" w:hanging="426"/>
        <w:jc w:val="both"/>
        <w:rPr>
          <w:b w:val="0"/>
          <w:sz w:val="24"/>
          <w:szCs w:val="24"/>
        </w:rPr>
      </w:pPr>
      <w:r w:rsidRPr="006A42EB">
        <w:rPr>
          <w:b w:val="0"/>
          <w:sz w:val="24"/>
          <w:szCs w:val="24"/>
        </w:rPr>
        <w:t xml:space="preserve">Pretendents ir reģistrēts, licencēts vai sertificēts atbilstoši attiecīgās valsts normatīvo aktu prasībām. </w:t>
      </w:r>
    </w:p>
    <w:p w14:paraId="5B104013" w14:textId="093EAF03" w:rsidR="003722F6" w:rsidRPr="006A42EB" w:rsidRDefault="003722F6" w:rsidP="003722F6">
      <w:pPr>
        <w:pStyle w:val="virsraksts11"/>
        <w:keepNext w:val="0"/>
        <w:numPr>
          <w:ilvl w:val="2"/>
          <w:numId w:val="3"/>
        </w:numPr>
        <w:spacing w:before="0" w:after="0"/>
        <w:ind w:hanging="654"/>
        <w:jc w:val="both"/>
        <w:rPr>
          <w:b w:val="0"/>
          <w:sz w:val="24"/>
          <w:szCs w:val="24"/>
        </w:rPr>
      </w:pPr>
      <w:r w:rsidRPr="006A42EB">
        <w:rPr>
          <w:b w:val="0"/>
          <w:sz w:val="24"/>
          <w:szCs w:val="24"/>
        </w:rPr>
        <w:t>Pretendentam vai, ja pretendents ir apvienība, tad visiem apvienības dalībniekiem, kuri veiks būvdarbus, ir jābūt tiesībām veikt attiecīgos darbus iepirkuma procedūras dokumentos paredzētajā būvniecības jomā, ko apliecina reģistrācija Latvijas Republikas Būvkomersantu reģistrā, saskaņā ar Būvniecības likuma 22.</w:t>
      </w:r>
      <w:r w:rsidR="005A060D">
        <w:rPr>
          <w:b w:val="0"/>
          <w:sz w:val="24"/>
          <w:szCs w:val="24"/>
        </w:rPr>
        <w:t xml:space="preserve"> </w:t>
      </w:r>
      <w:r w:rsidRPr="006A42EB">
        <w:rPr>
          <w:b w:val="0"/>
          <w:sz w:val="24"/>
          <w:szCs w:val="24"/>
        </w:rPr>
        <w:t>panta prasībām.</w:t>
      </w:r>
    </w:p>
    <w:p w14:paraId="197712D0" w14:textId="77777777" w:rsidR="003722F6" w:rsidRPr="006A42EB" w:rsidRDefault="003722F6" w:rsidP="003722F6">
      <w:pPr>
        <w:pStyle w:val="virsraksts11"/>
        <w:keepNext w:val="0"/>
        <w:numPr>
          <w:ilvl w:val="2"/>
          <w:numId w:val="3"/>
        </w:numPr>
        <w:spacing w:before="0" w:after="0"/>
        <w:jc w:val="both"/>
        <w:rPr>
          <w:b w:val="0"/>
          <w:sz w:val="24"/>
          <w:szCs w:val="24"/>
        </w:rPr>
      </w:pPr>
      <w:r w:rsidRPr="006A42EB">
        <w:rPr>
          <w:b w:val="0"/>
          <w:sz w:val="24"/>
          <w:szCs w:val="24"/>
        </w:rPr>
        <w:t>Ja pretendents vai apvienības dalībnieks, kurš veiks būvdarbus, ir ārvalstu juridiskā persona, tam jābūt reģistrētam atbilstoši attiecīgās valsts normatīvo aktu prasībām, kas dod tiesības veikt iepirkuma procedūras dokumentos paredzētos būvdarbus.</w:t>
      </w:r>
    </w:p>
    <w:p w14:paraId="08197D59" w14:textId="77777777" w:rsidR="003722F6" w:rsidRPr="006A42EB" w:rsidRDefault="003722F6" w:rsidP="003722F6">
      <w:pPr>
        <w:pStyle w:val="virsraksts11"/>
        <w:keepNext w:val="0"/>
        <w:numPr>
          <w:ilvl w:val="2"/>
          <w:numId w:val="3"/>
        </w:numPr>
        <w:spacing w:before="0" w:after="0"/>
        <w:jc w:val="both"/>
        <w:rPr>
          <w:b w:val="0"/>
          <w:sz w:val="24"/>
          <w:szCs w:val="24"/>
        </w:rPr>
      </w:pPr>
      <w:r w:rsidRPr="006A42EB">
        <w:rPr>
          <w:b w:val="0"/>
          <w:sz w:val="24"/>
          <w:szCs w:val="24"/>
        </w:rPr>
        <w:t xml:space="preserve">Ja pretendents (pretendenta dalībnieks, apakšuzņēmējs, uz kura iespējām pretendents balstās) ir ārvalstu juridiskā persona, un nav reģistrēts Latvijas Republikas Būvkomersantu reģistrā, bet konkursā iegūst tiesības slēgt līgumu, tad </w:t>
      </w:r>
      <w:r w:rsidRPr="006A42EB">
        <w:rPr>
          <w:b w:val="0"/>
          <w:sz w:val="24"/>
          <w:szCs w:val="24"/>
        </w:rPr>
        <w:lastRenderedPageBreak/>
        <w:t>šim pretendentam līdz līguma slēgšanai jāreģistrējas Latvijas Republikas Būvkomersantu reģistrā.</w:t>
      </w:r>
    </w:p>
    <w:p w14:paraId="54EA7342" w14:textId="77777777" w:rsidR="003722F6" w:rsidRPr="006A42EB" w:rsidRDefault="003722F6" w:rsidP="003722F6">
      <w:pPr>
        <w:pStyle w:val="virsraksts11"/>
        <w:keepNext w:val="0"/>
        <w:numPr>
          <w:ilvl w:val="2"/>
          <w:numId w:val="3"/>
        </w:numPr>
        <w:spacing w:before="0" w:after="0"/>
        <w:jc w:val="both"/>
        <w:rPr>
          <w:b w:val="0"/>
          <w:iCs w:val="0"/>
          <w:sz w:val="24"/>
          <w:szCs w:val="24"/>
        </w:rPr>
      </w:pPr>
      <w:r w:rsidRPr="006A42EB">
        <w:rPr>
          <w:b w:val="0"/>
          <w:iCs w:val="0"/>
          <w:sz w:val="24"/>
          <w:szCs w:val="24"/>
        </w:rPr>
        <w:t>Gadījumā, ja pretendents ir vairāku personu apvienība (turpmāk – apvienība) un uz piedāvājuma iesniegšanas brīdi nav izveidojis personālsabiedrību, tad personu grupa iesniedz visu personu grupas dalībnieku parakstītu saistību raksta (protokolu, vienošanos vai citu dokumentu) kopiju, kas apliecina, ka piegādātāju apvienības dalībnieki uzņemsies solidāru atbildību Līguma izpildē.</w:t>
      </w:r>
    </w:p>
    <w:p w14:paraId="41548018" w14:textId="44CCBBE3" w:rsidR="003722F6" w:rsidRPr="006A42EB" w:rsidRDefault="003722F6" w:rsidP="003722F6">
      <w:pPr>
        <w:pStyle w:val="tv2132"/>
        <w:numPr>
          <w:ilvl w:val="1"/>
          <w:numId w:val="3"/>
        </w:numPr>
        <w:tabs>
          <w:tab w:val="clear" w:pos="540"/>
          <w:tab w:val="num" w:pos="-1418"/>
        </w:tabs>
        <w:spacing w:line="240" w:lineRule="auto"/>
        <w:ind w:left="426" w:hanging="426"/>
        <w:jc w:val="both"/>
        <w:rPr>
          <w:color w:val="auto"/>
          <w:sz w:val="24"/>
          <w:szCs w:val="24"/>
        </w:rPr>
      </w:pPr>
      <w:r w:rsidRPr="006A42EB">
        <w:rPr>
          <w:color w:val="auto"/>
          <w:sz w:val="24"/>
          <w:szCs w:val="24"/>
        </w:rPr>
        <w:t>Pasūtītājs izslēdz pretendentu no dalības iepirkuma procedūrā jebkurā no PIL 42.</w:t>
      </w:r>
      <w:r w:rsidR="005A060D">
        <w:rPr>
          <w:color w:val="auto"/>
          <w:sz w:val="24"/>
          <w:szCs w:val="24"/>
        </w:rPr>
        <w:t xml:space="preserve"> </w:t>
      </w:r>
      <w:r w:rsidRPr="006A42EB">
        <w:rPr>
          <w:color w:val="auto"/>
          <w:sz w:val="24"/>
          <w:szCs w:val="24"/>
        </w:rPr>
        <w:t>panta pirmajā daļā paredzētajiem izslēgšanas gadījumiem.</w:t>
      </w:r>
    </w:p>
    <w:p w14:paraId="61C2FFBE" w14:textId="77777777" w:rsidR="003722F6" w:rsidRPr="006A42EB" w:rsidRDefault="003722F6" w:rsidP="003722F6">
      <w:pPr>
        <w:numPr>
          <w:ilvl w:val="1"/>
          <w:numId w:val="3"/>
        </w:numPr>
        <w:tabs>
          <w:tab w:val="clear" w:pos="540"/>
          <w:tab w:val="num" w:pos="-5670"/>
        </w:tabs>
        <w:ind w:left="426" w:hanging="426"/>
        <w:jc w:val="both"/>
        <w:rPr>
          <w:bCs/>
          <w:iCs/>
          <w:sz w:val="24"/>
          <w:szCs w:val="24"/>
        </w:rPr>
      </w:pPr>
      <w:r w:rsidRPr="006A42EB">
        <w:rPr>
          <w:bCs/>
          <w:iCs/>
          <w:sz w:val="24"/>
          <w:szCs w:val="24"/>
        </w:rPr>
        <w:t>Pretendentam ir speciālisti un darbinieki ar atbilstošu kvalifikāciju</w:t>
      </w:r>
      <w:r w:rsidRPr="006A42EB">
        <w:rPr>
          <w:iCs/>
          <w:sz w:val="24"/>
          <w:szCs w:val="24"/>
        </w:rPr>
        <w:t xml:space="preserve">. </w:t>
      </w:r>
    </w:p>
    <w:p w14:paraId="10DA12DD" w14:textId="03079D30" w:rsidR="003722F6" w:rsidRPr="00C334F6" w:rsidRDefault="003722F6" w:rsidP="003722F6">
      <w:pPr>
        <w:numPr>
          <w:ilvl w:val="1"/>
          <w:numId w:val="3"/>
        </w:numPr>
        <w:tabs>
          <w:tab w:val="left" w:pos="426"/>
        </w:tabs>
        <w:jc w:val="both"/>
        <w:rPr>
          <w:sz w:val="24"/>
          <w:szCs w:val="24"/>
        </w:rPr>
      </w:pPr>
      <w:r w:rsidRPr="006A42EB">
        <w:rPr>
          <w:iCs/>
          <w:sz w:val="24"/>
          <w:szCs w:val="24"/>
        </w:rPr>
        <w:t>Atbildīgajam būvdarbu vadītājam iepriekšējo 5 (piecu) gadu (2017., 2016., 2015., 2014., 2013., un 2018.</w:t>
      </w:r>
      <w:r w:rsidR="005A060D">
        <w:rPr>
          <w:iCs/>
          <w:sz w:val="24"/>
          <w:szCs w:val="24"/>
        </w:rPr>
        <w:t xml:space="preserve"> </w:t>
      </w:r>
      <w:r w:rsidRPr="006A42EB">
        <w:rPr>
          <w:iCs/>
          <w:sz w:val="24"/>
          <w:szCs w:val="24"/>
        </w:rPr>
        <w:t>gads līdz piedāvājumu iesniegšanai) laikā ir pieredze būvdarbu vadīšanā līdzīgajos objektos.</w:t>
      </w:r>
      <w:r w:rsidRPr="006A42EB">
        <w:rPr>
          <w:sz w:val="24"/>
          <w:szCs w:val="24"/>
        </w:rPr>
        <w:t xml:space="preserve"> Par līdzīgiem šī punkta izpratn</w:t>
      </w:r>
      <w:r w:rsidRPr="00AD183A">
        <w:rPr>
          <w:sz w:val="24"/>
          <w:szCs w:val="24"/>
        </w:rPr>
        <w:t xml:space="preserve">ē uzskatāmi ceļu/ielu pārbūve šādā apmērā (ņemot vērā daļu, uz kuru pretendents piesakās): </w:t>
      </w:r>
    </w:p>
    <w:p w14:paraId="19125EE9" w14:textId="77777777" w:rsidR="003722F6" w:rsidRPr="00C334F6" w:rsidRDefault="003722F6" w:rsidP="003722F6">
      <w:pPr>
        <w:numPr>
          <w:ilvl w:val="2"/>
          <w:numId w:val="3"/>
        </w:numPr>
        <w:tabs>
          <w:tab w:val="left" w:pos="426"/>
        </w:tabs>
        <w:jc w:val="both"/>
        <w:rPr>
          <w:sz w:val="24"/>
          <w:szCs w:val="24"/>
        </w:rPr>
      </w:pPr>
      <w:r w:rsidRPr="00C334F6">
        <w:rPr>
          <w:sz w:val="24"/>
          <w:szCs w:val="24"/>
        </w:rPr>
        <w:t>daļa</w:t>
      </w:r>
      <w:r>
        <w:rPr>
          <w:sz w:val="24"/>
          <w:szCs w:val="24"/>
        </w:rPr>
        <w:t>i</w:t>
      </w:r>
      <w:r w:rsidRPr="00C334F6">
        <w:rPr>
          <w:sz w:val="24"/>
          <w:szCs w:val="24"/>
        </w:rPr>
        <w:t xml:space="preserve"> Nr.1 </w:t>
      </w:r>
      <w:r>
        <w:rPr>
          <w:sz w:val="24"/>
          <w:szCs w:val="24"/>
        </w:rPr>
        <w:t>(</w:t>
      </w:r>
      <w:r w:rsidRPr="00C334F6">
        <w:rPr>
          <w:sz w:val="24"/>
          <w:szCs w:val="24"/>
        </w:rPr>
        <w:t xml:space="preserve">„Autoceļa A-12 – </w:t>
      </w:r>
      <w:proofErr w:type="spellStart"/>
      <w:r w:rsidRPr="00C334F6">
        <w:rPr>
          <w:sz w:val="24"/>
          <w:szCs w:val="24"/>
        </w:rPr>
        <w:t>Soltā</w:t>
      </w:r>
      <w:proofErr w:type="spellEnd"/>
      <w:r w:rsidRPr="00C334F6">
        <w:rPr>
          <w:sz w:val="24"/>
          <w:szCs w:val="24"/>
        </w:rPr>
        <w:t xml:space="preserve"> pārbūve 0,00-1,66km”</w:t>
      </w:r>
      <w:r>
        <w:rPr>
          <w:sz w:val="24"/>
          <w:szCs w:val="24"/>
        </w:rPr>
        <w:t>) – 4500m</w:t>
      </w:r>
      <w:r w:rsidRPr="00C334F6">
        <w:rPr>
          <w:sz w:val="24"/>
          <w:szCs w:val="24"/>
          <w:vertAlign w:val="superscript"/>
        </w:rPr>
        <w:t>2</w:t>
      </w:r>
      <w:r w:rsidRPr="00C334F6">
        <w:rPr>
          <w:sz w:val="24"/>
          <w:szCs w:val="24"/>
        </w:rPr>
        <w:t>;</w:t>
      </w:r>
    </w:p>
    <w:p w14:paraId="70CFD414" w14:textId="77777777" w:rsidR="003722F6" w:rsidRPr="00F02A06" w:rsidRDefault="003722F6" w:rsidP="003722F6">
      <w:pPr>
        <w:numPr>
          <w:ilvl w:val="2"/>
          <w:numId w:val="3"/>
        </w:numPr>
        <w:tabs>
          <w:tab w:val="left" w:pos="426"/>
        </w:tabs>
        <w:jc w:val="both"/>
        <w:rPr>
          <w:sz w:val="24"/>
          <w:szCs w:val="24"/>
        </w:rPr>
      </w:pPr>
      <w:r w:rsidRPr="00C334F6">
        <w:rPr>
          <w:sz w:val="24"/>
          <w:szCs w:val="24"/>
        </w:rPr>
        <w:t>daļa</w:t>
      </w:r>
      <w:r>
        <w:rPr>
          <w:sz w:val="24"/>
          <w:szCs w:val="24"/>
        </w:rPr>
        <w:t>i</w:t>
      </w:r>
      <w:r w:rsidRPr="00C334F6">
        <w:rPr>
          <w:sz w:val="24"/>
          <w:szCs w:val="24"/>
        </w:rPr>
        <w:t xml:space="preserve"> Nr.2 </w:t>
      </w:r>
      <w:r>
        <w:rPr>
          <w:sz w:val="24"/>
          <w:szCs w:val="24"/>
        </w:rPr>
        <w:t>(</w:t>
      </w:r>
      <w:r w:rsidRPr="00C334F6">
        <w:rPr>
          <w:sz w:val="24"/>
          <w:szCs w:val="24"/>
        </w:rPr>
        <w:t xml:space="preserve">„Autoceļa </w:t>
      </w:r>
      <w:r w:rsidRPr="00F02A06">
        <w:rPr>
          <w:sz w:val="24"/>
          <w:szCs w:val="24"/>
        </w:rPr>
        <w:t xml:space="preserve">Sokolki – </w:t>
      </w:r>
      <w:proofErr w:type="spellStart"/>
      <w:r w:rsidRPr="00F02A06">
        <w:rPr>
          <w:sz w:val="24"/>
          <w:szCs w:val="24"/>
        </w:rPr>
        <w:t>Zvīdriņi</w:t>
      </w:r>
      <w:proofErr w:type="spellEnd"/>
      <w:r w:rsidRPr="00F02A06">
        <w:rPr>
          <w:sz w:val="24"/>
          <w:szCs w:val="24"/>
        </w:rPr>
        <w:t xml:space="preserve"> – </w:t>
      </w:r>
      <w:proofErr w:type="spellStart"/>
      <w:r w:rsidRPr="00F02A06">
        <w:rPr>
          <w:sz w:val="24"/>
          <w:szCs w:val="24"/>
        </w:rPr>
        <w:t>Skudnovka</w:t>
      </w:r>
      <w:proofErr w:type="spellEnd"/>
      <w:r w:rsidRPr="00F02A06">
        <w:rPr>
          <w:sz w:val="24"/>
          <w:szCs w:val="24"/>
        </w:rPr>
        <w:t xml:space="preserve"> pārbūve”) – 9000m</w:t>
      </w:r>
      <w:r w:rsidRPr="00F02A06">
        <w:rPr>
          <w:sz w:val="24"/>
          <w:szCs w:val="24"/>
          <w:vertAlign w:val="superscript"/>
        </w:rPr>
        <w:t>2</w:t>
      </w:r>
      <w:r w:rsidRPr="00F02A06">
        <w:rPr>
          <w:sz w:val="24"/>
          <w:szCs w:val="24"/>
        </w:rPr>
        <w:t>;</w:t>
      </w:r>
    </w:p>
    <w:p w14:paraId="7007EF62" w14:textId="77777777" w:rsidR="003722F6" w:rsidRPr="00F02A06" w:rsidRDefault="003722F6" w:rsidP="003722F6">
      <w:pPr>
        <w:numPr>
          <w:ilvl w:val="2"/>
          <w:numId w:val="3"/>
        </w:numPr>
        <w:tabs>
          <w:tab w:val="left" w:pos="426"/>
        </w:tabs>
        <w:jc w:val="both"/>
        <w:rPr>
          <w:sz w:val="24"/>
          <w:szCs w:val="24"/>
        </w:rPr>
      </w:pPr>
      <w:r w:rsidRPr="00F02A06">
        <w:rPr>
          <w:sz w:val="24"/>
          <w:szCs w:val="24"/>
        </w:rPr>
        <w:t xml:space="preserve">daļai Nr.3 (“Pašvaldības autoceļa Malta – Broki – Lielie Tuči – </w:t>
      </w:r>
      <w:proofErr w:type="spellStart"/>
      <w:r w:rsidRPr="00F02A06">
        <w:rPr>
          <w:sz w:val="24"/>
          <w:szCs w:val="24"/>
        </w:rPr>
        <w:t>Lucāni</w:t>
      </w:r>
      <w:proofErr w:type="spellEnd"/>
      <w:r w:rsidRPr="00F02A06">
        <w:rPr>
          <w:sz w:val="24"/>
          <w:szCs w:val="24"/>
        </w:rPr>
        <w:t xml:space="preserve"> – </w:t>
      </w:r>
      <w:proofErr w:type="spellStart"/>
      <w:r w:rsidRPr="00F02A06">
        <w:rPr>
          <w:sz w:val="24"/>
          <w:szCs w:val="24"/>
        </w:rPr>
        <w:t>Krisceļi</w:t>
      </w:r>
      <w:proofErr w:type="spellEnd"/>
      <w:r w:rsidRPr="00F02A06">
        <w:rPr>
          <w:sz w:val="24"/>
          <w:szCs w:val="24"/>
        </w:rPr>
        <w:t xml:space="preserve"> pārbūve”) – 45000m</w:t>
      </w:r>
      <w:r w:rsidRPr="00F02A06">
        <w:rPr>
          <w:sz w:val="24"/>
          <w:szCs w:val="24"/>
          <w:vertAlign w:val="superscript"/>
        </w:rPr>
        <w:t>2</w:t>
      </w:r>
      <w:r w:rsidRPr="00F02A06">
        <w:rPr>
          <w:sz w:val="24"/>
          <w:szCs w:val="24"/>
        </w:rPr>
        <w:t>.</w:t>
      </w:r>
    </w:p>
    <w:p w14:paraId="7B7786FF" w14:textId="77777777" w:rsidR="003722F6" w:rsidRPr="006A42EB" w:rsidRDefault="003722F6" w:rsidP="003722F6">
      <w:pPr>
        <w:numPr>
          <w:ilvl w:val="1"/>
          <w:numId w:val="3"/>
        </w:numPr>
        <w:tabs>
          <w:tab w:val="left" w:pos="426"/>
        </w:tabs>
        <w:ind w:left="539" w:hanging="539"/>
        <w:jc w:val="both"/>
        <w:rPr>
          <w:sz w:val="24"/>
          <w:szCs w:val="24"/>
        </w:rPr>
      </w:pPr>
      <w:r w:rsidRPr="006A42EB">
        <w:rPr>
          <w:iCs/>
          <w:sz w:val="24"/>
          <w:szCs w:val="24"/>
        </w:rPr>
        <w:t>Pretendentam ir viss nepieciešamais tehniskais nodrošinājums atbilstoši būvdarbu raksturam.</w:t>
      </w:r>
    </w:p>
    <w:p w14:paraId="3382E357" w14:textId="77777777" w:rsidR="003722F6" w:rsidRPr="006A42EB" w:rsidRDefault="003722F6" w:rsidP="003722F6">
      <w:pPr>
        <w:pStyle w:val="virsraksts11"/>
        <w:keepNext w:val="0"/>
        <w:numPr>
          <w:ilvl w:val="0"/>
          <w:numId w:val="0"/>
        </w:numPr>
        <w:tabs>
          <w:tab w:val="left" w:pos="426"/>
        </w:tabs>
        <w:spacing w:after="0"/>
        <w:jc w:val="center"/>
        <w:rPr>
          <w:sz w:val="24"/>
          <w:szCs w:val="24"/>
        </w:rPr>
      </w:pPr>
      <w:r w:rsidRPr="006A42EB">
        <w:rPr>
          <w:sz w:val="24"/>
          <w:szCs w:val="24"/>
        </w:rPr>
        <w:t>4. Iesniedzamie dokumenti</w:t>
      </w:r>
    </w:p>
    <w:p w14:paraId="3F586070" w14:textId="77777777" w:rsidR="003722F6" w:rsidRPr="006A42EB" w:rsidRDefault="003722F6" w:rsidP="003722F6">
      <w:pPr>
        <w:pStyle w:val="virsraksts11"/>
        <w:keepNext w:val="0"/>
        <w:numPr>
          <w:ilvl w:val="0"/>
          <w:numId w:val="0"/>
        </w:numPr>
        <w:tabs>
          <w:tab w:val="left" w:pos="426"/>
        </w:tabs>
        <w:spacing w:before="0" w:after="0"/>
        <w:jc w:val="both"/>
        <w:rPr>
          <w:b w:val="0"/>
          <w:sz w:val="24"/>
          <w:szCs w:val="24"/>
        </w:rPr>
      </w:pPr>
      <w:r w:rsidRPr="006A42EB">
        <w:rPr>
          <w:b w:val="0"/>
          <w:sz w:val="24"/>
          <w:szCs w:val="24"/>
        </w:rPr>
        <w:t xml:space="preserve">4.1. </w:t>
      </w:r>
      <w:r w:rsidRPr="006A42EB">
        <w:rPr>
          <w:b w:val="0"/>
          <w:sz w:val="24"/>
          <w:szCs w:val="24"/>
          <w:u w:val="single"/>
        </w:rPr>
        <w:t>Pieteikums dalībai atklātā konkursā</w:t>
      </w:r>
      <w:r w:rsidRPr="006A42EB">
        <w:rPr>
          <w:b w:val="0"/>
          <w:sz w:val="24"/>
          <w:szCs w:val="24"/>
        </w:rPr>
        <w:t xml:space="preserve"> saskaņā ar nolikuma 1.pielikumu.</w:t>
      </w:r>
    </w:p>
    <w:p w14:paraId="3C788EBE" w14:textId="77777777" w:rsidR="003722F6" w:rsidRPr="006A42EB" w:rsidRDefault="003722F6" w:rsidP="003722F6">
      <w:pPr>
        <w:pStyle w:val="virsraksts11"/>
        <w:keepNext w:val="0"/>
        <w:numPr>
          <w:ilvl w:val="0"/>
          <w:numId w:val="0"/>
        </w:numPr>
        <w:tabs>
          <w:tab w:val="left" w:pos="426"/>
        </w:tabs>
        <w:spacing w:before="0" w:after="0"/>
        <w:ind w:left="1134" w:hanging="1134"/>
        <w:jc w:val="both"/>
        <w:rPr>
          <w:b w:val="0"/>
          <w:sz w:val="24"/>
          <w:szCs w:val="24"/>
        </w:rPr>
      </w:pPr>
      <w:r w:rsidRPr="006A42EB">
        <w:rPr>
          <w:b w:val="0"/>
          <w:sz w:val="24"/>
          <w:szCs w:val="24"/>
        </w:rPr>
        <w:t xml:space="preserve">4.2. </w:t>
      </w:r>
      <w:r w:rsidRPr="006A42EB">
        <w:rPr>
          <w:b w:val="0"/>
          <w:sz w:val="24"/>
          <w:szCs w:val="24"/>
          <w:u w:val="single"/>
        </w:rPr>
        <w:t>Dokumenti, kas apliecina pretendenta atbilstību izvirzītajām kvalifikācijas prasībām</w:t>
      </w:r>
      <w:r w:rsidRPr="006A42EB">
        <w:rPr>
          <w:b w:val="0"/>
          <w:sz w:val="24"/>
          <w:szCs w:val="24"/>
        </w:rPr>
        <w:t>:</w:t>
      </w:r>
    </w:p>
    <w:p w14:paraId="7808D1A2" w14:textId="77777777" w:rsidR="003722F6" w:rsidRPr="006A42EB" w:rsidRDefault="003722F6" w:rsidP="00801B55">
      <w:pPr>
        <w:numPr>
          <w:ilvl w:val="2"/>
          <w:numId w:val="6"/>
        </w:numPr>
        <w:jc w:val="both"/>
        <w:rPr>
          <w:bCs/>
          <w:sz w:val="24"/>
          <w:szCs w:val="24"/>
        </w:rPr>
      </w:pPr>
      <w:r w:rsidRPr="006A42EB">
        <w:rPr>
          <w:bCs/>
          <w:sz w:val="24"/>
          <w:szCs w:val="24"/>
        </w:rPr>
        <w:t xml:space="preserve">Informāciju par pretendentu, kurš ir reģistrēts LV Komercreģistrā, Pasūtītājs pārbauda Uzņēmumu reģistra mājaslapā (skat. </w:t>
      </w:r>
      <w:hyperlink r:id="rId21" w:history="1">
        <w:r w:rsidRPr="006A42EB">
          <w:rPr>
            <w:rStyle w:val="Hipersaite"/>
            <w:bCs/>
            <w:sz w:val="24"/>
            <w:szCs w:val="24"/>
          </w:rPr>
          <w:t>www.ur.gov.lv/?a=936&amp;z=631&amp;v=lv</w:t>
        </w:r>
      </w:hyperlink>
      <w:r w:rsidRPr="006A42EB">
        <w:rPr>
          <w:bCs/>
          <w:sz w:val="24"/>
          <w:szCs w:val="24"/>
        </w:rPr>
        <w:t>).</w:t>
      </w:r>
      <w:r w:rsidRPr="006A42EB">
        <w:rPr>
          <w:sz w:val="24"/>
          <w:szCs w:val="24"/>
        </w:rPr>
        <w:t xml:space="preserve"> Pretendents, kurš nav reģistrēts LV Komercreģistrā iesniedz komercdarbību reģistrējošas iestādes ārvalstīs izdotu reģistrācijas apliecības kopiju.</w:t>
      </w:r>
    </w:p>
    <w:p w14:paraId="055F200D" w14:textId="77777777" w:rsidR="003722F6" w:rsidRPr="006A42EB" w:rsidRDefault="003722F6" w:rsidP="003722F6">
      <w:pPr>
        <w:pStyle w:val="virsraksts11"/>
        <w:keepNext w:val="0"/>
        <w:numPr>
          <w:ilvl w:val="2"/>
          <w:numId w:val="6"/>
        </w:numPr>
        <w:spacing w:before="0" w:after="0"/>
        <w:ind w:hanging="654"/>
        <w:jc w:val="both"/>
        <w:rPr>
          <w:b w:val="0"/>
          <w:sz w:val="24"/>
          <w:szCs w:val="24"/>
        </w:rPr>
      </w:pPr>
      <w:r w:rsidRPr="006A42EB">
        <w:rPr>
          <w:b w:val="0"/>
          <w:sz w:val="24"/>
          <w:szCs w:val="24"/>
        </w:rPr>
        <w:t xml:space="preserve">Pretendents, kurš nav reģistrēts LV Būvkomersantu reģistrā, iesniedz apliecinājumu, ka uz Līguma noslēgšanas brīdi tas būs reģistrēts LV Būvkomersantu reģistrā. </w:t>
      </w:r>
    </w:p>
    <w:p w14:paraId="2D5D514A" w14:textId="43E6D9B8" w:rsidR="003722F6" w:rsidRPr="006A42EB" w:rsidRDefault="003722F6" w:rsidP="003722F6">
      <w:pPr>
        <w:numPr>
          <w:ilvl w:val="2"/>
          <w:numId w:val="6"/>
        </w:numPr>
        <w:tabs>
          <w:tab w:val="left" w:pos="993"/>
          <w:tab w:val="left" w:pos="1134"/>
        </w:tabs>
        <w:ind w:hanging="654"/>
        <w:jc w:val="both"/>
        <w:rPr>
          <w:bCs/>
          <w:iCs/>
          <w:color w:val="FF0000"/>
          <w:sz w:val="24"/>
          <w:szCs w:val="24"/>
        </w:rPr>
      </w:pPr>
      <w:r>
        <w:rPr>
          <w:iCs/>
          <w:sz w:val="24"/>
          <w:szCs w:val="24"/>
        </w:rPr>
        <w:t xml:space="preserve"> </w:t>
      </w:r>
      <w:r w:rsidRPr="006A42EB">
        <w:rPr>
          <w:iCs/>
          <w:sz w:val="24"/>
          <w:szCs w:val="24"/>
        </w:rPr>
        <w:t>Atbildīgā</w:t>
      </w:r>
      <w:r w:rsidRPr="006A42EB">
        <w:rPr>
          <w:b/>
          <w:iCs/>
          <w:sz w:val="24"/>
          <w:szCs w:val="24"/>
        </w:rPr>
        <w:t xml:space="preserve"> </w:t>
      </w:r>
      <w:r w:rsidRPr="006A42EB">
        <w:rPr>
          <w:iCs/>
          <w:sz w:val="24"/>
          <w:szCs w:val="24"/>
        </w:rPr>
        <w:t>b</w:t>
      </w:r>
      <w:r w:rsidRPr="006A42EB">
        <w:rPr>
          <w:bCs/>
          <w:iCs/>
          <w:sz w:val="24"/>
          <w:szCs w:val="24"/>
        </w:rPr>
        <w:t xml:space="preserve">ūvdarbu vadītāja kvalifikācijas un darba pieredzes apraksts (CV) </w:t>
      </w:r>
      <w:r w:rsidRPr="006A42EB">
        <w:rPr>
          <w:iCs/>
          <w:sz w:val="24"/>
          <w:szCs w:val="24"/>
        </w:rPr>
        <w:t>atbilstoši nolikuma 3.</w:t>
      </w:r>
      <w:r>
        <w:rPr>
          <w:iCs/>
          <w:sz w:val="24"/>
          <w:szCs w:val="24"/>
        </w:rPr>
        <w:t>4</w:t>
      </w:r>
      <w:r w:rsidRPr="006A42EB">
        <w:rPr>
          <w:iCs/>
          <w:sz w:val="24"/>
          <w:szCs w:val="24"/>
        </w:rPr>
        <w:t>.</w:t>
      </w:r>
      <w:r w:rsidR="005A060D">
        <w:rPr>
          <w:iCs/>
          <w:sz w:val="24"/>
          <w:szCs w:val="24"/>
        </w:rPr>
        <w:t xml:space="preserve"> </w:t>
      </w:r>
      <w:r w:rsidRPr="006A42EB">
        <w:rPr>
          <w:iCs/>
          <w:sz w:val="24"/>
          <w:szCs w:val="24"/>
        </w:rPr>
        <w:t>punkta prasībām,</w:t>
      </w:r>
      <w:r w:rsidRPr="006A42EB">
        <w:rPr>
          <w:b/>
          <w:iCs/>
          <w:sz w:val="24"/>
          <w:szCs w:val="24"/>
        </w:rPr>
        <w:t xml:space="preserve"> </w:t>
      </w:r>
      <w:r w:rsidRPr="006A42EB">
        <w:rPr>
          <w:bCs/>
          <w:iCs/>
          <w:sz w:val="24"/>
          <w:szCs w:val="24"/>
        </w:rPr>
        <w:t xml:space="preserve">saskaņā ar nolikuma </w:t>
      </w:r>
      <w:r>
        <w:rPr>
          <w:bCs/>
          <w:iCs/>
          <w:sz w:val="24"/>
          <w:szCs w:val="24"/>
        </w:rPr>
        <w:t>3</w:t>
      </w:r>
      <w:r w:rsidRPr="006A42EB">
        <w:rPr>
          <w:bCs/>
          <w:iCs/>
          <w:sz w:val="24"/>
          <w:szCs w:val="24"/>
        </w:rPr>
        <w:t>.</w:t>
      </w:r>
      <w:r w:rsidR="005A060D">
        <w:rPr>
          <w:bCs/>
          <w:iCs/>
          <w:sz w:val="24"/>
          <w:szCs w:val="24"/>
        </w:rPr>
        <w:t xml:space="preserve"> </w:t>
      </w:r>
      <w:r w:rsidRPr="006A42EB">
        <w:rPr>
          <w:bCs/>
          <w:iCs/>
          <w:sz w:val="24"/>
          <w:szCs w:val="24"/>
        </w:rPr>
        <w:t>pielikumu</w:t>
      </w:r>
      <w:r w:rsidRPr="006A42EB">
        <w:rPr>
          <w:b/>
          <w:iCs/>
          <w:sz w:val="24"/>
          <w:szCs w:val="24"/>
        </w:rPr>
        <w:t xml:space="preserve"> </w:t>
      </w:r>
      <w:r w:rsidRPr="006A42EB">
        <w:rPr>
          <w:iCs/>
          <w:sz w:val="24"/>
          <w:szCs w:val="24"/>
        </w:rPr>
        <w:t>un parakstīts apliecinājums par apņemšanos strādāt attiecīgajā objektā</w:t>
      </w:r>
      <w:r w:rsidRPr="006A42EB">
        <w:rPr>
          <w:bCs/>
          <w:iCs/>
          <w:sz w:val="24"/>
          <w:szCs w:val="24"/>
        </w:rPr>
        <w:t xml:space="preserve">. </w:t>
      </w:r>
    </w:p>
    <w:p w14:paraId="7004510E" w14:textId="22481F56" w:rsidR="003722F6" w:rsidRPr="006A42EB" w:rsidRDefault="003722F6" w:rsidP="003722F6">
      <w:pPr>
        <w:numPr>
          <w:ilvl w:val="2"/>
          <w:numId w:val="6"/>
        </w:numPr>
        <w:ind w:hanging="654"/>
        <w:jc w:val="both"/>
        <w:rPr>
          <w:bCs/>
          <w:iCs/>
          <w:sz w:val="24"/>
          <w:szCs w:val="24"/>
        </w:rPr>
      </w:pPr>
      <w:r w:rsidRPr="006A42EB">
        <w:rPr>
          <w:bCs/>
          <w:iCs/>
          <w:sz w:val="24"/>
          <w:szCs w:val="24"/>
        </w:rPr>
        <w:t xml:space="preserve">Būvdarbu apjomu sarakstos paredzēto būvdarbu vadīšanai nepieciešamo speciālistu kvalifikācijas un darba pieredzes apraksti (CV), saskaņā ar nolikuma </w:t>
      </w:r>
      <w:r>
        <w:rPr>
          <w:bCs/>
          <w:iCs/>
          <w:sz w:val="24"/>
          <w:szCs w:val="24"/>
        </w:rPr>
        <w:t>3</w:t>
      </w:r>
      <w:r w:rsidRPr="006A42EB">
        <w:rPr>
          <w:bCs/>
          <w:iCs/>
          <w:sz w:val="24"/>
          <w:szCs w:val="24"/>
        </w:rPr>
        <w:t>.</w:t>
      </w:r>
      <w:r w:rsidR="005A060D">
        <w:rPr>
          <w:bCs/>
          <w:iCs/>
          <w:sz w:val="24"/>
          <w:szCs w:val="24"/>
        </w:rPr>
        <w:t xml:space="preserve"> </w:t>
      </w:r>
      <w:r w:rsidRPr="006A42EB">
        <w:rPr>
          <w:bCs/>
          <w:iCs/>
          <w:sz w:val="24"/>
          <w:szCs w:val="24"/>
        </w:rPr>
        <w:t xml:space="preserve">pielikumu. </w:t>
      </w:r>
    </w:p>
    <w:p w14:paraId="70A689BB" w14:textId="0A3B3985" w:rsidR="003722F6" w:rsidRPr="006A42EB" w:rsidRDefault="003722F6" w:rsidP="003722F6">
      <w:pPr>
        <w:numPr>
          <w:ilvl w:val="2"/>
          <w:numId w:val="6"/>
        </w:numPr>
        <w:ind w:hanging="654"/>
        <w:jc w:val="both"/>
        <w:rPr>
          <w:bCs/>
          <w:iCs/>
          <w:sz w:val="24"/>
          <w:szCs w:val="24"/>
        </w:rPr>
      </w:pPr>
      <w:r w:rsidRPr="006A42EB">
        <w:rPr>
          <w:sz w:val="24"/>
          <w:szCs w:val="24"/>
        </w:rPr>
        <w:t xml:space="preserve">Darba aizsardzības speciālista </w:t>
      </w:r>
      <w:r w:rsidRPr="006A42EB">
        <w:rPr>
          <w:bCs/>
          <w:iCs/>
          <w:sz w:val="24"/>
          <w:szCs w:val="24"/>
        </w:rPr>
        <w:t xml:space="preserve">kvalifikācijas un darba pieredzes apraksts (CV), saskaņā ar nolikuma </w:t>
      </w:r>
      <w:r>
        <w:rPr>
          <w:bCs/>
          <w:iCs/>
          <w:sz w:val="24"/>
          <w:szCs w:val="24"/>
        </w:rPr>
        <w:t>3</w:t>
      </w:r>
      <w:r w:rsidRPr="006A42EB">
        <w:rPr>
          <w:bCs/>
          <w:iCs/>
          <w:sz w:val="24"/>
          <w:szCs w:val="24"/>
        </w:rPr>
        <w:t>.</w:t>
      </w:r>
      <w:r w:rsidR="005A060D">
        <w:rPr>
          <w:bCs/>
          <w:iCs/>
          <w:sz w:val="24"/>
          <w:szCs w:val="24"/>
        </w:rPr>
        <w:t xml:space="preserve"> </w:t>
      </w:r>
      <w:r w:rsidRPr="006A42EB">
        <w:rPr>
          <w:bCs/>
          <w:iCs/>
          <w:sz w:val="24"/>
          <w:szCs w:val="24"/>
        </w:rPr>
        <w:t xml:space="preserve">pielikumu, kā arī kvalifikāciju apliecinošā dokumenta kopija. </w:t>
      </w:r>
    </w:p>
    <w:p w14:paraId="3FFED0AE" w14:textId="1D1A5658" w:rsidR="003722F6" w:rsidRPr="006A42EB" w:rsidRDefault="003722F6" w:rsidP="003722F6">
      <w:pPr>
        <w:numPr>
          <w:ilvl w:val="2"/>
          <w:numId w:val="6"/>
        </w:numPr>
        <w:tabs>
          <w:tab w:val="left" w:pos="1080"/>
        </w:tabs>
        <w:ind w:hanging="654"/>
        <w:jc w:val="both"/>
        <w:rPr>
          <w:iCs/>
          <w:sz w:val="24"/>
          <w:szCs w:val="24"/>
        </w:rPr>
      </w:pPr>
      <w:r w:rsidRPr="006A42EB">
        <w:rPr>
          <w:iCs/>
          <w:sz w:val="24"/>
          <w:szCs w:val="24"/>
        </w:rPr>
        <w:t xml:space="preserve">Informācija par pretendenta tehnisko nodrošinājumu (pretendentam piederošo vai pieejamo instrumentu, iekārtu, mehānismu un citas nepieciešamās tehnikas saraksts), saskaņā ar nolikuma </w:t>
      </w:r>
      <w:r>
        <w:rPr>
          <w:iCs/>
          <w:sz w:val="24"/>
          <w:szCs w:val="24"/>
        </w:rPr>
        <w:t>4</w:t>
      </w:r>
      <w:r w:rsidRPr="006A42EB">
        <w:rPr>
          <w:iCs/>
          <w:sz w:val="24"/>
          <w:szCs w:val="24"/>
        </w:rPr>
        <w:t>.</w:t>
      </w:r>
      <w:r w:rsidR="005A060D">
        <w:rPr>
          <w:iCs/>
          <w:sz w:val="24"/>
          <w:szCs w:val="24"/>
        </w:rPr>
        <w:t xml:space="preserve"> </w:t>
      </w:r>
      <w:r w:rsidRPr="006A42EB">
        <w:rPr>
          <w:iCs/>
          <w:sz w:val="24"/>
          <w:szCs w:val="24"/>
        </w:rPr>
        <w:t>pielikumu.</w:t>
      </w:r>
    </w:p>
    <w:p w14:paraId="2D9885E5" w14:textId="1ADBCB38" w:rsidR="003722F6" w:rsidRPr="006A42EB" w:rsidRDefault="003722F6" w:rsidP="003722F6">
      <w:pPr>
        <w:pStyle w:val="virsraksts11"/>
        <w:keepNext w:val="0"/>
        <w:numPr>
          <w:ilvl w:val="1"/>
          <w:numId w:val="6"/>
        </w:numPr>
        <w:spacing w:before="0" w:after="0"/>
        <w:ind w:left="426" w:hanging="426"/>
        <w:jc w:val="both"/>
        <w:rPr>
          <w:b w:val="0"/>
          <w:sz w:val="24"/>
          <w:szCs w:val="24"/>
        </w:rPr>
      </w:pPr>
      <w:r w:rsidRPr="006A42EB">
        <w:rPr>
          <w:b w:val="0"/>
          <w:iCs w:val="0"/>
          <w:sz w:val="24"/>
          <w:szCs w:val="24"/>
        </w:rPr>
        <w:t>Ja pretendents ir personu grupa, jāiesniedz informācija par personu grupā ietilpstošajiem partneriem, atbildības sadalījumu un pārstāvniecības tiesībām šajā iepirkuma procedūrā, kā arī katra personu grupas dalībnieka dokumentu kopijas, saskaņā ar nolikuma 4.2.1.-</w:t>
      </w:r>
      <w:r w:rsidR="005A060D">
        <w:rPr>
          <w:b w:val="0"/>
          <w:iCs w:val="0"/>
          <w:sz w:val="24"/>
          <w:szCs w:val="24"/>
        </w:rPr>
        <w:t xml:space="preserve"> </w:t>
      </w:r>
      <w:r w:rsidRPr="006A42EB">
        <w:rPr>
          <w:b w:val="0"/>
          <w:iCs w:val="0"/>
          <w:sz w:val="24"/>
          <w:szCs w:val="24"/>
        </w:rPr>
        <w:t>4.2.</w:t>
      </w:r>
      <w:r>
        <w:rPr>
          <w:b w:val="0"/>
          <w:iCs w:val="0"/>
          <w:sz w:val="24"/>
          <w:szCs w:val="24"/>
        </w:rPr>
        <w:t>6</w:t>
      </w:r>
      <w:r w:rsidRPr="006A42EB">
        <w:rPr>
          <w:b w:val="0"/>
          <w:iCs w:val="0"/>
          <w:sz w:val="24"/>
          <w:szCs w:val="24"/>
        </w:rPr>
        <w:t>.</w:t>
      </w:r>
      <w:r w:rsidR="005A060D">
        <w:rPr>
          <w:b w:val="0"/>
          <w:iCs w:val="0"/>
          <w:sz w:val="24"/>
          <w:szCs w:val="24"/>
        </w:rPr>
        <w:t xml:space="preserve"> </w:t>
      </w:r>
      <w:r w:rsidRPr="006A42EB">
        <w:rPr>
          <w:b w:val="0"/>
          <w:iCs w:val="0"/>
          <w:sz w:val="24"/>
          <w:szCs w:val="24"/>
        </w:rPr>
        <w:t>apakšpunktu (speciālistu CV – atbilstoši speciālistu sarakstam).</w:t>
      </w:r>
    </w:p>
    <w:p w14:paraId="4F555E22" w14:textId="446515EB" w:rsidR="003722F6" w:rsidRPr="006A42EB" w:rsidRDefault="003722F6" w:rsidP="003722F6">
      <w:pPr>
        <w:pStyle w:val="virsraksts11"/>
        <w:keepNext w:val="0"/>
        <w:numPr>
          <w:ilvl w:val="1"/>
          <w:numId w:val="6"/>
        </w:numPr>
        <w:spacing w:before="0" w:after="0"/>
        <w:ind w:left="426" w:hanging="426"/>
        <w:jc w:val="both"/>
        <w:rPr>
          <w:b w:val="0"/>
          <w:iCs w:val="0"/>
          <w:sz w:val="24"/>
          <w:szCs w:val="24"/>
        </w:rPr>
      </w:pPr>
      <w:r w:rsidRPr="006A42EB">
        <w:rPr>
          <w:b w:val="0"/>
          <w:iCs w:val="0"/>
          <w:sz w:val="24"/>
          <w:szCs w:val="24"/>
        </w:rPr>
        <w:t xml:space="preserve">Ja pretendents (arī apvienība) ir piesaistījis apakšuzņēmējus, kuru veicamā būvdarbu vērtība ir 10% (desmit procenti) no kopējās iepirkuma līguma vērtības vai lielāka, ir jānorāda katram šādam apakšuzņēmējam izpildei nododamā būvdarbu līguma daļa, šo darbu apjoms </w:t>
      </w:r>
      <w:proofErr w:type="spellStart"/>
      <w:r w:rsidRPr="006A42EB">
        <w:rPr>
          <w:b w:val="0"/>
          <w:i/>
          <w:iCs w:val="0"/>
          <w:sz w:val="24"/>
          <w:szCs w:val="24"/>
        </w:rPr>
        <w:t>euro</w:t>
      </w:r>
      <w:proofErr w:type="spellEnd"/>
      <w:r w:rsidRPr="006A42EB">
        <w:rPr>
          <w:b w:val="0"/>
          <w:iCs w:val="0"/>
          <w:sz w:val="24"/>
          <w:szCs w:val="24"/>
        </w:rPr>
        <w:t xml:space="preserve"> un procentos no piedāvātās kopējās līguma cenas, kā arī apakšuzņēmēja apliecinājums par</w:t>
      </w:r>
      <w:r w:rsidRPr="006A42EB">
        <w:rPr>
          <w:sz w:val="24"/>
          <w:szCs w:val="24"/>
        </w:rPr>
        <w:t xml:space="preserve"> </w:t>
      </w:r>
      <w:r w:rsidRPr="006A42EB">
        <w:rPr>
          <w:b w:val="0"/>
          <w:iCs w:val="0"/>
          <w:sz w:val="24"/>
          <w:szCs w:val="24"/>
        </w:rPr>
        <w:t xml:space="preserve">gatavību veikt šos darbus, gadījumā, ja pretendents tiks atzīts par konkursa uzvarētāju (saskaņā ar nolikuma </w:t>
      </w:r>
      <w:r>
        <w:rPr>
          <w:b w:val="0"/>
          <w:iCs w:val="0"/>
          <w:sz w:val="24"/>
          <w:szCs w:val="24"/>
        </w:rPr>
        <w:t>5., 6</w:t>
      </w:r>
      <w:r w:rsidRPr="006A42EB">
        <w:rPr>
          <w:b w:val="0"/>
          <w:iCs w:val="0"/>
          <w:sz w:val="24"/>
          <w:szCs w:val="24"/>
        </w:rPr>
        <w:t>.</w:t>
      </w:r>
      <w:r w:rsidR="005A060D">
        <w:rPr>
          <w:b w:val="0"/>
          <w:iCs w:val="0"/>
          <w:sz w:val="24"/>
          <w:szCs w:val="24"/>
        </w:rPr>
        <w:t xml:space="preserve"> </w:t>
      </w:r>
      <w:r w:rsidRPr="006A42EB">
        <w:rPr>
          <w:b w:val="0"/>
          <w:iCs w:val="0"/>
          <w:sz w:val="24"/>
          <w:szCs w:val="24"/>
        </w:rPr>
        <w:t xml:space="preserve">pielikumu). </w:t>
      </w:r>
    </w:p>
    <w:p w14:paraId="1909242F" w14:textId="7D0FD192" w:rsidR="003722F6" w:rsidRPr="006A42EB" w:rsidRDefault="003722F6" w:rsidP="003722F6">
      <w:pPr>
        <w:pStyle w:val="virsraksts11"/>
        <w:keepNext w:val="0"/>
        <w:numPr>
          <w:ilvl w:val="1"/>
          <w:numId w:val="6"/>
        </w:numPr>
        <w:spacing w:before="0" w:after="0"/>
        <w:ind w:left="426" w:hanging="426"/>
        <w:jc w:val="both"/>
        <w:rPr>
          <w:b w:val="0"/>
          <w:iCs w:val="0"/>
          <w:color w:val="FF0000"/>
          <w:sz w:val="24"/>
          <w:szCs w:val="24"/>
        </w:rPr>
      </w:pPr>
      <w:r w:rsidRPr="006A42EB">
        <w:rPr>
          <w:b w:val="0"/>
          <w:iCs w:val="0"/>
          <w:sz w:val="24"/>
          <w:szCs w:val="24"/>
        </w:rPr>
        <w:t xml:space="preserve">Gadījumā, ja pretendents balstās uz apakšuzņēmēja iespējām, lai apliecinātu savas </w:t>
      </w:r>
      <w:r w:rsidRPr="006A42EB">
        <w:rPr>
          <w:b w:val="0"/>
          <w:iCs w:val="0"/>
          <w:sz w:val="24"/>
          <w:szCs w:val="24"/>
        </w:rPr>
        <w:lastRenderedPageBreak/>
        <w:t>kvalifikācijas atbilstību nolikuma prasībām, arī apakšuzņēmēju kvalifikācijas pierādīšanai, ir jāiekļauj katra apakšuzņēmēja dokumentu kopijas, saskaņā ar šī nolikuma 4.2.1.-</w:t>
      </w:r>
      <w:r w:rsidR="005A060D">
        <w:rPr>
          <w:b w:val="0"/>
          <w:iCs w:val="0"/>
          <w:sz w:val="24"/>
          <w:szCs w:val="24"/>
        </w:rPr>
        <w:t xml:space="preserve"> </w:t>
      </w:r>
      <w:r w:rsidRPr="006A42EB">
        <w:rPr>
          <w:b w:val="0"/>
          <w:iCs w:val="0"/>
          <w:sz w:val="24"/>
          <w:szCs w:val="24"/>
        </w:rPr>
        <w:t>4.2.</w:t>
      </w:r>
      <w:r>
        <w:rPr>
          <w:b w:val="0"/>
          <w:iCs w:val="0"/>
          <w:sz w:val="24"/>
          <w:szCs w:val="24"/>
        </w:rPr>
        <w:t>6</w:t>
      </w:r>
      <w:r w:rsidRPr="006A42EB">
        <w:rPr>
          <w:b w:val="0"/>
          <w:iCs w:val="0"/>
          <w:sz w:val="24"/>
          <w:szCs w:val="24"/>
        </w:rPr>
        <w:t>.</w:t>
      </w:r>
      <w:r w:rsidR="005A060D">
        <w:rPr>
          <w:b w:val="0"/>
          <w:iCs w:val="0"/>
          <w:sz w:val="24"/>
          <w:szCs w:val="24"/>
        </w:rPr>
        <w:t xml:space="preserve"> </w:t>
      </w:r>
      <w:r w:rsidRPr="006A42EB">
        <w:rPr>
          <w:b w:val="0"/>
          <w:iCs w:val="0"/>
          <w:sz w:val="24"/>
          <w:szCs w:val="24"/>
        </w:rPr>
        <w:t>apakšpunktu (speciālistu CV – atbilstoši speciālistu sarakstam).</w:t>
      </w:r>
    </w:p>
    <w:p w14:paraId="0EBDCCC9" w14:textId="77777777" w:rsidR="003722F6" w:rsidRPr="006A42EB" w:rsidRDefault="003722F6" w:rsidP="003722F6">
      <w:pPr>
        <w:pStyle w:val="virsraksts11"/>
        <w:keepNext w:val="0"/>
        <w:numPr>
          <w:ilvl w:val="1"/>
          <w:numId w:val="6"/>
        </w:numPr>
        <w:spacing w:before="0"/>
        <w:ind w:left="425" w:hanging="425"/>
        <w:jc w:val="both"/>
        <w:rPr>
          <w:b w:val="0"/>
          <w:iCs w:val="0"/>
          <w:sz w:val="24"/>
          <w:szCs w:val="24"/>
        </w:rPr>
      </w:pPr>
      <w:r w:rsidRPr="006A42EB">
        <w:rPr>
          <w:b w:val="0"/>
          <w:sz w:val="24"/>
          <w:szCs w:val="24"/>
        </w:rPr>
        <w:t>Apakšuzņēmēja veicamo būvdarbu kopējo vērtību noteic,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265E6DB" w14:textId="77777777" w:rsidR="003722F6" w:rsidRPr="006A42EB" w:rsidRDefault="003722F6" w:rsidP="003722F6">
      <w:pPr>
        <w:pStyle w:val="virsraksts11"/>
        <w:numPr>
          <w:ilvl w:val="0"/>
          <w:numId w:val="0"/>
        </w:numPr>
        <w:tabs>
          <w:tab w:val="left" w:pos="142"/>
        </w:tabs>
        <w:spacing w:after="0"/>
        <w:jc w:val="center"/>
        <w:rPr>
          <w:sz w:val="24"/>
          <w:szCs w:val="24"/>
        </w:rPr>
      </w:pPr>
      <w:bookmarkStart w:id="50" w:name="_Toc241378011"/>
      <w:bookmarkStart w:id="51" w:name="_Toc241378053"/>
      <w:bookmarkEnd w:id="41"/>
      <w:bookmarkEnd w:id="42"/>
      <w:bookmarkEnd w:id="43"/>
      <w:bookmarkEnd w:id="44"/>
      <w:bookmarkEnd w:id="45"/>
      <w:bookmarkEnd w:id="46"/>
      <w:bookmarkEnd w:id="47"/>
      <w:bookmarkEnd w:id="48"/>
      <w:r w:rsidRPr="006A42EB">
        <w:rPr>
          <w:sz w:val="24"/>
          <w:szCs w:val="24"/>
        </w:rPr>
        <w:t>5. Pretendenta piedāvājums</w:t>
      </w:r>
    </w:p>
    <w:p w14:paraId="3A561D00" w14:textId="77777777" w:rsidR="003722F6" w:rsidRDefault="003722F6" w:rsidP="003722F6">
      <w:pPr>
        <w:pStyle w:val="virsraksts11"/>
        <w:numPr>
          <w:ilvl w:val="1"/>
          <w:numId w:val="4"/>
        </w:numPr>
        <w:tabs>
          <w:tab w:val="clear" w:pos="630"/>
          <w:tab w:val="left" w:pos="142"/>
        </w:tabs>
        <w:spacing w:before="0" w:after="0"/>
        <w:ind w:left="426" w:hanging="426"/>
        <w:jc w:val="both"/>
        <w:rPr>
          <w:b w:val="0"/>
          <w:sz w:val="24"/>
          <w:szCs w:val="24"/>
        </w:rPr>
      </w:pPr>
      <w:r w:rsidRPr="006A42EB">
        <w:rPr>
          <w:b w:val="0"/>
          <w:sz w:val="24"/>
          <w:szCs w:val="24"/>
        </w:rPr>
        <w:t xml:space="preserve">Pretendenta piedāvājuma </w:t>
      </w:r>
      <w:r>
        <w:rPr>
          <w:b w:val="0"/>
          <w:sz w:val="24"/>
          <w:szCs w:val="24"/>
        </w:rPr>
        <w:t xml:space="preserve">dokumenti: </w:t>
      </w:r>
    </w:p>
    <w:p w14:paraId="14A360BE" w14:textId="77777777" w:rsidR="003722F6" w:rsidRDefault="003722F6" w:rsidP="003722F6">
      <w:pPr>
        <w:pStyle w:val="virsraksts11"/>
        <w:numPr>
          <w:ilvl w:val="2"/>
          <w:numId w:val="4"/>
        </w:numPr>
        <w:tabs>
          <w:tab w:val="left" w:pos="142"/>
        </w:tabs>
        <w:spacing w:before="0" w:after="0"/>
        <w:jc w:val="both"/>
        <w:rPr>
          <w:b w:val="0"/>
          <w:sz w:val="24"/>
          <w:szCs w:val="24"/>
        </w:rPr>
      </w:pPr>
      <w:r w:rsidRPr="006A42EB">
        <w:rPr>
          <w:b w:val="0"/>
          <w:sz w:val="24"/>
          <w:szCs w:val="24"/>
          <w:u w:val="single"/>
        </w:rPr>
        <w:t>Dokumenti pretendentu atlase</w:t>
      </w:r>
      <w:bookmarkEnd w:id="50"/>
      <w:bookmarkEnd w:id="51"/>
      <w:r>
        <w:rPr>
          <w:b w:val="0"/>
          <w:sz w:val="24"/>
          <w:szCs w:val="24"/>
          <w:u w:val="single"/>
        </w:rPr>
        <w:t>i</w:t>
      </w:r>
      <w:bookmarkStart w:id="52" w:name="_Toc241378013"/>
      <w:bookmarkStart w:id="53" w:name="_Toc241378055"/>
      <w:r>
        <w:rPr>
          <w:b w:val="0"/>
          <w:sz w:val="24"/>
          <w:szCs w:val="24"/>
          <w:u w:val="single"/>
        </w:rPr>
        <w:t xml:space="preserve">: </w:t>
      </w:r>
      <w:r w:rsidRPr="0057470D">
        <w:rPr>
          <w:b w:val="0"/>
          <w:sz w:val="24"/>
          <w:szCs w:val="24"/>
        </w:rPr>
        <w:t>Pretendenta pieteikums</w:t>
      </w:r>
      <w:r>
        <w:rPr>
          <w:b w:val="0"/>
          <w:sz w:val="24"/>
          <w:szCs w:val="24"/>
        </w:rPr>
        <w:t>, a</w:t>
      </w:r>
      <w:r w:rsidRPr="0057470D">
        <w:rPr>
          <w:b w:val="0"/>
          <w:sz w:val="24"/>
          <w:szCs w:val="24"/>
        </w:rPr>
        <w:t>tbildīgā būvdarbu vadītāja CV</w:t>
      </w:r>
      <w:r>
        <w:rPr>
          <w:b w:val="0"/>
          <w:sz w:val="24"/>
          <w:szCs w:val="24"/>
        </w:rPr>
        <w:t>,</w:t>
      </w:r>
      <w:r w:rsidRPr="0057470D">
        <w:rPr>
          <w:b w:val="0"/>
          <w:sz w:val="24"/>
          <w:szCs w:val="24"/>
        </w:rPr>
        <w:tab/>
      </w:r>
      <w:r>
        <w:rPr>
          <w:b w:val="0"/>
          <w:sz w:val="24"/>
          <w:szCs w:val="24"/>
        </w:rPr>
        <w:t>c</w:t>
      </w:r>
      <w:r w:rsidRPr="0057470D">
        <w:rPr>
          <w:b w:val="0"/>
          <w:sz w:val="24"/>
          <w:szCs w:val="24"/>
        </w:rPr>
        <w:t>itu atbildīgo speciālistu CV</w:t>
      </w:r>
      <w:r>
        <w:rPr>
          <w:b w:val="0"/>
          <w:sz w:val="24"/>
          <w:szCs w:val="24"/>
        </w:rPr>
        <w:t>, p</w:t>
      </w:r>
      <w:r w:rsidRPr="0057470D">
        <w:rPr>
          <w:b w:val="0"/>
          <w:sz w:val="24"/>
          <w:szCs w:val="24"/>
        </w:rPr>
        <w:t>retendenta apliecinājums</w:t>
      </w:r>
    </w:p>
    <w:p w14:paraId="5AC32766" w14:textId="77777777" w:rsidR="003722F6" w:rsidRDefault="003722F6" w:rsidP="003722F6">
      <w:pPr>
        <w:pStyle w:val="virsraksts11"/>
        <w:numPr>
          <w:ilvl w:val="2"/>
          <w:numId w:val="4"/>
        </w:numPr>
        <w:tabs>
          <w:tab w:val="left" w:pos="142"/>
        </w:tabs>
        <w:spacing w:before="0" w:after="0"/>
        <w:jc w:val="both"/>
        <w:rPr>
          <w:b w:val="0"/>
          <w:sz w:val="24"/>
          <w:szCs w:val="24"/>
        </w:rPr>
      </w:pPr>
      <w:r w:rsidRPr="0057470D">
        <w:rPr>
          <w:b w:val="0"/>
          <w:sz w:val="24"/>
          <w:szCs w:val="24"/>
          <w:u w:val="single"/>
        </w:rPr>
        <w:t>Tehniskais piedāvājums</w:t>
      </w:r>
      <w:bookmarkEnd w:id="52"/>
      <w:bookmarkEnd w:id="53"/>
      <w:r w:rsidRPr="0057470D">
        <w:rPr>
          <w:b w:val="0"/>
          <w:sz w:val="24"/>
          <w:szCs w:val="24"/>
        </w:rPr>
        <w:t>:</w:t>
      </w:r>
    </w:p>
    <w:p w14:paraId="0BCB4DBF" w14:textId="77777777" w:rsidR="003722F6" w:rsidRDefault="003722F6" w:rsidP="003722F6">
      <w:pPr>
        <w:pStyle w:val="virsraksts11"/>
        <w:numPr>
          <w:ilvl w:val="3"/>
          <w:numId w:val="4"/>
        </w:numPr>
        <w:tabs>
          <w:tab w:val="left" w:pos="142"/>
          <w:tab w:val="num" w:pos="1430"/>
        </w:tabs>
        <w:spacing w:before="0" w:after="0"/>
        <w:jc w:val="both"/>
        <w:rPr>
          <w:b w:val="0"/>
          <w:sz w:val="24"/>
          <w:szCs w:val="24"/>
        </w:rPr>
      </w:pPr>
      <w:r w:rsidRPr="0057470D">
        <w:rPr>
          <w:b w:val="0"/>
          <w:sz w:val="24"/>
          <w:szCs w:val="24"/>
        </w:rPr>
        <w:t>Tehnisko piedāvājumu sagatavo saskaņā ar būvdarbu apjomiem, ņemot vērā būvprojektu risinājumus.</w:t>
      </w:r>
      <w:bookmarkStart w:id="54" w:name="_Toc61422142"/>
      <w:bookmarkStart w:id="55" w:name="_Toc88030599"/>
      <w:r w:rsidRPr="0057470D">
        <w:rPr>
          <w:b w:val="0"/>
          <w:sz w:val="24"/>
          <w:szCs w:val="24"/>
        </w:rPr>
        <w:t xml:space="preserve"> </w:t>
      </w:r>
    </w:p>
    <w:p w14:paraId="11725C20" w14:textId="77777777" w:rsidR="003722F6" w:rsidRDefault="003722F6" w:rsidP="003722F6">
      <w:pPr>
        <w:pStyle w:val="virsraksts11"/>
        <w:numPr>
          <w:ilvl w:val="3"/>
          <w:numId w:val="4"/>
        </w:numPr>
        <w:tabs>
          <w:tab w:val="left" w:pos="142"/>
          <w:tab w:val="num" w:pos="1430"/>
        </w:tabs>
        <w:spacing w:before="0" w:after="0"/>
        <w:jc w:val="both"/>
        <w:rPr>
          <w:b w:val="0"/>
          <w:sz w:val="24"/>
          <w:szCs w:val="24"/>
        </w:rPr>
      </w:pPr>
      <w:r w:rsidRPr="0057470D">
        <w:rPr>
          <w:b w:val="0"/>
          <w:sz w:val="24"/>
          <w:szCs w:val="24"/>
        </w:rPr>
        <w:t xml:space="preserve">Tehniskajā piedāvājumā iekļauj izvērstu būvdarbu izpildes grafiku (pa nedēļām, uzrādot aktivitāšu secību un nodarbināto cilvēku skaitu), kā arī finanšu plūsmas grafiku (pa mēnešiem). Gatavojot piedāvājumu, pretendentam jāņem vērā iespējamie laika apstākļi, kad būvdarbu veikšana nav iespējama. </w:t>
      </w:r>
    </w:p>
    <w:p w14:paraId="6B44F2E4" w14:textId="77777777" w:rsidR="003722F6" w:rsidRDefault="003722F6" w:rsidP="003722F6">
      <w:pPr>
        <w:pStyle w:val="virsraksts11"/>
        <w:numPr>
          <w:ilvl w:val="3"/>
          <w:numId w:val="4"/>
        </w:numPr>
        <w:tabs>
          <w:tab w:val="left" w:pos="142"/>
          <w:tab w:val="num" w:pos="1430"/>
        </w:tabs>
        <w:spacing w:before="0" w:after="0"/>
        <w:jc w:val="both"/>
        <w:rPr>
          <w:b w:val="0"/>
          <w:sz w:val="24"/>
          <w:szCs w:val="24"/>
        </w:rPr>
      </w:pPr>
      <w:r w:rsidRPr="0057470D">
        <w:rPr>
          <w:b w:val="0"/>
          <w:sz w:val="24"/>
          <w:szCs w:val="24"/>
        </w:rPr>
        <w:t>Tehniskajā piedāvājumā iekļauj saskaņotos ceļu maršrutus materiālu piegādei uz katru konkrēto objektu.</w:t>
      </w:r>
      <w:bookmarkStart w:id="56" w:name="_Toc241378014"/>
      <w:bookmarkStart w:id="57" w:name="_Toc241378056"/>
    </w:p>
    <w:p w14:paraId="4F2708AB" w14:textId="77777777" w:rsidR="003722F6" w:rsidRPr="0057470D" w:rsidRDefault="003722F6" w:rsidP="003722F6">
      <w:pPr>
        <w:pStyle w:val="virsraksts11"/>
        <w:numPr>
          <w:ilvl w:val="2"/>
          <w:numId w:val="4"/>
        </w:numPr>
        <w:tabs>
          <w:tab w:val="left" w:pos="142"/>
        </w:tabs>
        <w:spacing w:before="0" w:after="0"/>
        <w:jc w:val="both"/>
        <w:rPr>
          <w:b w:val="0"/>
          <w:sz w:val="24"/>
          <w:szCs w:val="24"/>
        </w:rPr>
      </w:pPr>
      <w:r w:rsidRPr="0057470D">
        <w:rPr>
          <w:b w:val="0"/>
          <w:sz w:val="24"/>
          <w:szCs w:val="24"/>
          <w:u w:val="single"/>
        </w:rPr>
        <w:t>Finanšu piedāvājums</w:t>
      </w:r>
      <w:bookmarkEnd w:id="56"/>
      <w:bookmarkEnd w:id="57"/>
      <w:r w:rsidRPr="0057470D">
        <w:rPr>
          <w:b w:val="0"/>
          <w:sz w:val="24"/>
          <w:szCs w:val="24"/>
        </w:rPr>
        <w:t xml:space="preserve">: </w:t>
      </w:r>
    </w:p>
    <w:p w14:paraId="27845B12" w14:textId="62E7D103" w:rsidR="003722F6" w:rsidRDefault="003722F6" w:rsidP="003722F6">
      <w:pPr>
        <w:pStyle w:val="virsraksts11"/>
        <w:numPr>
          <w:ilvl w:val="3"/>
          <w:numId w:val="4"/>
        </w:numPr>
        <w:spacing w:before="0" w:after="0"/>
        <w:jc w:val="both"/>
        <w:rPr>
          <w:b w:val="0"/>
          <w:bCs w:val="0"/>
          <w:iCs w:val="0"/>
          <w:sz w:val="24"/>
          <w:szCs w:val="24"/>
        </w:rPr>
      </w:pPr>
      <w:r>
        <w:rPr>
          <w:b w:val="0"/>
          <w:sz w:val="24"/>
          <w:szCs w:val="24"/>
        </w:rPr>
        <w:t xml:space="preserve"> </w:t>
      </w:r>
      <w:r w:rsidRPr="006A42EB">
        <w:rPr>
          <w:b w:val="0"/>
          <w:sz w:val="24"/>
          <w:szCs w:val="24"/>
        </w:rPr>
        <w:t xml:space="preserve">Finanšu piedāvājumu sagatavo, saskaņā ar būvprojektu, ņemot vērā būvprojektā noteiktos būvdarbu apjomus (būvdarbu apjomu sarakstus). Pretendentam finanšu piedāvājums ir jāsagatavo </w:t>
      </w:r>
      <w:r w:rsidRPr="006A42EB">
        <w:rPr>
          <w:b w:val="0"/>
          <w:bCs w:val="0"/>
          <w:iCs w:val="0"/>
          <w:sz w:val="24"/>
          <w:szCs w:val="24"/>
        </w:rPr>
        <w:t>atbilstoši nolikuma 2.</w:t>
      </w:r>
      <w:r w:rsidR="005A060D">
        <w:rPr>
          <w:b w:val="0"/>
          <w:bCs w:val="0"/>
          <w:iCs w:val="0"/>
          <w:sz w:val="24"/>
          <w:szCs w:val="24"/>
        </w:rPr>
        <w:t xml:space="preserve"> </w:t>
      </w:r>
      <w:r w:rsidRPr="006A42EB">
        <w:rPr>
          <w:b w:val="0"/>
          <w:bCs w:val="0"/>
          <w:iCs w:val="0"/>
          <w:sz w:val="24"/>
          <w:szCs w:val="24"/>
        </w:rPr>
        <w:t>pielikumam.</w:t>
      </w:r>
      <w:r w:rsidRPr="006A42EB">
        <w:rPr>
          <w:b w:val="0"/>
          <w:sz w:val="24"/>
          <w:szCs w:val="24"/>
        </w:rPr>
        <w:t xml:space="preserve"> Sagatavojot finanšu piedāvājumu, jāņem vērā, ka būvdarbu apjomu sarakstos norādītais apjoms dots sablīvētā veidā. Pretendentam jāievērtē materiālu bēruma koeficients un pārlaiduma koeficients.</w:t>
      </w:r>
    </w:p>
    <w:p w14:paraId="1BA677F1" w14:textId="27888F83" w:rsidR="003722F6" w:rsidRDefault="003722F6" w:rsidP="003722F6">
      <w:pPr>
        <w:pStyle w:val="virsraksts11"/>
        <w:numPr>
          <w:ilvl w:val="3"/>
          <w:numId w:val="4"/>
        </w:numPr>
        <w:spacing w:before="0" w:after="0"/>
        <w:jc w:val="both"/>
        <w:rPr>
          <w:b w:val="0"/>
          <w:bCs w:val="0"/>
          <w:iCs w:val="0"/>
          <w:sz w:val="24"/>
          <w:szCs w:val="24"/>
        </w:rPr>
      </w:pPr>
      <w:r w:rsidRPr="008F6DBF">
        <w:rPr>
          <w:b w:val="0"/>
          <w:bCs w:val="0"/>
          <w:iCs w:val="0"/>
          <w:sz w:val="24"/>
          <w:szCs w:val="24"/>
        </w:rPr>
        <w:t>Finanšu piedāvājumā iekļauj atbilstoši 5., 6. un 7.</w:t>
      </w:r>
      <w:r w:rsidR="005A060D">
        <w:rPr>
          <w:b w:val="0"/>
          <w:bCs w:val="0"/>
          <w:iCs w:val="0"/>
          <w:sz w:val="24"/>
          <w:szCs w:val="24"/>
        </w:rPr>
        <w:t xml:space="preserve"> </w:t>
      </w:r>
      <w:r w:rsidRPr="008F6DBF">
        <w:rPr>
          <w:b w:val="0"/>
          <w:bCs w:val="0"/>
          <w:iCs w:val="0"/>
          <w:sz w:val="24"/>
          <w:szCs w:val="24"/>
        </w:rPr>
        <w:t>pielikumam Latvijas būvnormatīvam LBN 501-17 „</w:t>
      </w:r>
      <w:proofErr w:type="spellStart"/>
      <w:r w:rsidRPr="008F6DBF">
        <w:rPr>
          <w:b w:val="0"/>
          <w:bCs w:val="0"/>
          <w:iCs w:val="0"/>
          <w:sz w:val="24"/>
          <w:szCs w:val="24"/>
        </w:rPr>
        <w:t>Būvizmaksu</w:t>
      </w:r>
      <w:proofErr w:type="spellEnd"/>
      <w:r w:rsidRPr="008F6DBF">
        <w:rPr>
          <w:b w:val="0"/>
          <w:bCs w:val="0"/>
          <w:iCs w:val="0"/>
          <w:sz w:val="24"/>
          <w:szCs w:val="24"/>
        </w:rPr>
        <w:t xml:space="preserve"> noteikšanas kārtība” (apstiprināts ar Ministru kabineta 2017.</w:t>
      </w:r>
      <w:r w:rsidR="005A060D">
        <w:rPr>
          <w:b w:val="0"/>
          <w:bCs w:val="0"/>
          <w:iCs w:val="0"/>
          <w:sz w:val="24"/>
          <w:szCs w:val="24"/>
        </w:rPr>
        <w:t xml:space="preserve"> </w:t>
      </w:r>
      <w:r w:rsidRPr="008F6DBF">
        <w:rPr>
          <w:b w:val="0"/>
          <w:bCs w:val="0"/>
          <w:iCs w:val="0"/>
          <w:sz w:val="24"/>
          <w:szCs w:val="24"/>
        </w:rPr>
        <w:t>gada 3.maija noteikumiem Nr.239 „Noteikumi par Latvijas būvnormatīvu LBN 501-17 „</w:t>
      </w:r>
      <w:proofErr w:type="spellStart"/>
      <w:r w:rsidRPr="008F6DBF">
        <w:rPr>
          <w:b w:val="0"/>
          <w:bCs w:val="0"/>
          <w:iCs w:val="0"/>
          <w:sz w:val="24"/>
          <w:szCs w:val="24"/>
        </w:rPr>
        <w:t>Būvizmaksu</w:t>
      </w:r>
      <w:proofErr w:type="spellEnd"/>
      <w:r w:rsidRPr="008F6DBF">
        <w:rPr>
          <w:b w:val="0"/>
          <w:bCs w:val="0"/>
          <w:iCs w:val="0"/>
          <w:sz w:val="24"/>
          <w:szCs w:val="24"/>
        </w:rPr>
        <w:t xml:space="preserve"> noteikšanas kārtība””) sastādītās tāmes.</w:t>
      </w:r>
    </w:p>
    <w:p w14:paraId="5C540714" w14:textId="77777777" w:rsidR="003722F6" w:rsidRDefault="003722F6" w:rsidP="003722F6">
      <w:pPr>
        <w:pStyle w:val="virsraksts11"/>
        <w:numPr>
          <w:ilvl w:val="3"/>
          <w:numId w:val="4"/>
        </w:numPr>
        <w:spacing w:before="0" w:after="0"/>
        <w:jc w:val="both"/>
        <w:rPr>
          <w:b w:val="0"/>
          <w:bCs w:val="0"/>
          <w:iCs w:val="0"/>
          <w:sz w:val="24"/>
          <w:szCs w:val="24"/>
        </w:rPr>
      </w:pPr>
      <w:r w:rsidRPr="008F6DBF">
        <w:rPr>
          <w:b w:val="0"/>
          <w:sz w:val="24"/>
          <w:szCs w:val="24"/>
        </w:rPr>
        <w:t xml:space="preserve">Finanšu piedāvājuma cenās jābūt iekļautām visām izmaksām, kas saistītas ar būvdarbu veikšanu, tajā skaitā mehānismi, materiāli, kas ir vajadzīgi konkrētā darba veikšanai bet nav iekļauti būvdarbu apjomos, kā arī jāietver pilnas būvdarbu izmaksas ar visiem riskiem. Finanšu piedāvājumā jāievērtē arī tie būvdarbu veidi, kas nav uzrādīti būvdarbu apjomos, bet ir paredzēti būvprojektā. Finanšu piedāvājumā </w:t>
      </w:r>
      <w:proofErr w:type="spellStart"/>
      <w:r w:rsidRPr="008F6DBF">
        <w:rPr>
          <w:b w:val="0"/>
          <w:sz w:val="24"/>
          <w:szCs w:val="24"/>
        </w:rPr>
        <w:t>virsizdevumu</w:t>
      </w:r>
      <w:proofErr w:type="spellEnd"/>
      <w:r w:rsidRPr="008F6DBF">
        <w:rPr>
          <w:b w:val="0"/>
          <w:sz w:val="24"/>
          <w:szCs w:val="24"/>
        </w:rPr>
        <w:t xml:space="preserve"> daļā iekļaujamas arī </w:t>
      </w:r>
      <w:proofErr w:type="spellStart"/>
      <w:r w:rsidRPr="008F6DBF">
        <w:rPr>
          <w:b w:val="0"/>
          <w:sz w:val="24"/>
          <w:szCs w:val="24"/>
        </w:rPr>
        <w:t>būvtāfeļu</w:t>
      </w:r>
      <w:proofErr w:type="spellEnd"/>
      <w:r w:rsidRPr="008F6DBF">
        <w:rPr>
          <w:b w:val="0"/>
          <w:sz w:val="24"/>
          <w:szCs w:val="24"/>
        </w:rPr>
        <w:t xml:space="preserve"> ierīkošanas izmaksas.</w:t>
      </w:r>
      <w:bookmarkEnd w:id="54"/>
      <w:bookmarkEnd w:id="55"/>
    </w:p>
    <w:p w14:paraId="1EA082C1" w14:textId="77777777" w:rsidR="003722F6" w:rsidRPr="008F6DBF" w:rsidRDefault="003722F6" w:rsidP="003722F6">
      <w:pPr>
        <w:pStyle w:val="virsraksts11"/>
        <w:numPr>
          <w:ilvl w:val="3"/>
          <w:numId w:val="4"/>
        </w:numPr>
        <w:spacing w:before="0" w:after="0"/>
        <w:jc w:val="both"/>
        <w:rPr>
          <w:b w:val="0"/>
          <w:bCs w:val="0"/>
          <w:iCs w:val="0"/>
          <w:sz w:val="24"/>
          <w:szCs w:val="24"/>
        </w:rPr>
      </w:pPr>
      <w:r w:rsidRPr="008F6DBF">
        <w:rPr>
          <w:b w:val="0"/>
          <w:sz w:val="24"/>
          <w:szCs w:val="24"/>
        </w:rPr>
        <w:t xml:space="preserve">Līguma cena jānorāda </w:t>
      </w:r>
      <w:proofErr w:type="spellStart"/>
      <w:r w:rsidRPr="008F6DBF">
        <w:rPr>
          <w:b w:val="0"/>
          <w:i/>
          <w:sz w:val="24"/>
          <w:szCs w:val="24"/>
        </w:rPr>
        <w:t>euro</w:t>
      </w:r>
      <w:proofErr w:type="spellEnd"/>
      <w:r w:rsidRPr="008F6DBF">
        <w:rPr>
          <w:b w:val="0"/>
          <w:sz w:val="24"/>
          <w:szCs w:val="24"/>
        </w:rPr>
        <w:t xml:space="preserve">, un līguma cenā ir jāiekļauj visas nodevas, nodokļi un obligātie maksājumi, kas būs jāmaksā, saskaņā ar iepirkuma līgumu. Pretendenta piedāvātajām vienību cenām jābūt nemainīgām visā iepirkuma līguma izpildes laikā. Finanšu piedāvājumā cenu aprēķinam aiz komata jābūt ne vairāk par diviem cipariem. </w:t>
      </w:r>
    </w:p>
    <w:p w14:paraId="0EC4DC97" w14:textId="77777777" w:rsidR="003722F6" w:rsidRPr="006A42EB" w:rsidRDefault="003722F6" w:rsidP="003722F6">
      <w:pPr>
        <w:pStyle w:val="Virsraksts3"/>
        <w:keepNext w:val="0"/>
        <w:autoSpaceDE/>
        <w:autoSpaceDN/>
        <w:adjustRightInd/>
        <w:spacing w:before="120" w:after="0"/>
        <w:ind w:left="539"/>
        <w:jc w:val="center"/>
        <w:rPr>
          <w:rFonts w:ascii="Times New Roman" w:hAnsi="Times New Roman"/>
          <w:sz w:val="24"/>
          <w:szCs w:val="24"/>
        </w:rPr>
      </w:pPr>
      <w:bookmarkStart w:id="58" w:name="_Toc175037010"/>
      <w:r w:rsidRPr="006A42EB">
        <w:rPr>
          <w:rFonts w:ascii="Times New Roman" w:hAnsi="Times New Roman"/>
          <w:iCs/>
          <w:sz w:val="24"/>
          <w:szCs w:val="24"/>
        </w:rPr>
        <w:t>6. Piedāvājuma noformēšana</w:t>
      </w:r>
    </w:p>
    <w:p w14:paraId="314F425B" w14:textId="77777777" w:rsidR="003722F6" w:rsidRPr="006A42EB" w:rsidRDefault="003722F6" w:rsidP="003722F6">
      <w:pPr>
        <w:widowControl/>
        <w:numPr>
          <w:ilvl w:val="1"/>
          <w:numId w:val="5"/>
        </w:numPr>
        <w:autoSpaceDE/>
        <w:autoSpaceDN/>
        <w:adjustRightInd/>
        <w:jc w:val="both"/>
        <w:rPr>
          <w:b/>
          <w:color w:val="FF0000"/>
          <w:sz w:val="24"/>
          <w:szCs w:val="24"/>
        </w:rPr>
      </w:pPr>
      <w:r w:rsidRPr="006A42EB">
        <w:rPr>
          <w:b/>
          <w:color w:val="FF0000"/>
          <w:sz w:val="24"/>
          <w:szCs w:val="24"/>
        </w:rPr>
        <w:t xml:space="preserve">Piedāvājums jāiesniedz </w:t>
      </w:r>
      <w:r w:rsidRPr="006A42EB">
        <w:rPr>
          <w:b/>
          <w:color w:val="FF0000"/>
          <w:sz w:val="24"/>
          <w:szCs w:val="24"/>
          <w:u w:val="single"/>
        </w:rPr>
        <w:t>ELEKTRONISKI</w:t>
      </w:r>
      <w:r w:rsidRPr="006A42EB">
        <w:rPr>
          <w:b/>
          <w:color w:val="FF0000"/>
          <w:sz w:val="24"/>
          <w:szCs w:val="24"/>
        </w:rPr>
        <w:t xml:space="preserve"> EIS e-konkursu apakšsistēmā, </w:t>
      </w:r>
      <w:r w:rsidRPr="006A42EB">
        <w:rPr>
          <w:sz w:val="24"/>
          <w:szCs w:val="24"/>
        </w:rPr>
        <w:t>ievērojot šādas Pretendenta izvēles iespējas:</w:t>
      </w:r>
    </w:p>
    <w:p w14:paraId="48B16B0F" w14:textId="77777777" w:rsidR="003722F6" w:rsidRPr="006A42EB" w:rsidRDefault="003722F6" w:rsidP="003722F6">
      <w:pPr>
        <w:widowControl/>
        <w:numPr>
          <w:ilvl w:val="2"/>
          <w:numId w:val="5"/>
        </w:numPr>
        <w:autoSpaceDE/>
        <w:autoSpaceDN/>
        <w:adjustRightInd/>
        <w:jc w:val="both"/>
        <w:rPr>
          <w:sz w:val="24"/>
          <w:szCs w:val="24"/>
        </w:rPr>
      </w:pPr>
      <w:r w:rsidRPr="006A42EB">
        <w:rPr>
          <w:sz w:val="24"/>
          <w:szCs w:val="24"/>
        </w:rPr>
        <w:lastRenderedPageBreak/>
        <w:t>izmantojot EIS e-konkursu apakšsistēmas piedāvātos rīkus, aizpildot minētās sistēmas e-konkursu apakšsistēmā šīs iepirkuma procedūras sadaļā ievietotās formas;</w:t>
      </w:r>
    </w:p>
    <w:p w14:paraId="5964FBA9" w14:textId="77777777" w:rsidR="003722F6" w:rsidRPr="006A42EB" w:rsidRDefault="003722F6" w:rsidP="003722F6">
      <w:pPr>
        <w:widowControl/>
        <w:numPr>
          <w:ilvl w:val="2"/>
          <w:numId w:val="5"/>
        </w:numPr>
        <w:autoSpaceDE/>
        <w:autoSpaceDN/>
        <w:adjustRightInd/>
        <w:jc w:val="both"/>
        <w:rPr>
          <w:sz w:val="24"/>
          <w:szCs w:val="24"/>
        </w:rPr>
      </w:pPr>
      <w:r w:rsidRPr="006A42EB">
        <w:rPr>
          <w:sz w:val="24"/>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12175ABD" w14:textId="77777777" w:rsidR="003722F6" w:rsidRPr="006A42EB" w:rsidRDefault="003722F6" w:rsidP="003722F6">
      <w:pPr>
        <w:widowControl/>
        <w:numPr>
          <w:ilvl w:val="2"/>
          <w:numId w:val="5"/>
        </w:numPr>
        <w:autoSpaceDE/>
        <w:autoSpaceDN/>
        <w:adjustRightInd/>
        <w:jc w:val="both"/>
        <w:rPr>
          <w:sz w:val="24"/>
          <w:szCs w:val="24"/>
        </w:rPr>
      </w:pPr>
      <w:r w:rsidRPr="006A42EB">
        <w:rPr>
          <w:sz w:val="24"/>
          <w:szCs w:val="24"/>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500BE0F" w14:textId="77777777" w:rsidR="003722F6" w:rsidRPr="006A42EB" w:rsidRDefault="003722F6" w:rsidP="003722F6">
      <w:pPr>
        <w:widowControl/>
        <w:numPr>
          <w:ilvl w:val="1"/>
          <w:numId w:val="5"/>
        </w:numPr>
        <w:tabs>
          <w:tab w:val="left" w:pos="284"/>
        </w:tabs>
        <w:autoSpaceDE/>
        <w:autoSpaceDN/>
        <w:adjustRightInd/>
        <w:spacing w:before="60" w:after="60"/>
        <w:contextualSpacing/>
        <w:jc w:val="both"/>
        <w:rPr>
          <w:sz w:val="24"/>
          <w:szCs w:val="24"/>
        </w:rPr>
      </w:pPr>
      <w:r w:rsidRPr="006A42EB">
        <w:rPr>
          <w:sz w:val="24"/>
          <w:szCs w:val="24"/>
        </w:rPr>
        <w:t>Sagatavojot piedāvājumu, pretendents ievēro, ka:</w:t>
      </w:r>
    </w:p>
    <w:p w14:paraId="2887FE2C" w14:textId="77777777" w:rsidR="003722F6" w:rsidRPr="006A42EB" w:rsidRDefault="003722F6" w:rsidP="003722F6">
      <w:pPr>
        <w:widowControl/>
        <w:numPr>
          <w:ilvl w:val="2"/>
          <w:numId w:val="5"/>
        </w:numPr>
        <w:tabs>
          <w:tab w:val="left" w:pos="284"/>
        </w:tabs>
        <w:autoSpaceDE/>
        <w:autoSpaceDN/>
        <w:adjustRightInd/>
        <w:spacing w:before="60" w:after="60"/>
        <w:contextualSpacing/>
        <w:jc w:val="both"/>
        <w:rPr>
          <w:sz w:val="24"/>
          <w:szCs w:val="24"/>
        </w:rPr>
      </w:pPr>
      <w:r w:rsidRPr="006A42EB">
        <w:rPr>
          <w:sz w:val="24"/>
          <w:szCs w:val="24"/>
        </w:rPr>
        <w:t xml:space="preserve">piedāvājuma dokumenti ir jāsagatavo atsevišķos elektroniskos dokumentos ar standarta biroja programmatūras rīkiem nolasāmā formātā (piemēram, Microsoft Office 2010 (vai jaunākas programmatūras versijas) formātā vai </w:t>
      </w:r>
      <w:proofErr w:type="spellStart"/>
      <w:r w:rsidRPr="006A42EB">
        <w:rPr>
          <w:sz w:val="24"/>
          <w:szCs w:val="24"/>
        </w:rPr>
        <w:t>pdf</w:t>
      </w:r>
      <w:proofErr w:type="spellEnd"/>
      <w:r w:rsidRPr="006A42EB">
        <w:rPr>
          <w:sz w:val="24"/>
          <w:szCs w:val="24"/>
        </w:rPr>
        <w:t xml:space="preserve"> formātā). Finanšu un tehniskais piedāvājums jāaizpilda atsevišķā elektroniskā dokumentā ar Microsoft Office 2010 (vai jaunākas programmatūras versijas) rīkiem lasāmā formātā.</w:t>
      </w:r>
    </w:p>
    <w:p w14:paraId="042EA4B8" w14:textId="77777777" w:rsidR="003722F6" w:rsidRPr="006A42EB" w:rsidRDefault="003722F6" w:rsidP="003722F6">
      <w:pPr>
        <w:widowControl/>
        <w:numPr>
          <w:ilvl w:val="2"/>
          <w:numId w:val="5"/>
        </w:numPr>
        <w:tabs>
          <w:tab w:val="left" w:pos="284"/>
          <w:tab w:val="left" w:pos="426"/>
        </w:tabs>
        <w:autoSpaceDE/>
        <w:autoSpaceDN/>
        <w:adjustRightInd/>
        <w:contextualSpacing/>
        <w:jc w:val="both"/>
        <w:rPr>
          <w:sz w:val="24"/>
          <w:szCs w:val="24"/>
        </w:rPr>
      </w:pPr>
      <w:r w:rsidRPr="006A42EB">
        <w:rPr>
          <w:sz w:val="24"/>
          <w:szCs w:val="24"/>
        </w:rPr>
        <w:t>Pretendents piedāvājuma dokumentus paraksta ar drošu elektronisko parakstu un laika zīmogu vai ar Elektronisko iepirkumu sistēmas piedāvāto elektronisko parakstu.</w:t>
      </w:r>
    </w:p>
    <w:p w14:paraId="0C71EC4E" w14:textId="77777777" w:rsidR="003722F6" w:rsidRPr="006A42EB" w:rsidRDefault="003722F6" w:rsidP="003722F6">
      <w:pPr>
        <w:widowControl/>
        <w:numPr>
          <w:ilvl w:val="2"/>
          <w:numId w:val="5"/>
        </w:numPr>
        <w:tabs>
          <w:tab w:val="left" w:pos="284"/>
          <w:tab w:val="left" w:pos="426"/>
        </w:tabs>
        <w:autoSpaceDE/>
        <w:autoSpaceDN/>
        <w:adjustRightInd/>
        <w:contextualSpacing/>
        <w:jc w:val="both"/>
        <w:rPr>
          <w:sz w:val="24"/>
          <w:szCs w:val="24"/>
        </w:rPr>
      </w:pPr>
      <w:r w:rsidRPr="006A42EB">
        <w:rPr>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09832E6D" w14:textId="77777777" w:rsidR="003722F6" w:rsidRPr="006A42EB" w:rsidRDefault="003722F6" w:rsidP="003722F6">
      <w:pPr>
        <w:widowControl/>
        <w:numPr>
          <w:ilvl w:val="2"/>
          <w:numId w:val="5"/>
        </w:numPr>
        <w:tabs>
          <w:tab w:val="left" w:pos="284"/>
          <w:tab w:val="left" w:pos="426"/>
        </w:tabs>
        <w:autoSpaceDE/>
        <w:autoSpaceDN/>
        <w:adjustRightInd/>
        <w:contextualSpacing/>
        <w:jc w:val="both"/>
        <w:rPr>
          <w:sz w:val="24"/>
          <w:szCs w:val="24"/>
        </w:rPr>
      </w:pPr>
      <w:r w:rsidRPr="006A42EB">
        <w:rPr>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personu apvienību ir jāparaksta katras personas apvienībā iekļautās personas </w:t>
      </w:r>
      <w:proofErr w:type="spellStart"/>
      <w:r w:rsidRPr="006A42EB">
        <w:rPr>
          <w:sz w:val="24"/>
          <w:szCs w:val="24"/>
        </w:rPr>
        <w:t>pārstāvēttiesīgajam</w:t>
      </w:r>
      <w:proofErr w:type="spellEnd"/>
      <w:r w:rsidRPr="006A42EB">
        <w:rPr>
          <w:sz w:val="24"/>
          <w:szCs w:val="24"/>
        </w:rPr>
        <w:t xml:space="preserve"> vai pilnvarotajam pārstāvim.</w:t>
      </w:r>
    </w:p>
    <w:p w14:paraId="0898C705" w14:textId="77777777" w:rsidR="003722F6" w:rsidRPr="006A42EB" w:rsidRDefault="003722F6" w:rsidP="003722F6">
      <w:pPr>
        <w:widowControl/>
        <w:numPr>
          <w:ilvl w:val="1"/>
          <w:numId w:val="5"/>
        </w:numPr>
        <w:tabs>
          <w:tab w:val="left" w:pos="851"/>
        </w:tabs>
        <w:autoSpaceDE/>
        <w:autoSpaceDN/>
        <w:adjustRightInd/>
        <w:contextualSpacing/>
        <w:jc w:val="both"/>
        <w:rPr>
          <w:sz w:val="24"/>
          <w:szCs w:val="24"/>
        </w:rPr>
      </w:pPr>
      <w:r w:rsidRPr="006A42EB">
        <w:rPr>
          <w:sz w:val="24"/>
          <w:szCs w:val="24"/>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6817BFDD" w14:textId="3CF64A77" w:rsidR="003722F6" w:rsidRPr="006A42EB" w:rsidRDefault="003722F6" w:rsidP="003722F6">
      <w:pPr>
        <w:widowControl/>
        <w:numPr>
          <w:ilvl w:val="1"/>
          <w:numId w:val="5"/>
        </w:numPr>
        <w:tabs>
          <w:tab w:val="left" w:pos="851"/>
        </w:tabs>
        <w:autoSpaceDE/>
        <w:autoSpaceDN/>
        <w:adjustRightInd/>
        <w:jc w:val="both"/>
        <w:rPr>
          <w:color w:val="000000"/>
          <w:sz w:val="24"/>
          <w:szCs w:val="24"/>
        </w:rPr>
      </w:pPr>
      <w:r w:rsidRPr="006A42EB">
        <w:rPr>
          <w:sz w:val="24"/>
          <w:szCs w:val="24"/>
        </w:rPr>
        <w:t>Saskaņā ar Publisko iepirkumu likuma 49.</w:t>
      </w:r>
      <w:r w:rsidR="005A060D">
        <w:rPr>
          <w:sz w:val="24"/>
          <w:szCs w:val="24"/>
        </w:rPr>
        <w:t xml:space="preserve"> </w:t>
      </w:r>
      <w:r w:rsidRPr="006A42EB">
        <w:rPr>
          <w:sz w:val="24"/>
          <w:szCs w:val="24"/>
        </w:rPr>
        <w:t>pantu 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w:t>
      </w:r>
      <w:r w:rsidRPr="006A42EB">
        <w:rPr>
          <w:color w:val="002060"/>
          <w:sz w:val="24"/>
          <w:szCs w:val="24"/>
        </w:rPr>
        <w:t xml:space="preserve">, </w:t>
      </w:r>
      <w:r w:rsidRPr="006A42EB">
        <w:rPr>
          <w:sz w:val="24"/>
          <w:szCs w:val="24"/>
        </w:rPr>
        <w:t xml:space="preserve">un par katru tā norādīto apakšuzņēmēju, kura veicamo būvdarbu vērtība ir vismaz 10 procenti no iepirkuma </w:t>
      </w:r>
      <w:r w:rsidRPr="006A42EB">
        <w:rPr>
          <w:sz w:val="24"/>
          <w:szCs w:val="24"/>
        </w:rPr>
        <w:lastRenderedPageBreak/>
        <w:t>līguma vērtības. Piegādātāju apvienība iesniedz atsevišķu Eiropas vienoto iepirkuma procedūras dokumentu par katru tās dalībnieku (</w:t>
      </w:r>
      <w:r w:rsidRPr="006A42EB">
        <w:rPr>
          <w:i/>
          <w:sz w:val="24"/>
          <w:szCs w:val="24"/>
        </w:rPr>
        <w:t xml:space="preserve">Eiropas vienotais iepirkuma dokuments pieejams Eiropas Komisijas mājaslapā: </w:t>
      </w:r>
      <w:hyperlink r:id="rId22" w:history="1">
        <w:r w:rsidRPr="006A42EB">
          <w:rPr>
            <w:rStyle w:val="Hipersaite"/>
            <w:i/>
            <w:sz w:val="24"/>
            <w:szCs w:val="24"/>
          </w:rPr>
          <w:t>https://ec.europa.eu/growth/tools-databases/espd</w:t>
        </w:r>
      </w:hyperlink>
      <w:r w:rsidRPr="006A42EB">
        <w:rPr>
          <w:i/>
          <w:sz w:val="24"/>
          <w:szCs w:val="24"/>
        </w:rPr>
        <w:t xml:space="preserve">, kā arī </w:t>
      </w:r>
      <w:proofErr w:type="spellStart"/>
      <w:r w:rsidRPr="006A42EB">
        <w:rPr>
          <w:i/>
          <w:sz w:val="24"/>
          <w:szCs w:val="24"/>
        </w:rPr>
        <w:t>word</w:t>
      </w:r>
      <w:proofErr w:type="spellEnd"/>
      <w:r w:rsidRPr="006A42EB">
        <w:rPr>
          <w:i/>
          <w:sz w:val="24"/>
          <w:szCs w:val="24"/>
        </w:rPr>
        <w:t xml:space="preserve"> formātā Iepirkumu uzraudzības biroja mājaslapā)</w:t>
      </w:r>
      <w:r w:rsidRPr="006A42EB">
        <w:rPr>
          <w:sz w:val="24"/>
          <w:szCs w:val="24"/>
        </w:rPr>
        <w:t xml:space="preserve">. Pretendents var Pasūtītājam iesniegt Eiropas vienoto iepirkuma dokumentu, kas ir bijis iesniegts citā iepirkuma procedūrā, ja apliecina, ka tajā iekļautā informācija ir pareiza. Šajā punktā noteiktajā gadījumā Pretendentam kopā ar piedāvājumu nav jāiesniedz nolikuma 7.2. punktā norādītie dokumenti attiecībā </w:t>
      </w:r>
      <w:r w:rsidRPr="006A42EB">
        <w:rPr>
          <w:color w:val="000000"/>
          <w:sz w:val="24"/>
          <w:szCs w:val="24"/>
        </w:rPr>
        <w:t>uz kvalifikācijas prasību un izslēgšanas nosacījumu atbilstību. Ja Pretendents, kuram būtu piešķiramas iepirkuma līguma slēgšanas tiesības, ir iesniedzis Eiropas vienoto iepirkuma procedūras dokumentu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datubāzēs.</w:t>
      </w:r>
    </w:p>
    <w:p w14:paraId="72287233" w14:textId="77777777" w:rsidR="003722F6" w:rsidRPr="006A42EB" w:rsidRDefault="003722F6" w:rsidP="003722F6">
      <w:pPr>
        <w:widowControl/>
        <w:numPr>
          <w:ilvl w:val="1"/>
          <w:numId w:val="5"/>
        </w:numPr>
        <w:tabs>
          <w:tab w:val="left" w:pos="851"/>
        </w:tabs>
        <w:autoSpaceDE/>
        <w:autoSpaceDN/>
        <w:adjustRightInd/>
        <w:jc w:val="both"/>
        <w:rPr>
          <w:sz w:val="24"/>
          <w:szCs w:val="24"/>
        </w:rPr>
      </w:pPr>
      <w:bookmarkStart w:id="59" w:name="_Hlk509394194"/>
      <w:r w:rsidRPr="006A42EB">
        <w:rPr>
          <w:sz w:val="24"/>
          <w:szCs w:val="24"/>
        </w:rPr>
        <w:t>Konstatējot neatbilstību starp nolikumā norādītajām veidnēm un EIS e-konkursu apakšsistēmā publicētajām veidnēm, par prioritārām uzskatāmas nolikumā iekļautās veidnes</w:t>
      </w:r>
      <w:bookmarkEnd w:id="59"/>
      <w:r w:rsidRPr="006A42EB">
        <w:rPr>
          <w:sz w:val="24"/>
          <w:szCs w:val="24"/>
        </w:rPr>
        <w:t xml:space="preserve">. </w:t>
      </w:r>
    </w:p>
    <w:p w14:paraId="14B20478" w14:textId="77777777" w:rsidR="003722F6" w:rsidRPr="006A42EB" w:rsidRDefault="003722F6" w:rsidP="003722F6">
      <w:pPr>
        <w:widowControl/>
        <w:numPr>
          <w:ilvl w:val="1"/>
          <w:numId w:val="5"/>
        </w:numPr>
        <w:tabs>
          <w:tab w:val="left" w:pos="851"/>
        </w:tabs>
        <w:autoSpaceDE/>
        <w:autoSpaceDN/>
        <w:adjustRightInd/>
        <w:jc w:val="both"/>
        <w:rPr>
          <w:sz w:val="24"/>
          <w:szCs w:val="24"/>
        </w:rPr>
      </w:pPr>
      <w:r w:rsidRPr="006A42EB">
        <w:rPr>
          <w:sz w:val="24"/>
          <w:szCs w:val="24"/>
        </w:rPr>
        <w:t>Piedāvājuma dokumentiem jābūt latviešu valodā. Ārvalstu institūciju izdotie dokumenti var būt svešvalodā ar pievienotu tulkojumu latviešu valodā. Par dokumentu tulkojuma atbilstību oriģinālam atbild Pretendents.</w:t>
      </w:r>
    </w:p>
    <w:p w14:paraId="0C621F7A" w14:textId="77777777" w:rsidR="003722F6" w:rsidRPr="006A42EB" w:rsidRDefault="003722F6" w:rsidP="003722F6">
      <w:pPr>
        <w:widowControl/>
        <w:numPr>
          <w:ilvl w:val="1"/>
          <w:numId w:val="5"/>
        </w:numPr>
        <w:tabs>
          <w:tab w:val="left" w:pos="851"/>
        </w:tabs>
        <w:autoSpaceDE/>
        <w:autoSpaceDN/>
        <w:adjustRightInd/>
        <w:jc w:val="both"/>
        <w:rPr>
          <w:sz w:val="24"/>
          <w:szCs w:val="24"/>
        </w:rPr>
      </w:pPr>
      <w:r w:rsidRPr="006A42EB">
        <w:rPr>
          <w:sz w:val="24"/>
          <w:szCs w:val="24"/>
        </w:rPr>
        <w:t xml:space="preserve">Piedāvājumā vai pēc iepirkuma komisijas pieprasījuma drīkst iesniegt tikai tādus dokumentus,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elektroniski, Pretendents ir tiesīgs ar vienu drošu elektronisko parakstu vai EIS sistēmas  piedāvāto parakstu  parakstīt visus dokumentus kā vienu kopumu. </w:t>
      </w:r>
      <w:r w:rsidRPr="006A42EB">
        <w:rPr>
          <w:i/>
          <w:sz w:val="24"/>
          <w:szCs w:val="24"/>
        </w:rPr>
        <w:t>(PIL 38. panta astotā daļa</w:t>
      </w:r>
      <w:r w:rsidRPr="006A42EB">
        <w:rPr>
          <w:sz w:val="24"/>
          <w:szCs w:val="24"/>
        </w:rPr>
        <w:t>).</w:t>
      </w:r>
    </w:p>
    <w:p w14:paraId="2B5E416C" w14:textId="77777777" w:rsidR="003722F6" w:rsidRPr="006A42EB" w:rsidRDefault="003722F6" w:rsidP="003722F6">
      <w:pPr>
        <w:widowControl/>
        <w:numPr>
          <w:ilvl w:val="1"/>
          <w:numId w:val="5"/>
        </w:numPr>
        <w:tabs>
          <w:tab w:val="left" w:pos="851"/>
        </w:tabs>
        <w:autoSpaceDE/>
        <w:autoSpaceDN/>
        <w:adjustRightInd/>
        <w:jc w:val="both"/>
        <w:rPr>
          <w:sz w:val="24"/>
          <w:szCs w:val="24"/>
        </w:rPr>
      </w:pPr>
      <w:r w:rsidRPr="006A42EB">
        <w:rPr>
          <w:sz w:val="24"/>
          <w:szCs w:val="24"/>
        </w:rPr>
        <w:t>Piedāvājuma dokumentos nedrīkst būt dzēsumi, aizkrāsojumi, neatrunāti labojumi, svītrojumi un papildinājumi. Kļūdainie ieraksti jāpārsvītro un jebkurš labojums jāatrunā atbilstoši Ministru kabineta 2010. gada 28. septembra noteikumos Nr. 916 “Dokumentu izstrādāšanas un noformēšanas kārtība” ietvertajām prasībām.</w:t>
      </w:r>
    </w:p>
    <w:p w14:paraId="5A008541" w14:textId="77777777" w:rsidR="003722F6" w:rsidRPr="006A42EB" w:rsidRDefault="003722F6" w:rsidP="003722F6">
      <w:pPr>
        <w:widowControl/>
        <w:numPr>
          <w:ilvl w:val="1"/>
          <w:numId w:val="5"/>
        </w:numPr>
        <w:autoSpaceDE/>
        <w:autoSpaceDN/>
        <w:adjustRightInd/>
        <w:jc w:val="both"/>
        <w:rPr>
          <w:color w:val="000000"/>
          <w:sz w:val="24"/>
          <w:szCs w:val="24"/>
          <w:lang w:eastAsia="en-US"/>
        </w:rPr>
      </w:pPr>
      <w:r w:rsidRPr="006A42EB">
        <w:rPr>
          <w:color w:val="000000"/>
          <w:sz w:val="24"/>
          <w:szCs w:val="24"/>
          <w:lang w:eastAsia="en-US"/>
        </w:rPr>
        <w:t xml:space="preserve">Pretendents pirms piedāvājumu iesniegšanas termiņa beigām var grozīt vai atsaukt iesniegto piedāvājumu. Grozījumi vai atsaukums ir iesniedzami </w:t>
      </w:r>
      <w:r w:rsidRPr="006A42EB">
        <w:rPr>
          <w:b/>
          <w:color w:val="000000"/>
          <w:sz w:val="24"/>
          <w:szCs w:val="24"/>
          <w:lang w:eastAsia="en-US"/>
        </w:rPr>
        <w:t>TIKAI ELEKTRONISKI,</w:t>
      </w:r>
      <w:r w:rsidRPr="006A42EB">
        <w:rPr>
          <w:color w:val="000000"/>
          <w:sz w:val="24"/>
          <w:szCs w:val="24"/>
          <w:lang w:eastAsia="en-US"/>
        </w:rPr>
        <w:t xml:space="preserve"> izmantojot EIS e-konkursu apakšsistēmu. Atsauktos piedāvājumus un pēc piedāvājumu iesniegšanas termiņa beigām iesniegtos piedāvājumus neatver.</w:t>
      </w:r>
    </w:p>
    <w:p w14:paraId="6104F138" w14:textId="77777777" w:rsidR="003722F6" w:rsidRPr="006A42EB" w:rsidRDefault="003722F6" w:rsidP="003722F6">
      <w:pPr>
        <w:widowControl/>
        <w:numPr>
          <w:ilvl w:val="1"/>
          <w:numId w:val="5"/>
        </w:numPr>
        <w:tabs>
          <w:tab w:val="left" w:pos="851"/>
        </w:tabs>
        <w:autoSpaceDE/>
        <w:autoSpaceDN/>
        <w:adjustRightInd/>
        <w:jc w:val="both"/>
        <w:rPr>
          <w:sz w:val="24"/>
          <w:szCs w:val="24"/>
        </w:rPr>
      </w:pPr>
      <w:r w:rsidRPr="006A42EB">
        <w:rPr>
          <w:sz w:val="24"/>
          <w:szCs w:val="24"/>
        </w:rPr>
        <w:t xml:space="preserve">Piedāvājuma grozījumi vai paziņojums par piedāvājuma atsaukšanu jānoformē un jāiesniedz tāpat kā piedāvājums, attiecīgi norādot </w:t>
      </w:r>
      <w:r w:rsidRPr="006A42EB">
        <w:rPr>
          <w:i/>
          <w:sz w:val="24"/>
          <w:szCs w:val="24"/>
        </w:rPr>
        <w:t>„Piedāvājuma grozījumi”</w:t>
      </w:r>
      <w:r w:rsidRPr="006A42EB">
        <w:rPr>
          <w:sz w:val="24"/>
          <w:szCs w:val="24"/>
        </w:rPr>
        <w:t xml:space="preserve"> vai </w:t>
      </w:r>
      <w:r w:rsidRPr="006A42EB">
        <w:rPr>
          <w:i/>
          <w:sz w:val="24"/>
          <w:szCs w:val="24"/>
        </w:rPr>
        <w:t>„Piedāvājuma atsaukums”</w:t>
      </w:r>
      <w:r w:rsidRPr="006A42EB">
        <w:rPr>
          <w:sz w:val="24"/>
          <w:szCs w:val="24"/>
        </w:rPr>
        <w:t>.</w:t>
      </w:r>
    </w:p>
    <w:p w14:paraId="15A6CCAF" w14:textId="77777777" w:rsidR="003722F6" w:rsidRPr="00EA6152" w:rsidRDefault="003722F6" w:rsidP="003722F6">
      <w:pPr>
        <w:widowControl/>
        <w:numPr>
          <w:ilvl w:val="1"/>
          <w:numId w:val="5"/>
        </w:numPr>
        <w:tabs>
          <w:tab w:val="left" w:pos="851"/>
        </w:tabs>
        <w:autoSpaceDE/>
        <w:autoSpaceDN/>
        <w:adjustRightInd/>
        <w:jc w:val="both"/>
        <w:rPr>
          <w:sz w:val="24"/>
          <w:szCs w:val="24"/>
        </w:rPr>
      </w:pPr>
      <w:r w:rsidRPr="006A42EB">
        <w:rPr>
          <w:sz w:val="24"/>
          <w:szCs w:val="24"/>
        </w:rPr>
        <w:t>Pretendents piedāvājumā norāda tās piedāvājuma daļas, kuras satur komercnoslēpumu, ja tādas ir.</w:t>
      </w:r>
    </w:p>
    <w:p w14:paraId="3B071929" w14:textId="77777777" w:rsidR="003722F6" w:rsidRPr="006A42EB" w:rsidRDefault="003722F6" w:rsidP="003722F6">
      <w:pPr>
        <w:pStyle w:val="virsraksts11"/>
        <w:numPr>
          <w:ilvl w:val="0"/>
          <w:numId w:val="0"/>
        </w:numPr>
        <w:spacing w:after="0"/>
        <w:ind w:left="539"/>
        <w:jc w:val="center"/>
        <w:rPr>
          <w:sz w:val="24"/>
          <w:szCs w:val="24"/>
        </w:rPr>
      </w:pPr>
      <w:bookmarkStart w:id="60" w:name="_Toc241378017"/>
      <w:bookmarkStart w:id="61" w:name="_Toc241378059"/>
      <w:bookmarkStart w:id="62" w:name="_Toc88030602"/>
      <w:bookmarkEnd w:id="58"/>
      <w:r w:rsidRPr="006A42EB">
        <w:rPr>
          <w:sz w:val="24"/>
          <w:szCs w:val="24"/>
        </w:rPr>
        <w:t>7. Piedāvājumu vērtēšana un izvēles kritēriji</w:t>
      </w:r>
    </w:p>
    <w:p w14:paraId="1A5D0D98" w14:textId="77777777" w:rsidR="003722F6" w:rsidRPr="006A42EB" w:rsidRDefault="003722F6" w:rsidP="003722F6">
      <w:pPr>
        <w:pStyle w:val="virsraksts11"/>
        <w:numPr>
          <w:ilvl w:val="1"/>
          <w:numId w:val="9"/>
        </w:numPr>
        <w:spacing w:before="0" w:after="0"/>
        <w:ind w:left="426" w:hanging="426"/>
        <w:rPr>
          <w:b w:val="0"/>
          <w:sz w:val="24"/>
          <w:szCs w:val="24"/>
        </w:rPr>
      </w:pPr>
      <w:r w:rsidRPr="006A42EB">
        <w:rPr>
          <w:b w:val="0"/>
          <w:sz w:val="24"/>
          <w:szCs w:val="24"/>
          <w:u w:val="single"/>
        </w:rPr>
        <w:t>Piedāvājumu vērtēšanas vispārīgie noteikumi</w:t>
      </w:r>
      <w:bookmarkEnd w:id="60"/>
      <w:bookmarkEnd w:id="61"/>
      <w:r w:rsidRPr="006A42EB">
        <w:rPr>
          <w:b w:val="0"/>
          <w:sz w:val="24"/>
          <w:szCs w:val="24"/>
        </w:rPr>
        <w:t>.</w:t>
      </w:r>
    </w:p>
    <w:p w14:paraId="7EDF2F92" w14:textId="77777777" w:rsidR="003722F6" w:rsidRPr="006A42EB" w:rsidRDefault="003722F6" w:rsidP="003722F6">
      <w:pPr>
        <w:pStyle w:val="Virsraksts2"/>
        <w:numPr>
          <w:ilvl w:val="2"/>
          <w:numId w:val="9"/>
        </w:numPr>
        <w:tabs>
          <w:tab w:val="left" w:pos="1080"/>
        </w:tabs>
        <w:autoSpaceDE/>
        <w:autoSpaceDN/>
        <w:adjustRightInd/>
        <w:spacing w:before="0" w:after="0"/>
        <w:ind w:left="1080" w:hanging="654"/>
        <w:jc w:val="both"/>
        <w:rPr>
          <w:rFonts w:ascii="Times New Roman" w:hAnsi="Times New Roman"/>
          <w:b w:val="0"/>
          <w:i w:val="0"/>
          <w:sz w:val="24"/>
          <w:szCs w:val="24"/>
        </w:rPr>
      </w:pPr>
      <w:r w:rsidRPr="006A42EB">
        <w:rPr>
          <w:rFonts w:ascii="Times New Roman" w:hAnsi="Times New Roman"/>
          <w:b w:val="0"/>
          <w:i w:val="0"/>
          <w:sz w:val="24"/>
          <w:szCs w:val="24"/>
        </w:rPr>
        <w:t>Pretendentu piedāvājumus iepirkumu komisija izvērtēs un atklāta konkursa uzvarētāju</w:t>
      </w:r>
      <w:r w:rsidRPr="006A42EB">
        <w:rPr>
          <w:rFonts w:ascii="Times New Roman" w:hAnsi="Times New Roman"/>
          <w:sz w:val="24"/>
          <w:szCs w:val="24"/>
        </w:rPr>
        <w:t xml:space="preserve"> </w:t>
      </w:r>
      <w:r w:rsidRPr="006A42EB">
        <w:rPr>
          <w:rFonts w:ascii="Times New Roman" w:hAnsi="Times New Roman"/>
          <w:b w:val="0"/>
          <w:i w:val="0"/>
          <w:sz w:val="24"/>
          <w:szCs w:val="24"/>
        </w:rPr>
        <w:t>katrā iepirkuma priekšmeta daļā noteiks slēgtā komisijas sēdē.</w:t>
      </w:r>
    </w:p>
    <w:p w14:paraId="5330EC73" w14:textId="77777777" w:rsidR="003722F6" w:rsidRPr="006A42EB" w:rsidRDefault="003722F6" w:rsidP="003722F6">
      <w:pPr>
        <w:numPr>
          <w:ilvl w:val="2"/>
          <w:numId w:val="9"/>
        </w:numPr>
        <w:autoSpaceDE/>
        <w:autoSpaceDN/>
        <w:adjustRightInd/>
        <w:ind w:left="1080" w:hanging="654"/>
        <w:jc w:val="both"/>
        <w:rPr>
          <w:bCs/>
          <w:iCs/>
          <w:sz w:val="24"/>
          <w:szCs w:val="24"/>
        </w:rPr>
      </w:pPr>
      <w:r w:rsidRPr="006A42EB">
        <w:rPr>
          <w:bCs/>
          <w:iCs/>
          <w:sz w:val="24"/>
          <w:szCs w:val="24"/>
        </w:rPr>
        <w:t xml:space="preserve">Informācija, kas attiecas uz piedāvājumu izskatīšanu, salīdzināšanu, vērtēšanu un atklāta konkursa uzvarētāja vai vairāku uzvarētāju izvēli, netiks izpausta pretendentiem vai jebkurām citām personām, kuras nav oficiāli iesaistītas šajā </w:t>
      </w:r>
      <w:r w:rsidRPr="006A42EB">
        <w:rPr>
          <w:bCs/>
          <w:iCs/>
          <w:sz w:val="24"/>
          <w:szCs w:val="24"/>
        </w:rPr>
        <w:lastRenderedPageBreak/>
        <w:t xml:space="preserve">procesā līdz brīdim, kamēr netiek paziņots par iepirkuma procedūras rezultātiem. </w:t>
      </w:r>
    </w:p>
    <w:p w14:paraId="16EBCDB9" w14:textId="77777777" w:rsidR="003722F6" w:rsidRPr="006A42EB" w:rsidRDefault="003722F6" w:rsidP="003722F6">
      <w:pPr>
        <w:numPr>
          <w:ilvl w:val="2"/>
          <w:numId w:val="9"/>
        </w:numPr>
        <w:tabs>
          <w:tab w:val="num" w:pos="1134"/>
        </w:tabs>
        <w:autoSpaceDE/>
        <w:autoSpaceDN/>
        <w:adjustRightInd/>
        <w:ind w:left="1080" w:hanging="654"/>
        <w:jc w:val="both"/>
        <w:rPr>
          <w:bCs/>
          <w:iCs/>
          <w:sz w:val="24"/>
          <w:szCs w:val="24"/>
        </w:rPr>
      </w:pPr>
      <w:r w:rsidRPr="006A42EB">
        <w:rPr>
          <w:bCs/>
          <w:iCs/>
          <w:sz w:val="24"/>
          <w:szCs w:val="24"/>
        </w:rPr>
        <w:t>Izskatot piedāvājumus, iepirkumu komisija neņem vērā pretendenta piedāvātos papildus labumus, kas nav pieprasīti nolikumā vai pārsniedz noteikto prasību minimumu.</w:t>
      </w:r>
    </w:p>
    <w:p w14:paraId="6F3FF2CB" w14:textId="77777777" w:rsidR="003722F6" w:rsidRPr="006A42EB" w:rsidRDefault="003722F6" w:rsidP="003722F6">
      <w:pPr>
        <w:numPr>
          <w:ilvl w:val="2"/>
          <w:numId w:val="9"/>
        </w:numPr>
        <w:tabs>
          <w:tab w:val="num" w:pos="1134"/>
        </w:tabs>
        <w:autoSpaceDE/>
        <w:autoSpaceDN/>
        <w:adjustRightInd/>
        <w:ind w:left="1080" w:hanging="654"/>
        <w:jc w:val="both"/>
        <w:rPr>
          <w:sz w:val="24"/>
          <w:szCs w:val="24"/>
        </w:rPr>
      </w:pPr>
      <w:r w:rsidRPr="006A42EB">
        <w:rPr>
          <w:bCs/>
          <w:iCs/>
          <w:sz w:val="24"/>
          <w:szCs w:val="24"/>
        </w:rPr>
        <w:t xml:space="preserve">Lai sekmētu piedāvājumu izskatīšanas, salīdzināšanas un vērtēšanas procesu, komisija ir tiesīga pēc sava ieskata lūgt jebkuram pretendentam, lai tas izskaidro sava piedāvājuma saturu, tai skaitā veicamo darbu sarakstā norādītos izmaksu aprēķinus. Pieprasījums pēc izskaidrojuma un atbilde uz to ir jāsniedz </w:t>
      </w:r>
      <w:proofErr w:type="spellStart"/>
      <w:r w:rsidRPr="006A42EB">
        <w:rPr>
          <w:bCs/>
          <w:iCs/>
          <w:sz w:val="24"/>
          <w:szCs w:val="24"/>
        </w:rPr>
        <w:t>rakstveidā</w:t>
      </w:r>
      <w:proofErr w:type="spellEnd"/>
      <w:r w:rsidRPr="006A42EB">
        <w:rPr>
          <w:bCs/>
          <w:iCs/>
          <w:sz w:val="24"/>
          <w:szCs w:val="24"/>
        </w:rPr>
        <w:t>. Nav atļauts lūgt vai piedāvāt jebkādas izmaiņas piedāvājumā, tostarp, arī attiecībā uz piedāvājuma cenu, izņemot gadījumu, kad komisija</w:t>
      </w:r>
      <w:r w:rsidRPr="006A42EB">
        <w:rPr>
          <w:sz w:val="24"/>
          <w:szCs w:val="24"/>
        </w:rPr>
        <w:t xml:space="preserve"> paziņo par konstatēto aritmētisku kļūdu labojumu un laboto piedāvājuma summu pretendentam, kura pieļautās kļūdas labotas.</w:t>
      </w:r>
      <w:r w:rsidRPr="006A42EB">
        <w:rPr>
          <w:bCs/>
          <w:iCs/>
          <w:sz w:val="24"/>
          <w:szCs w:val="24"/>
        </w:rPr>
        <w:t xml:space="preserve"> </w:t>
      </w:r>
    </w:p>
    <w:p w14:paraId="0352459E" w14:textId="77777777" w:rsidR="003722F6" w:rsidRPr="006A42EB" w:rsidRDefault="003722F6" w:rsidP="003722F6">
      <w:pPr>
        <w:pStyle w:val="virsraksts11"/>
        <w:numPr>
          <w:ilvl w:val="1"/>
          <w:numId w:val="9"/>
        </w:numPr>
        <w:spacing w:before="0" w:after="0"/>
        <w:ind w:left="426" w:hanging="426"/>
        <w:rPr>
          <w:b w:val="0"/>
          <w:sz w:val="24"/>
          <w:szCs w:val="24"/>
        </w:rPr>
      </w:pPr>
      <w:r w:rsidRPr="006A42EB">
        <w:rPr>
          <w:b w:val="0"/>
          <w:sz w:val="24"/>
          <w:szCs w:val="24"/>
        </w:rPr>
        <w:t xml:space="preserve"> </w:t>
      </w:r>
      <w:bookmarkStart w:id="63" w:name="_Toc241378018"/>
      <w:bookmarkStart w:id="64" w:name="_Toc241378060"/>
      <w:r w:rsidRPr="006A42EB">
        <w:rPr>
          <w:b w:val="0"/>
          <w:sz w:val="24"/>
          <w:szCs w:val="24"/>
          <w:u w:val="single"/>
        </w:rPr>
        <w:t>Piedāvājuma noformējuma pārbaude</w:t>
      </w:r>
      <w:bookmarkEnd w:id="62"/>
      <w:bookmarkEnd w:id="63"/>
      <w:bookmarkEnd w:id="64"/>
      <w:r w:rsidRPr="006A42EB">
        <w:rPr>
          <w:b w:val="0"/>
          <w:sz w:val="24"/>
          <w:szCs w:val="24"/>
        </w:rPr>
        <w:t>.</w:t>
      </w:r>
    </w:p>
    <w:p w14:paraId="06457939" w14:textId="77777777" w:rsidR="003722F6" w:rsidRPr="006A42EB" w:rsidRDefault="003722F6" w:rsidP="003722F6">
      <w:pPr>
        <w:pStyle w:val="Virsraksts3"/>
        <w:keepNext w:val="0"/>
        <w:numPr>
          <w:ilvl w:val="2"/>
          <w:numId w:val="9"/>
        </w:numPr>
        <w:autoSpaceDE/>
        <w:autoSpaceDN/>
        <w:adjustRightInd/>
        <w:spacing w:before="0" w:after="0"/>
        <w:ind w:left="1080" w:hanging="654"/>
        <w:jc w:val="both"/>
        <w:rPr>
          <w:rFonts w:ascii="Times New Roman" w:hAnsi="Times New Roman"/>
          <w:b w:val="0"/>
          <w:iCs/>
          <w:sz w:val="24"/>
          <w:szCs w:val="24"/>
        </w:rPr>
      </w:pPr>
      <w:r w:rsidRPr="006A42EB">
        <w:rPr>
          <w:rFonts w:ascii="Times New Roman" w:hAnsi="Times New Roman"/>
          <w:b w:val="0"/>
          <w:iCs/>
          <w:sz w:val="24"/>
          <w:szCs w:val="24"/>
        </w:rPr>
        <w:t>Iepirkumu komisija veic piedāvājumu noformējuma atbilstības pārbaudi nolikumā noteiktajām prasībām, kā arī pārbauda, vai ir iesniegti visi nolikumā paredzētie dokumenti.</w:t>
      </w:r>
    </w:p>
    <w:p w14:paraId="32482360" w14:textId="77777777" w:rsidR="003722F6" w:rsidRPr="006A42EB" w:rsidRDefault="003722F6" w:rsidP="003722F6">
      <w:pPr>
        <w:pStyle w:val="Virsraksts3"/>
        <w:keepNext w:val="0"/>
        <w:numPr>
          <w:ilvl w:val="2"/>
          <w:numId w:val="9"/>
        </w:numPr>
        <w:autoSpaceDE/>
        <w:autoSpaceDN/>
        <w:adjustRightInd/>
        <w:spacing w:before="0" w:after="0"/>
        <w:ind w:left="1077" w:hanging="652"/>
        <w:jc w:val="both"/>
        <w:rPr>
          <w:rFonts w:ascii="Times New Roman" w:hAnsi="Times New Roman"/>
          <w:b w:val="0"/>
          <w:iCs/>
          <w:sz w:val="24"/>
          <w:szCs w:val="24"/>
        </w:rPr>
      </w:pPr>
      <w:r w:rsidRPr="006A42EB">
        <w:rPr>
          <w:rFonts w:ascii="Times New Roman" w:hAnsi="Times New Roman"/>
          <w:b w:val="0"/>
          <w:iCs/>
          <w:sz w:val="24"/>
          <w:szCs w:val="24"/>
        </w:rPr>
        <w:t>Ja piedāvājums nav atbilstoši noformēts, iepirkumu komisija var lemt par piedāvājuma tālāku izskatīšanu.</w:t>
      </w:r>
    </w:p>
    <w:p w14:paraId="1481F608" w14:textId="77777777" w:rsidR="003722F6" w:rsidRPr="006A42EB" w:rsidRDefault="003722F6" w:rsidP="003722F6">
      <w:pPr>
        <w:pStyle w:val="tv2132"/>
        <w:spacing w:line="240" w:lineRule="auto"/>
        <w:ind w:left="426" w:hanging="426"/>
        <w:jc w:val="both"/>
        <w:rPr>
          <w:iCs/>
          <w:sz w:val="24"/>
          <w:szCs w:val="24"/>
        </w:rPr>
      </w:pPr>
      <w:bookmarkStart w:id="65" w:name="_Toc88030603"/>
      <w:bookmarkStart w:id="66" w:name="_Toc241378019"/>
      <w:bookmarkStart w:id="67" w:name="_Toc241378061"/>
      <w:r w:rsidRPr="006A42EB">
        <w:rPr>
          <w:iCs/>
          <w:sz w:val="24"/>
          <w:szCs w:val="24"/>
        </w:rPr>
        <w:t xml:space="preserve">7.3. </w:t>
      </w:r>
      <w:r w:rsidRPr="006A42EB">
        <w:rPr>
          <w:iCs/>
          <w:sz w:val="24"/>
          <w:szCs w:val="24"/>
          <w:u w:val="single"/>
        </w:rPr>
        <w:t>Pretendentu atlase</w:t>
      </w:r>
      <w:bookmarkEnd w:id="65"/>
      <w:bookmarkEnd w:id="66"/>
      <w:bookmarkEnd w:id="67"/>
      <w:r w:rsidRPr="006A42EB">
        <w:rPr>
          <w:iCs/>
          <w:sz w:val="24"/>
          <w:szCs w:val="24"/>
        </w:rPr>
        <w:t>.</w:t>
      </w:r>
    </w:p>
    <w:p w14:paraId="58C8452B" w14:textId="77777777" w:rsidR="003722F6" w:rsidRPr="006A42EB" w:rsidRDefault="003722F6" w:rsidP="003722F6">
      <w:pPr>
        <w:pStyle w:val="Virsraksts3"/>
        <w:keepNext w:val="0"/>
        <w:numPr>
          <w:ilvl w:val="2"/>
          <w:numId w:val="7"/>
        </w:numPr>
        <w:autoSpaceDE/>
        <w:autoSpaceDN/>
        <w:adjustRightInd/>
        <w:spacing w:before="0" w:after="0"/>
        <w:ind w:left="1134" w:hanging="708"/>
        <w:jc w:val="both"/>
        <w:rPr>
          <w:rFonts w:ascii="Times New Roman" w:hAnsi="Times New Roman"/>
          <w:b w:val="0"/>
          <w:iCs/>
          <w:sz w:val="24"/>
          <w:szCs w:val="24"/>
        </w:rPr>
      </w:pPr>
      <w:r w:rsidRPr="006A42EB">
        <w:rPr>
          <w:rFonts w:ascii="Times New Roman" w:hAnsi="Times New Roman"/>
          <w:b w:val="0"/>
          <w:iCs/>
          <w:sz w:val="24"/>
          <w:szCs w:val="24"/>
        </w:rPr>
        <w:t>Pretendentu atlases laikā iepirkumu komisija veic nolikumā paredzēto dokumentu pārbaudi, lai pārliecinātos, vai pretendents atbilst nolikumā izvirzītajām kvalifikācijas prasībām.</w:t>
      </w:r>
    </w:p>
    <w:p w14:paraId="161263EB" w14:textId="77777777" w:rsidR="003722F6" w:rsidRPr="006A42EB" w:rsidRDefault="003722F6" w:rsidP="003722F6">
      <w:pPr>
        <w:pStyle w:val="Virsraksts3"/>
        <w:keepNext w:val="0"/>
        <w:numPr>
          <w:ilvl w:val="2"/>
          <w:numId w:val="7"/>
        </w:numPr>
        <w:autoSpaceDE/>
        <w:autoSpaceDN/>
        <w:adjustRightInd/>
        <w:spacing w:before="0" w:after="0"/>
        <w:ind w:left="1134" w:hanging="708"/>
        <w:jc w:val="both"/>
        <w:rPr>
          <w:rFonts w:ascii="Times New Roman" w:hAnsi="Times New Roman"/>
          <w:b w:val="0"/>
          <w:iCs/>
          <w:sz w:val="24"/>
          <w:szCs w:val="24"/>
        </w:rPr>
      </w:pPr>
      <w:r w:rsidRPr="006A42EB">
        <w:rPr>
          <w:rFonts w:ascii="Times New Roman" w:hAnsi="Times New Roman"/>
          <w:b w:val="0"/>
          <w:iCs/>
          <w:sz w:val="24"/>
          <w:szCs w:val="24"/>
        </w:rPr>
        <w:t>Iepirkumu komisija noraida un atstāj bez tālākas izskatīšanas to pretendentu piedāvājumus, kuri neatbilst izvirzītajām kvalifikācijas prasībām.</w:t>
      </w:r>
    </w:p>
    <w:p w14:paraId="5A8FEFB5" w14:textId="77777777" w:rsidR="003722F6" w:rsidRPr="006A42EB" w:rsidRDefault="003722F6" w:rsidP="003722F6">
      <w:pPr>
        <w:pStyle w:val="Virsraksts3"/>
        <w:keepNext w:val="0"/>
        <w:numPr>
          <w:ilvl w:val="1"/>
          <w:numId w:val="7"/>
        </w:numPr>
        <w:autoSpaceDE/>
        <w:autoSpaceDN/>
        <w:adjustRightInd/>
        <w:spacing w:before="0" w:after="0"/>
        <w:ind w:left="426" w:hanging="426"/>
        <w:jc w:val="both"/>
        <w:rPr>
          <w:rFonts w:ascii="Times New Roman" w:hAnsi="Times New Roman"/>
          <w:b w:val="0"/>
          <w:iCs/>
          <w:sz w:val="24"/>
          <w:szCs w:val="24"/>
        </w:rPr>
      </w:pPr>
      <w:r w:rsidRPr="006A42EB">
        <w:rPr>
          <w:rFonts w:ascii="Times New Roman" w:hAnsi="Times New Roman"/>
          <w:b w:val="0"/>
          <w:iCs/>
          <w:sz w:val="24"/>
          <w:szCs w:val="24"/>
          <w:u w:val="single"/>
        </w:rPr>
        <w:t>Tehnisko piedāvājumu un finanšu piedāvājumu atbilstības pārbaude</w:t>
      </w:r>
      <w:r w:rsidRPr="006A42EB">
        <w:rPr>
          <w:rFonts w:ascii="Times New Roman" w:hAnsi="Times New Roman"/>
          <w:b w:val="0"/>
          <w:iCs/>
          <w:sz w:val="24"/>
          <w:szCs w:val="24"/>
        </w:rPr>
        <w:t xml:space="preserve">. </w:t>
      </w:r>
    </w:p>
    <w:p w14:paraId="5EEBDB94" w14:textId="77777777" w:rsidR="003722F6" w:rsidRPr="006A42EB" w:rsidRDefault="003722F6" w:rsidP="003722F6">
      <w:pPr>
        <w:pStyle w:val="Virsraksts3"/>
        <w:keepNext w:val="0"/>
        <w:tabs>
          <w:tab w:val="num" w:pos="1430"/>
        </w:tabs>
        <w:autoSpaceDE/>
        <w:autoSpaceDN/>
        <w:adjustRightInd/>
        <w:spacing w:before="0" w:after="0"/>
        <w:ind w:left="1134" w:hanging="708"/>
        <w:jc w:val="both"/>
        <w:rPr>
          <w:rFonts w:ascii="Times New Roman" w:hAnsi="Times New Roman"/>
          <w:b w:val="0"/>
          <w:iCs/>
          <w:sz w:val="24"/>
          <w:szCs w:val="24"/>
        </w:rPr>
      </w:pPr>
      <w:r w:rsidRPr="006A42EB">
        <w:rPr>
          <w:rFonts w:ascii="Times New Roman" w:hAnsi="Times New Roman"/>
          <w:b w:val="0"/>
          <w:iCs/>
          <w:sz w:val="24"/>
          <w:szCs w:val="24"/>
        </w:rPr>
        <w:t xml:space="preserve">7.4.1. Iepirkumu komisija veic tehnisko piedāvājumu un finanšu piedāvājumu atbilstības pārbaudi atklāta konkursa </w:t>
      </w:r>
      <w:r w:rsidRPr="00314A7C">
        <w:rPr>
          <w:rFonts w:ascii="Times New Roman" w:hAnsi="Times New Roman"/>
          <w:b w:val="0"/>
          <w:iCs/>
          <w:sz w:val="24"/>
          <w:szCs w:val="24"/>
        </w:rPr>
        <w:t>nolikuma prasībām, būvdarbu apjomiem</w:t>
      </w:r>
      <w:r w:rsidRPr="00314A7C">
        <w:rPr>
          <w:rFonts w:ascii="Times New Roman" w:hAnsi="Times New Roman"/>
          <w:sz w:val="24"/>
          <w:szCs w:val="24"/>
        </w:rPr>
        <w:t xml:space="preserve"> </w:t>
      </w:r>
      <w:r w:rsidRPr="00314A7C">
        <w:rPr>
          <w:rFonts w:ascii="Times New Roman" w:hAnsi="Times New Roman"/>
          <w:b w:val="0"/>
          <w:sz w:val="24"/>
          <w:szCs w:val="24"/>
        </w:rPr>
        <w:t>un būvprojektiem</w:t>
      </w:r>
      <w:r w:rsidRPr="00314A7C">
        <w:rPr>
          <w:rFonts w:ascii="Times New Roman" w:hAnsi="Times New Roman"/>
          <w:b w:val="0"/>
          <w:iCs/>
          <w:sz w:val="24"/>
          <w:szCs w:val="24"/>
        </w:rPr>
        <w:t xml:space="preserve">. Neatbilstošie piedāvājumi tiek noraidīti un tālāk netiek izskatīti. Būvprojektā un būvdarbu apjomu sarakstos norādītie konkrēto ražotāju būvmateriāli un iekārtas (sistēmas) piedāvājumā var tikt aizstātas ar ekvivalentiem (līdzvērtīgiem) atbilstošas kvalitātes būvmateriāliem un iekārtām (sistēmām), un šādi piedāvājumi atzīstami par atbilstošiem, nepieciešamības gadījumā pārbaudot atbilstību pēc ražotāja tehniskās dokumentācijas, normatīvajos aktos noteiktajā kārtībā akreditētas institūcijas izsniegtā apliecinājuma par pārbaudes rezultātiem un citiem dokumentiem, kas pierāda, ka piedāvājums ir ekvivalents. </w:t>
      </w:r>
      <w:r w:rsidRPr="00314A7C">
        <w:rPr>
          <w:rFonts w:ascii="Times New Roman" w:hAnsi="Times New Roman"/>
          <w:iCs/>
          <w:sz w:val="24"/>
          <w:szCs w:val="24"/>
        </w:rPr>
        <w:t>Pamatojošus dokumentus iesniedz iepirkuma ietvaros - tāmēm pievieno ekspluatācijas īpašību deklarāciju un ekvivalences īpašību (parametru) aprakstu, salīdzinošo tabulu. Informācijā obligāti ir jānorāda, kurām tāmes pozīcijām tiek piedāvāts katrs ekvivalents.</w:t>
      </w:r>
      <w:r w:rsidRPr="006A42EB">
        <w:rPr>
          <w:rFonts w:ascii="Times New Roman" w:hAnsi="Times New Roman"/>
          <w:b w:val="0"/>
          <w:iCs/>
          <w:sz w:val="24"/>
          <w:szCs w:val="24"/>
        </w:rPr>
        <w:t xml:space="preserve"> Tehniskajā dokumentācijā norādītās atsauces uz konkrētajiem standartiem nozīmē, ka pretendenta piedāvājumam jāatbilst tehniskajā dokumentācijā norādītajam vai ekvivalentam standartam, kas tiks ņemts vērā veicot piedāvājuma atbilstības pārbaudi. </w:t>
      </w:r>
    </w:p>
    <w:p w14:paraId="19539B07" w14:textId="77777777" w:rsidR="003722F6" w:rsidRPr="006A42EB" w:rsidRDefault="003722F6" w:rsidP="003722F6">
      <w:pPr>
        <w:pStyle w:val="Virsraksts3"/>
        <w:keepNext w:val="0"/>
        <w:autoSpaceDE/>
        <w:autoSpaceDN/>
        <w:adjustRightInd/>
        <w:spacing w:before="0" w:after="0"/>
        <w:ind w:left="1134" w:hanging="708"/>
        <w:jc w:val="both"/>
        <w:rPr>
          <w:rFonts w:ascii="Times New Roman" w:hAnsi="Times New Roman"/>
          <w:b w:val="0"/>
          <w:iCs/>
          <w:sz w:val="24"/>
          <w:szCs w:val="24"/>
        </w:rPr>
      </w:pPr>
      <w:r w:rsidRPr="006A42EB">
        <w:rPr>
          <w:rFonts w:ascii="Times New Roman" w:hAnsi="Times New Roman"/>
          <w:b w:val="0"/>
          <w:iCs/>
          <w:sz w:val="24"/>
          <w:szCs w:val="24"/>
        </w:rPr>
        <w:t>7.4.2. Finanšu piedāvājumu pārbaudes laikā iepirkumu komisija pārbauda, vai piedāvājumā nav aritmētisku kļūdu. Ja komisija konstatē šādas kļūdas, tā šīs kļūdas izlabo. Par kļūdu labojumu un laboto piedāvājuma summu iepirkumu komisija paziņo pretendentam, kura pieļautās kļūdas labotas. Vērtējot piedāvājumus, komisija ņem vērā labojumus.</w:t>
      </w:r>
    </w:p>
    <w:p w14:paraId="376F225A" w14:textId="039F85C1" w:rsidR="003722F6" w:rsidRPr="006A42EB" w:rsidRDefault="003722F6" w:rsidP="003722F6">
      <w:pPr>
        <w:pStyle w:val="Virsraksts3"/>
        <w:keepNext w:val="0"/>
        <w:autoSpaceDE/>
        <w:autoSpaceDN/>
        <w:adjustRightInd/>
        <w:spacing w:before="0" w:after="0"/>
        <w:ind w:left="1134" w:hanging="708"/>
        <w:jc w:val="both"/>
        <w:rPr>
          <w:rFonts w:ascii="Times New Roman" w:hAnsi="Times New Roman"/>
          <w:b w:val="0"/>
          <w:iCs/>
          <w:sz w:val="24"/>
          <w:szCs w:val="24"/>
        </w:rPr>
      </w:pPr>
      <w:r w:rsidRPr="006A42EB">
        <w:rPr>
          <w:rFonts w:ascii="Times New Roman" w:hAnsi="Times New Roman"/>
          <w:b w:val="0"/>
          <w:iCs/>
          <w:sz w:val="24"/>
          <w:szCs w:val="24"/>
        </w:rPr>
        <w:t>7.4.3. Pēc aritmētisku kļūdu labošanas komisija pārbauda piedāvājumu cenu veidošanos un noskaidro, vai nav iesniegts nepamatoti lēts piedāvājums.</w:t>
      </w:r>
      <w:bookmarkStart w:id="68" w:name="_Toc207077237"/>
      <w:bookmarkStart w:id="69" w:name="_Toc207428533"/>
      <w:bookmarkStart w:id="70" w:name="_Toc207429529"/>
      <w:bookmarkStart w:id="71" w:name="_Toc208210011"/>
      <w:r w:rsidRPr="006A42EB">
        <w:rPr>
          <w:rFonts w:ascii="Times New Roman" w:hAnsi="Times New Roman"/>
          <w:b w:val="0"/>
          <w:iCs/>
          <w:sz w:val="24"/>
          <w:szCs w:val="24"/>
        </w:rPr>
        <w:t xml:space="preserve"> Ja piedāvājums šķiet nepamatoti lēts, komisija pieprasa skaidrojumu par piedāvāto cenu vai izmaksām, atbilstoši PIL 53.</w:t>
      </w:r>
      <w:r w:rsidR="005A060D">
        <w:rPr>
          <w:rFonts w:ascii="Times New Roman" w:hAnsi="Times New Roman"/>
          <w:b w:val="0"/>
          <w:iCs/>
          <w:sz w:val="24"/>
          <w:szCs w:val="24"/>
        </w:rPr>
        <w:t xml:space="preserve"> </w:t>
      </w:r>
      <w:r w:rsidRPr="006A42EB">
        <w:rPr>
          <w:rFonts w:ascii="Times New Roman" w:hAnsi="Times New Roman"/>
          <w:b w:val="0"/>
          <w:iCs/>
          <w:sz w:val="24"/>
          <w:szCs w:val="24"/>
        </w:rPr>
        <w:t>panta otrās daļas prasībām.</w:t>
      </w:r>
    </w:p>
    <w:p w14:paraId="3D85A31F" w14:textId="77777777" w:rsidR="003722F6" w:rsidRPr="006A42EB" w:rsidRDefault="003722F6" w:rsidP="003722F6">
      <w:pPr>
        <w:ind w:left="1134" w:hanging="708"/>
        <w:jc w:val="both"/>
        <w:rPr>
          <w:sz w:val="24"/>
          <w:szCs w:val="24"/>
        </w:rPr>
      </w:pPr>
      <w:r w:rsidRPr="006A42EB">
        <w:rPr>
          <w:sz w:val="24"/>
          <w:szCs w:val="24"/>
        </w:rPr>
        <w:lastRenderedPageBreak/>
        <w:t xml:space="preserve">7.4.4. Komisija, konsultējoties ar pretendentu, izvērtē tā sniegtos skaidrojumus. Komisijai ir tiesības pieprasīt,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 </w:t>
      </w:r>
    </w:p>
    <w:p w14:paraId="4ACFC097" w14:textId="77777777" w:rsidR="003722F6" w:rsidRPr="006A42EB" w:rsidRDefault="003722F6" w:rsidP="003722F6">
      <w:pPr>
        <w:ind w:left="1134" w:hanging="708"/>
        <w:jc w:val="both"/>
        <w:rPr>
          <w:sz w:val="24"/>
          <w:szCs w:val="24"/>
        </w:rPr>
      </w:pPr>
      <w:r w:rsidRPr="006A42EB">
        <w:rPr>
          <w:sz w:val="24"/>
          <w:szCs w:val="24"/>
        </w:rPr>
        <w:t>7.4.5. Iepirkumu komisija noraida piedāvājumu kā nepamatoti lētu, ja sniegtie skaidrojumi nepamato pretendenta piedāvāto zemo cenas vai izmaksu līmeni.</w:t>
      </w:r>
    </w:p>
    <w:p w14:paraId="1F1C4304" w14:textId="77777777" w:rsidR="003722F6" w:rsidRPr="006A42EB" w:rsidRDefault="003722F6" w:rsidP="003722F6">
      <w:pPr>
        <w:ind w:left="1134" w:hanging="1134"/>
        <w:jc w:val="both"/>
        <w:rPr>
          <w:iCs/>
          <w:sz w:val="24"/>
          <w:szCs w:val="24"/>
        </w:rPr>
      </w:pPr>
      <w:r w:rsidRPr="006A42EB">
        <w:rPr>
          <w:sz w:val="24"/>
          <w:szCs w:val="24"/>
        </w:rPr>
        <w:t>7.</w:t>
      </w:r>
      <w:bookmarkStart w:id="72" w:name="_Toc88030604"/>
      <w:bookmarkStart w:id="73" w:name="_Toc241378020"/>
      <w:bookmarkStart w:id="74" w:name="_Toc241378062"/>
      <w:r w:rsidRPr="006A42EB">
        <w:rPr>
          <w:sz w:val="24"/>
          <w:szCs w:val="24"/>
        </w:rPr>
        <w:t xml:space="preserve">5. </w:t>
      </w:r>
      <w:r w:rsidRPr="006A42EB">
        <w:rPr>
          <w:iCs/>
          <w:sz w:val="24"/>
          <w:szCs w:val="24"/>
          <w:u w:val="single"/>
        </w:rPr>
        <w:t>Piedāvājuma izvēles kritērij</w:t>
      </w:r>
      <w:bookmarkEnd w:id="72"/>
      <w:bookmarkEnd w:id="73"/>
      <w:bookmarkEnd w:id="74"/>
      <w:r w:rsidRPr="006A42EB">
        <w:rPr>
          <w:iCs/>
          <w:sz w:val="24"/>
          <w:szCs w:val="24"/>
          <w:u w:val="single"/>
        </w:rPr>
        <w:t>s un uzvarētāja noteikšana</w:t>
      </w:r>
      <w:r w:rsidRPr="006A42EB">
        <w:rPr>
          <w:iCs/>
          <w:sz w:val="24"/>
          <w:szCs w:val="24"/>
        </w:rPr>
        <w:t>.</w:t>
      </w:r>
    </w:p>
    <w:p w14:paraId="1A43A1FC" w14:textId="77777777" w:rsidR="003722F6" w:rsidRPr="006A42EB" w:rsidRDefault="003722F6" w:rsidP="003722F6">
      <w:pPr>
        <w:pStyle w:val="Virsraksts3"/>
        <w:keepNext w:val="0"/>
        <w:autoSpaceDE/>
        <w:autoSpaceDN/>
        <w:adjustRightInd/>
        <w:spacing w:before="0" w:after="120"/>
        <w:ind w:left="1134" w:hanging="709"/>
        <w:jc w:val="both"/>
        <w:rPr>
          <w:rFonts w:ascii="Times New Roman" w:hAnsi="Times New Roman"/>
          <w:b w:val="0"/>
          <w:iCs/>
          <w:sz w:val="24"/>
          <w:szCs w:val="24"/>
        </w:rPr>
      </w:pPr>
      <w:r w:rsidRPr="006A42EB">
        <w:rPr>
          <w:rFonts w:ascii="Times New Roman" w:hAnsi="Times New Roman"/>
          <w:b w:val="0"/>
          <w:iCs/>
          <w:sz w:val="24"/>
          <w:szCs w:val="24"/>
        </w:rPr>
        <w:t xml:space="preserve">7.5.1. </w:t>
      </w:r>
      <w:bookmarkStart w:id="75" w:name="_Toc241378023"/>
      <w:bookmarkStart w:id="76" w:name="_Toc241378065"/>
      <w:bookmarkStart w:id="77" w:name="_Toc61422146"/>
      <w:bookmarkEnd w:id="68"/>
      <w:bookmarkEnd w:id="69"/>
      <w:bookmarkEnd w:id="70"/>
      <w:bookmarkEnd w:id="71"/>
      <w:r w:rsidRPr="006A42EB">
        <w:rPr>
          <w:rFonts w:ascii="Times New Roman" w:hAnsi="Times New Roman"/>
          <w:b w:val="0"/>
          <w:iCs/>
          <w:sz w:val="24"/>
          <w:szCs w:val="24"/>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14:paraId="2FA9F67F" w14:textId="1B945731" w:rsidR="003722F6" w:rsidRPr="006A42EB" w:rsidRDefault="003722F6" w:rsidP="003722F6">
      <w:pPr>
        <w:pStyle w:val="Virsraksts3"/>
        <w:keepNext w:val="0"/>
        <w:autoSpaceDE/>
        <w:autoSpaceDN/>
        <w:adjustRightInd/>
        <w:spacing w:before="0" w:after="120"/>
        <w:ind w:left="1134" w:hanging="709"/>
        <w:jc w:val="both"/>
        <w:rPr>
          <w:rFonts w:ascii="Times New Roman" w:hAnsi="Times New Roman"/>
          <w:b w:val="0"/>
          <w:iCs/>
          <w:sz w:val="24"/>
          <w:szCs w:val="24"/>
        </w:rPr>
      </w:pPr>
      <w:r w:rsidRPr="006A42EB">
        <w:rPr>
          <w:rFonts w:ascii="Times New Roman" w:hAnsi="Times New Roman"/>
          <w:b w:val="0"/>
          <w:iCs/>
          <w:sz w:val="24"/>
          <w:szCs w:val="24"/>
        </w:rPr>
        <w:t>7.5.5. Attiecībā uz katru pretendentu, kuram atbilstoši citām paziņojumā par līgumu un iepirkuma procedūras dokumentos noteiktajām prasībām un izraudzītajiem piedāvājuma izvērtēšanas kritērijiem būtu piešķiramas līguma slēgšanas tiesības iepirkumu komisija PIL 42.</w:t>
      </w:r>
      <w:r w:rsidR="005A060D">
        <w:rPr>
          <w:rFonts w:ascii="Times New Roman" w:hAnsi="Times New Roman"/>
          <w:b w:val="0"/>
          <w:iCs/>
          <w:sz w:val="24"/>
          <w:szCs w:val="24"/>
        </w:rPr>
        <w:t xml:space="preserve"> </w:t>
      </w:r>
      <w:r w:rsidRPr="006A42EB">
        <w:rPr>
          <w:rFonts w:ascii="Times New Roman" w:hAnsi="Times New Roman"/>
          <w:b w:val="0"/>
          <w:iCs/>
          <w:sz w:val="24"/>
          <w:szCs w:val="24"/>
        </w:rPr>
        <w:t>pantā noteiktajā kārtībā pārbauda PIL 42.</w:t>
      </w:r>
      <w:r w:rsidR="005A060D">
        <w:rPr>
          <w:rFonts w:ascii="Times New Roman" w:hAnsi="Times New Roman"/>
          <w:b w:val="0"/>
          <w:iCs/>
          <w:sz w:val="24"/>
          <w:szCs w:val="24"/>
        </w:rPr>
        <w:t xml:space="preserve"> </w:t>
      </w:r>
      <w:r w:rsidRPr="006A42EB">
        <w:rPr>
          <w:rFonts w:ascii="Times New Roman" w:hAnsi="Times New Roman"/>
          <w:b w:val="0"/>
          <w:iCs/>
          <w:sz w:val="24"/>
          <w:szCs w:val="24"/>
        </w:rPr>
        <w:t xml:space="preserve">panta pirmajā daļā noteiktos pretendentu izslēgšanas gadījumus. </w:t>
      </w:r>
    </w:p>
    <w:p w14:paraId="26623796" w14:textId="77777777" w:rsidR="003722F6" w:rsidRPr="006A42EB" w:rsidRDefault="003722F6" w:rsidP="003722F6">
      <w:pPr>
        <w:pStyle w:val="tv2132"/>
        <w:spacing w:before="120" w:line="240" w:lineRule="auto"/>
        <w:ind w:firstLine="0"/>
        <w:jc w:val="center"/>
        <w:rPr>
          <w:b/>
          <w:sz w:val="24"/>
          <w:szCs w:val="24"/>
        </w:rPr>
      </w:pPr>
      <w:r w:rsidRPr="006A42EB">
        <w:rPr>
          <w:b/>
          <w:color w:val="auto"/>
          <w:sz w:val="24"/>
          <w:szCs w:val="24"/>
        </w:rPr>
        <w:t xml:space="preserve">8. </w:t>
      </w:r>
      <w:r w:rsidRPr="006A42EB">
        <w:rPr>
          <w:b/>
          <w:sz w:val="24"/>
          <w:szCs w:val="24"/>
        </w:rPr>
        <w:t>Lēmuma pieņemšana un atklāta konkursa rezultātu paziņošana</w:t>
      </w:r>
    </w:p>
    <w:p w14:paraId="20FB39FB" w14:textId="77777777" w:rsidR="003722F6" w:rsidRPr="006A42EB" w:rsidRDefault="003722F6" w:rsidP="003722F6">
      <w:pPr>
        <w:pStyle w:val="Apakpunkts"/>
        <w:numPr>
          <w:ilvl w:val="1"/>
          <w:numId w:val="10"/>
        </w:numPr>
        <w:suppressAutoHyphens w:val="0"/>
        <w:ind w:left="426" w:hanging="426"/>
        <w:jc w:val="both"/>
        <w:rPr>
          <w:rFonts w:ascii="Times New Roman" w:hAnsi="Times New Roman"/>
          <w:b w:val="0"/>
          <w:sz w:val="24"/>
          <w:lang w:eastAsia="lv-LV"/>
        </w:rPr>
      </w:pPr>
      <w:r w:rsidRPr="006A42EB">
        <w:rPr>
          <w:rFonts w:ascii="Times New Roman" w:hAnsi="Times New Roman"/>
          <w:b w:val="0"/>
          <w:sz w:val="24"/>
          <w:lang w:eastAsia="lv-LV"/>
        </w:rPr>
        <w:t xml:space="preserve">Iepirkumu komisija pieņem lēmumu slēgt iepirkuma līgumu </w:t>
      </w:r>
      <w:r w:rsidRPr="006A42EB">
        <w:rPr>
          <w:rFonts w:ascii="Times New Roman" w:hAnsi="Times New Roman"/>
          <w:b w:val="0"/>
          <w:sz w:val="24"/>
        </w:rPr>
        <w:t>par katru iepirkuma priekšmeta daļu atsevišķi</w:t>
      </w:r>
      <w:r w:rsidRPr="006A42EB">
        <w:rPr>
          <w:rFonts w:ascii="Times New Roman" w:hAnsi="Times New Roman"/>
          <w:b w:val="0"/>
          <w:sz w:val="24"/>
          <w:lang w:eastAsia="lv-LV"/>
        </w:rPr>
        <w:t xml:space="preserve">. </w:t>
      </w:r>
    </w:p>
    <w:p w14:paraId="60EC0668" w14:textId="77777777" w:rsidR="003722F6" w:rsidRPr="006A42EB" w:rsidRDefault="003722F6" w:rsidP="003722F6">
      <w:pPr>
        <w:pStyle w:val="Apakpunkts"/>
        <w:numPr>
          <w:ilvl w:val="1"/>
          <w:numId w:val="10"/>
        </w:numPr>
        <w:suppressAutoHyphens w:val="0"/>
        <w:ind w:left="426" w:hanging="426"/>
        <w:jc w:val="both"/>
        <w:rPr>
          <w:rFonts w:ascii="Times New Roman" w:hAnsi="Times New Roman"/>
          <w:b w:val="0"/>
          <w:sz w:val="24"/>
          <w:lang w:eastAsia="lv-LV"/>
        </w:rPr>
      </w:pPr>
      <w:r w:rsidRPr="006A42EB">
        <w:rPr>
          <w:rFonts w:ascii="Times New Roman" w:hAnsi="Times New Roman"/>
          <w:b w:val="0"/>
          <w:sz w:val="24"/>
          <w:lang w:val="lv-LV" w:eastAsia="lv-LV"/>
        </w:rPr>
        <w:t>Komisija informē visus pretendentus par pieņemto lēmumu PIL 37.pantā noteiktajā kārtībā.</w:t>
      </w:r>
    </w:p>
    <w:p w14:paraId="59BEB4C6" w14:textId="24E1BC75" w:rsidR="003722F6" w:rsidRPr="006A42EB" w:rsidRDefault="003722F6" w:rsidP="003722F6">
      <w:pPr>
        <w:pStyle w:val="Apakpunkts"/>
        <w:numPr>
          <w:ilvl w:val="1"/>
          <w:numId w:val="10"/>
        </w:numPr>
        <w:suppressAutoHyphens w:val="0"/>
        <w:spacing w:after="120"/>
        <w:ind w:left="425" w:hanging="425"/>
        <w:jc w:val="both"/>
        <w:rPr>
          <w:rFonts w:ascii="Times New Roman" w:hAnsi="Times New Roman"/>
          <w:b w:val="0"/>
          <w:sz w:val="24"/>
          <w:lang w:eastAsia="lv-LV"/>
        </w:rPr>
      </w:pPr>
      <w:r w:rsidRPr="006A42EB">
        <w:rPr>
          <w:rFonts w:ascii="Times New Roman" w:hAnsi="Times New Roman"/>
          <w:b w:val="0"/>
          <w:sz w:val="24"/>
          <w:lang w:val="lv-LV" w:eastAsia="lv-LV"/>
        </w:rPr>
        <w:t>Iepirkumu komisija, ievērojot Ministru kabineta 2017.</w:t>
      </w:r>
      <w:r w:rsidR="005A060D">
        <w:rPr>
          <w:rFonts w:ascii="Times New Roman" w:hAnsi="Times New Roman"/>
          <w:b w:val="0"/>
          <w:sz w:val="24"/>
          <w:lang w:val="lv-LV" w:eastAsia="lv-LV"/>
        </w:rPr>
        <w:t xml:space="preserve"> </w:t>
      </w:r>
      <w:r w:rsidRPr="006A42EB">
        <w:rPr>
          <w:rFonts w:ascii="Times New Roman" w:hAnsi="Times New Roman"/>
          <w:b w:val="0"/>
          <w:sz w:val="24"/>
          <w:lang w:val="lv-LV" w:eastAsia="lv-LV"/>
        </w:rPr>
        <w:t>gada 28.februāra noteikumu Nr.107 „Iepirkuma procedūru un metu konkursu norises kārtība” 21.</w:t>
      </w:r>
      <w:r w:rsidR="005A060D">
        <w:rPr>
          <w:rFonts w:ascii="Times New Roman" w:hAnsi="Times New Roman"/>
          <w:b w:val="0"/>
          <w:sz w:val="24"/>
          <w:lang w:val="lv-LV" w:eastAsia="lv-LV"/>
        </w:rPr>
        <w:t xml:space="preserve"> </w:t>
      </w:r>
      <w:r w:rsidRPr="006A42EB">
        <w:rPr>
          <w:rFonts w:ascii="Times New Roman" w:hAnsi="Times New Roman"/>
          <w:b w:val="0"/>
          <w:sz w:val="24"/>
          <w:lang w:val="lv-LV" w:eastAsia="lv-LV"/>
        </w:rPr>
        <w:t>punkta prasības, sagatavo iepirkuma procedūras ziņojumu un publicē to pircēja profilā 5 (piecu) darbdienu laikā pēc lēmuma pieņemšanas par iepirkuma procedūras rezultātiem.</w:t>
      </w:r>
    </w:p>
    <w:p w14:paraId="0429E67A" w14:textId="77777777" w:rsidR="003722F6" w:rsidRPr="006A42EB" w:rsidRDefault="003722F6" w:rsidP="003722F6">
      <w:pPr>
        <w:pStyle w:val="Apakpunkts"/>
        <w:numPr>
          <w:ilvl w:val="0"/>
          <w:numId w:val="8"/>
        </w:numPr>
        <w:suppressAutoHyphens w:val="0"/>
        <w:jc w:val="center"/>
        <w:rPr>
          <w:rFonts w:ascii="Times New Roman" w:hAnsi="Times New Roman"/>
          <w:sz w:val="24"/>
          <w:lang w:val="lv-LV" w:eastAsia="lv-LV"/>
        </w:rPr>
      </w:pPr>
      <w:r w:rsidRPr="006A42EB">
        <w:rPr>
          <w:rFonts w:ascii="Times New Roman" w:hAnsi="Times New Roman"/>
          <w:sz w:val="24"/>
          <w:lang w:val="lv-LV" w:eastAsia="lv-LV"/>
        </w:rPr>
        <w:t>Iepirkuma līgums</w:t>
      </w:r>
    </w:p>
    <w:p w14:paraId="567B81ED" w14:textId="77777777" w:rsidR="003722F6" w:rsidRPr="006A42EB" w:rsidRDefault="003722F6" w:rsidP="003722F6">
      <w:pPr>
        <w:pStyle w:val="Apakpunkts"/>
        <w:numPr>
          <w:ilvl w:val="1"/>
          <w:numId w:val="8"/>
        </w:numPr>
        <w:suppressAutoHyphens w:val="0"/>
        <w:autoSpaceDE w:val="0"/>
        <w:autoSpaceDN w:val="0"/>
        <w:adjustRightInd w:val="0"/>
        <w:ind w:left="426" w:hanging="426"/>
        <w:jc w:val="both"/>
        <w:rPr>
          <w:rFonts w:ascii="Times New Roman" w:hAnsi="Times New Roman"/>
          <w:b w:val="0"/>
          <w:sz w:val="24"/>
          <w:lang w:eastAsia="lv-LV"/>
        </w:rPr>
      </w:pPr>
      <w:r w:rsidRPr="006A42EB">
        <w:rPr>
          <w:rFonts w:ascii="Times New Roman" w:eastAsia="ArialMT" w:hAnsi="Times New Roman"/>
          <w:b w:val="0"/>
          <w:sz w:val="24"/>
          <w:lang w:val="lv-LV"/>
        </w:rPr>
        <w:t xml:space="preserve">Iepirkuma līgums </w:t>
      </w:r>
      <w:r w:rsidRPr="006A42EB">
        <w:rPr>
          <w:rFonts w:ascii="Times New Roman" w:hAnsi="Times New Roman"/>
          <w:b w:val="0"/>
          <w:sz w:val="24"/>
        </w:rPr>
        <w:t xml:space="preserve">vai vairāki līgumi </w:t>
      </w:r>
      <w:r w:rsidRPr="006A42EB">
        <w:rPr>
          <w:rFonts w:ascii="Times New Roman" w:eastAsia="ArialMT" w:hAnsi="Times New Roman"/>
          <w:b w:val="0"/>
          <w:sz w:val="24"/>
          <w:lang w:val="lv-LV"/>
        </w:rPr>
        <w:t>tiks slēgti tikai pēc Lauku atbalsta dienesta lēmuma par projekta „Viļānu novada lauku ceļu infrastruktūras pārbūve” īstenošanai</w:t>
      </w:r>
      <w:r w:rsidRPr="006A42EB">
        <w:rPr>
          <w:rFonts w:ascii="Times New Roman" w:eastAsia="ArialMT" w:hAnsi="Times New Roman"/>
          <w:sz w:val="24"/>
          <w:lang w:val="lv-LV"/>
        </w:rPr>
        <w:t xml:space="preserve"> </w:t>
      </w:r>
      <w:r w:rsidRPr="006A42EB">
        <w:rPr>
          <w:rFonts w:ascii="Times New Roman" w:eastAsia="ArialMT" w:hAnsi="Times New Roman"/>
          <w:b w:val="0"/>
          <w:sz w:val="24"/>
          <w:lang w:val="lv-LV"/>
        </w:rPr>
        <w:t>iesnieguma apstiprināšanu saņemšanas.</w:t>
      </w:r>
    </w:p>
    <w:p w14:paraId="5B34565C" w14:textId="68E3EBB8" w:rsidR="003722F6" w:rsidRPr="006A42EB" w:rsidRDefault="003722F6" w:rsidP="003722F6">
      <w:pPr>
        <w:pStyle w:val="Apakpunkts"/>
        <w:numPr>
          <w:ilvl w:val="1"/>
          <w:numId w:val="8"/>
        </w:numPr>
        <w:suppressAutoHyphens w:val="0"/>
        <w:autoSpaceDE w:val="0"/>
        <w:autoSpaceDN w:val="0"/>
        <w:adjustRightInd w:val="0"/>
        <w:ind w:left="426" w:hanging="426"/>
        <w:jc w:val="both"/>
        <w:rPr>
          <w:rFonts w:ascii="Times New Roman" w:hAnsi="Times New Roman"/>
          <w:b w:val="0"/>
          <w:sz w:val="24"/>
          <w:lang w:val="lv-LV" w:eastAsia="lv-LV"/>
        </w:rPr>
      </w:pPr>
      <w:r w:rsidRPr="006A42EB">
        <w:rPr>
          <w:rFonts w:ascii="Times New Roman" w:eastAsia="ArialMT" w:hAnsi="Times New Roman"/>
          <w:b w:val="0"/>
          <w:sz w:val="24"/>
          <w:lang w:val="lv-LV"/>
        </w:rPr>
        <w:t>Pasūtītājs slēdz iepirkuma līgumu ar iepirkumu komisijas izraudzīto pretendentu ne agrāk kā nākamajā darbdienā pēc PIL 60.</w:t>
      </w:r>
      <w:r w:rsidR="005A060D">
        <w:rPr>
          <w:rFonts w:ascii="Times New Roman" w:eastAsia="ArialMT" w:hAnsi="Times New Roman"/>
          <w:b w:val="0"/>
          <w:sz w:val="24"/>
          <w:lang w:val="lv-LV"/>
        </w:rPr>
        <w:t xml:space="preserve"> </w:t>
      </w:r>
      <w:r w:rsidRPr="006A42EB">
        <w:rPr>
          <w:rFonts w:ascii="Times New Roman" w:eastAsia="ArialMT" w:hAnsi="Times New Roman"/>
          <w:b w:val="0"/>
          <w:sz w:val="24"/>
          <w:lang w:val="lv-LV"/>
        </w:rPr>
        <w:t>panta septītajā daļā paredzētā nogaidīšanas termiņa beigām, ja Iepirkumu uzraudzības birojam nav PIL 68.</w:t>
      </w:r>
      <w:r w:rsidR="005A060D">
        <w:rPr>
          <w:rFonts w:ascii="Times New Roman" w:eastAsia="ArialMT" w:hAnsi="Times New Roman"/>
          <w:b w:val="0"/>
          <w:sz w:val="24"/>
          <w:lang w:val="lv-LV"/>
        </w:rPr>
        <w:t xml:space="preserve"> </w:t>
      </w:r>
      <w:r w:rsidRPr="006A42EB">
        <w:rPr>
          <w:rFonts w:ascii="Times New Roman" w:eastAsia="ArialMT" w:hAnsi="Times New Roman"/>
          <w:b w:val="0"/>
          <w:sz w:val="24"/>
          <w:lang w:val="lv-LV"/>
        </w:rPr>
        <w:t>pantā noteiktajā kārtībā iesniegts iesniegums par iepirkuma procedūras pārkāpumiem.</w:t>
      </w:r>
    </w:p>
    <w:p w14:paraId="01E1EB88" w14:textId="77777777" w:rsidR="003722F6" w:rsidRPr="006A42EB" w:rsidRDefault="003722F6" w:rsidP="003722F6">
      <w:pPr>
        <w:pStyle w:val="Apakpunkts"/>
        <w:numPr>
          <w:ilvl w:val="1"/>
          <w:numId w:val="8"/>
        </w:numPr>
        <w:suppressAutoHyphens w:val="0"/>
        <w:autoSpaceDE w:val="0"/>
        <w:autoSpaceDN w:val="0"/>
        <w:adjustRightInd w:val="0"/>
        <w:ind w:left="426" w:hanging="426"/>
        <w:jc w:val="both"/>
        <w:rPr>
          <w:rFonts w:ascii="Times New Roman" w:hAnsi="Times New Roman"/>
          <w:b w:val="0"/>
          <w:sz w:val="24"/>
          <w:lang w:val="lv-LV" w:eastAsia="lv-LV"/>
        </w:rPr>
      </w:pPr>
      <w:r w:rsidRPr="006A42EB">
        <w:rPr>
          <w:rFonts w:ascii="Times New Roman" w:eastAsia="ArialMT" w:hAnsi="Times New Roman"/>
          <w:b w:val="0"/>
          <w:sz w:val="24"/>
          <w:lang w:val="lv-LV"/>
        </w:rPr>
        <w:t>Ja pretendents, kuram piešķirtas iepirkuma līguma slēgšanas tiesības, atsakās slēgt iepirkuma līgumu ar pasūtītāju, iepirkumu komisija ir tiesīga pieņemt lēmumu iepirkuma līguma slēgšanas tiesības piešķi</w:t>
      </w:r>
      <w:r w:rsidRPr="006A42EB">
        <w:rPr>
          <w:rFonts w:ascii="Times New Roman" w:eastAsia="ArialMT" w:hAnsi="Times New Roman"/>
          <w:b w:val="0"/>
          <w:sz w:val="24"/>
          <w:lang w:val="lv-LV" w:eastAsia="en-US"/>
        </w:rPr>
        <w:t xml:space="preserve">rt nākamajam pretendentam, kurš iesniedzis saimnieciski visizdevīgāko piedāvājumu, vai pārtraukt iepirkuma procedūru, neizvēloties nevienu piedāvājumu. </w:t>
      </w:r>
    </w:p>
    <w:p w14:paraId="5315674B" w14:textId="77777777" w:rsidR="003722F6" w:rsidRPr="006A42EB" w:rsidRDefault="003722F6" w:rsidP="003722F6">
      <w:pPr>
        <w:pStyle w:val="Apakpunkts"/>
        <w:numPr>
          <w:ilvl w:val="1"/>
          <w:numId w:val="8"/>
        </w:numPr>
        <w:suppressAutoHyphens w:val="0"/>
        <w:autoSpaceDE w:val="0"/>
        <w:autoSpaceDN w:val="0"/>
        <w:adjustRightInd w:val="0"/>
        <w:ind w:left="426" w:hanging="426"/>
        <w:jc w:val="both"/>
        <w:rPr>
          <w:rFonts w:ascii="Times New Roman" w:hAnsi="Times New Roman"/>
          <w:b w:val="0"/>
          <w:sz w:val="24"/>
          <w:lang w:val="lv-LV" w:eastAsia="lv-LV"/>
        </w:rPr>
      </w:pPr>
      <w:r w:rsidRPr="006A42EB">
        <w:rPr>
          <w:rFonts w:ascii="Times New Roman" w:eastAsia="ArialMT" w:hAnsi="Times New Roman"/>
          <w:b w:val="0"/>
          <w:sz w:val="24"/>
          <w:lang w:val="lv-LV" w:eastAsia="en-US"/>
        </w:rPr>
        <w:t>Ja pieņemts lēmums iepirkuma līguma slēgšanas tiesības piešķirt nākamajam pretendentam, kurš iesniedzis saimnieciski visizdevīgāko piedāvājumu, bet tas atsakās slēgt iepirkuma līgumu, iepirkumu komisija pieņem lēmumu pārtraukt iepirkuma procedūru, neizvēloties nevienu piedāvājumu.</w:t>
      </w:r>
    </w:p>
    <w:p w14:paraId="77288C80" w14:textId="731EE762" w:rsidR="003722F6" w:rsidRPr="006A42EB" w:rsidRDefault="003722F6" w:rsidP="003722F6">
      <w:pPr>
        <w:pStyle w:val="Apakpunkts"/>
        <w:numPr>
          <w:ilvl w:val="1"/>
          <w:numId w:val="8"/>
        </w:numPr>
        <w:suppressAutoHyphens w:val="0"/>
        <w:autoSpaceDE w:val="0"/>
        <w:autoSpaceDN w:val="0"/>
        <w:adjustRightInd w:val="0"/>
        <w:ind w:left="426" w:hanging="426"/>
        <w:jc w:val="both"/>
        <w:rPr>
          <w:rFonts w:ascii="Times New Roman" w:hAnsi="Times New Roman"/>
          <w:sz w:val="24"/>
        </w:rPr>
      </w:pPr>
      <w:r w:rsidRPr="006A42EB">
        <w:rPr>
          <w:rFonts w:ascii="Times New Roman" w:eastAsia="ArialMT" w:hAnsi="Times New Roman"/>
          <w:b w:val="0"/>
          <w:sz w:val="24"/>
          <w:lang w:val="lv-LV"/>
        </w:rPr>
        <w:t>Pasūtītājs pēc tam, kad noslēgts iepirkuma līgums vai pieņemts lēmums par iepirkuma procedūras izbeigšanu vai pārtraukšanu, sagatavo un iesniedz publicēšanai publikāciju vadības sistēmā paziņojumu par līguma slēgšanas tiesību piešķiršanu saskaņā ar PIL 29.</w:t>
      </w:r>
      <w:r w:rsidR="005A060D">
        <w:rPr>
          <w:rFonts w:ascii="Times New Roman" w:eastAsia="ArialMT" w:hAnsi="Times New Roman"/>
          <w:b w:val="0"/>
          <w:sz w:val="24"/>
          <w:lang w:val="lv-LV"/>
        </w:rPr>
        <w:t xml:space="preserve"> </w:t>
      </w:r>
      <w:r w:rsidRPr="006A42EB">
        <w:rPr>
          <w:rFonts w:ascii="Times New Roman" w:eastAsia="ArialMT" w:hAnsi="Times New Roman"/>
          <w:b w:val="0"/>
          <w:sz w:val="24"/>
          <w:lang w:val="lv-LV"/>
        </w:rPr>
        <w:t>pantu un, ja attiecināms, ievieto pircēja profilā iepirkuma līguma pamattekstu saskaņā ar PIL 60.</w:t>
      </w:r>
      <w:r w:rsidR="005A060D">
        <w:rPr>
          <w:rFonts w:ascii="Times New Roman" w:eastAsia="ArialMT" w:hAnsi="Times New Roman"/>
          <w:b w:val="0"/>
          <w:sz w:val="24"/>
          <w:lang w:val="lv-LV"/>
        </w:rPr>
        <w:t xml:space="preserve"> </w:t>
      </w:r>
      <w:r w:rsidRPr="006A42EB">
        <w:rPr>
          <w:rFonts w:ascii="Times New Roman" w:eastAsia="ArialMT" w:hAnsi="Times New Roman"/>
          <w:b w:val="0"/>
          <w:sz w:val="24"/>
          <w:lang w:val="lv-LV"/>
        </w:rPr>
        <w:t xml:space="preserve">panta desmito daļu. </w:t>
      </w:r>
    </w:p>
    <w:p w14:paraId="69A2FCB0" w14:textId="77777777" w:rsidR="003722F6" w:rsidRPr="006A42EB" w:rsidRDefault="003722F6" w:rsidP="003722F6">
      <w:pPr>
        <w:pStyle w:val="Virsraksts2"/>
        <w:tabs>
          <w:tab w:val="left" w:pos="567"/>
          <w:tab w:val="left" w:pos="720"/>
        </w:tabs>
        <w:spacing w:before="0" w:after="0"/>
        <w:jc w:val="center"/>
        <w:rPr>
          <w:rFonts w:ascii="Times New Roman" w:hAnsi="Times New Roman"/>
          <w:i w:val="0"/>
          <w:sz w:val="24"/>
          <w:szCs w:val="24"/>
        </w:rPr>
      </w:pPr>
      <w:bookmarkStart w:id="78" w:name="_Toc61422149"/>
      <w:bookmarkStart w:id="79" w:name="_Toc59334739"/>
      <w:bookmarkEnd w:id="75"/>
      <w:bookmarkEnd w:id="76"/>
    </w:p>
    <w:p w14:paraId="2CC4E53F" w14:textId="77777777" w:rsidR="003722F6" w:rsidRPr="006A42EB" w:rsidRDefault="003722F6" w:rsidP="003722F6">
      <w:pPr>
        <w:pStyle w:val="Virsraksts2"/>
        <w:tabs>
          <w:tab w:val="left" w:pos="567"/>
          <w:tab w:val="left" w:pos="720"/>
        </w:tabs>
        <w:spacing w:before="0" w:after="0"/>
        <w:jc w:val="center"/>
        <w:rPr>
          <w:rFonts w:ascii="Times New Roman" w:hAnsi="Times New Roman"/>
          <w:i w:val="0"/>
          <w:sz w:val="24"/>
          <w:szCs w:val="24"/>
        </w:rPr>
      </w:pPr>
      <w:r w:rsidRPr="006A42EB">
        <w:rPr>
          <w:rFonts w:ascii="Times New Roman" w:hAnsi="Times New Roman"/>
          <w:i w:val="0"/>
          <w:sz w:val="24"/>
          <w:szCs w:val="24"/>
        </w:rPr>
        <w:t>10. Iepirkumu komisijas tiesības un pienākumi</w:t>
      </w:r>
    </w:p>
    <w:p w14:paraId="189B7EA7" w14:textId="77777777" w:rsidR="003722F6" w:rsidRPr="006A42EB" w:rsidRDefault="003722F6" w:rsidP="003722F6">
      <w:pPr>
        <w:pStyle w:val="Virsraksts2"/>
        <w:tabs>
          <w:tab w:val="left" w:pos="567"/>
          <w:tab w:val="left" w:pos="720"/>
        </w:tabs>
        <w:spacing w:before="0" w:after="0"/>
        <w:rPr>
          <w:rFonts w:ascii="Times New Roman" w:hAnsi="Times New Roman"/>
          <w:b w:val="0"/>
          <w:i w:val="0"/>
          <w:sz w:val="24"/>
          <w:szCs w:val="24"/>
        </w:rPr>
      </w:pPr>
      <w:r w:rsidRPr="006A42EB">
        <w:rPr>
          <w:rFonts w:ascii="Times New Roman" w:hAnsi="Times New Roman"/>
          <w:b w:val="0"/>
          <w:i w:val="0"/>
          <w:sz w:val="24"/>
          <w:szCs w:val="24"/>
        </w:rPr>
        <w:t>10.1.</w:t>
      </w:r>
      <w:r w:rsidRPr="006A42EB">
        <w:rPr>
          <w:rFonts w:ascii="Times New Roman" w:hAnsi="Times New Roman"/>
          <w:b w:val="0"/>
          <w:i w:val="0"/>
          <w:sz w:val="24"/>
          <w:szCs w:val="24"/>
          <w:u w:val="single"/>
        </w:rPr>
        <w:t>Iepirkumu komisijai ir tiesības</w:t>
      </w:r>
      <w:bookmarkEnd w:id="78"/>
      <w:bookmarkEnd w:id="79"/>
      <w:r w:rsidRPr="006A42EB">
        <w:rPr>
          <w:rFonts w:ascii="Times New Roman" w:hAnsi="Times New Roman"/>
          <w:b w:val="0"/>
          <w:i w:val="0"/>
          <w:sz w:val="24"/>
          <w:szCs w:val="24"/>
        </w:rPr>
        <w:t>:</w:t>
      </w:r>
    </w:p>
    <w:p w14:paraId="20567B33" w14:textId="77777777" w:rsidR="003722F6" w:rsidRPr="006A42EB" w:rsidRDefault="003722F6" w:rsidP="003722F6">
      <w:pPr>
        <w:pStyle w:val="naisf"/>
        <w:numPr>
          <w:ilvl w:val="2"/>
          <w:numId w:val="11"/>
        </w:numPr>
        <w:spacing w:before="0" w:beforeAutospacing="0" w:after="0" w:afterAutospacing="0"/>
        <w:ind w:left="1134" w:hanging="708"/>
        <w:rPr>
          <w:bCs/>
          <w:iCs/>
          <w:lang w:val="lv-LV" w:eastAsia="lv-LV"/>
        </w:rPr>
      </w:pPr>
      <w:r w:rsidRPr="006A42EB">
        <w:rPr>
          <w:bCs/>
          <w:iCs/>
          <w:lang w:val="lv-LV" w:eastAsia="lv-LV"/>
        </w:rPr>
        <w:t>pieprasīt, lai pretendents precizētu informāciju par savu piedāvājumu, ja tas nepieciešams piedāvājumu noformējuma pārbaudei, pretendentu atlasei, piedāvājumu atbilstības pārbaudei, kā arī piedāvājumu salīdzināšanai un vērtēšanai;</w:t>
      </w:r>
    </w:p>
    <w:p w14:paraId="30C125A6" w14:textId="77777777" w:rsidR="003722F6" w:rsidRPr="006A42EB" w:rsidRDefault="003722F6" w:rsidP="003722F6">
      <w:pPr>
        <w:pStyle w:val="naisf"/>
        <w:numPr>
          <w:ilvl w:val="2"/>
          <w:numId w:val="11"/>
        </w:numPr>
        <w:spacing w:before="0" w:beforeAutospacing="0" w:after="0" w:afterAutospacing="0"/>
        <w:ind w:left="1134" w:hanging="708"/>
        <w:rPr>
          <w:bCs/>
          <w:iCs/>
          <w:lang w:val="lv-LV" w:eastAsia="lv-LV"/>
        </w:rPr>
      </w:pPr>
      <w:r w:rsidRPr="006A42EB">
        <w:rPr>
          <w:bCs/>
          <w:iCs/>
          <w:lang w:val="lv-LV" w:eastAsia="lv-LV"/>
        </w:rPr>
        <w:t xml:space="preserve">pārbaudīt zemāko cenu veidošanos, lai pārliecinātos, vai nav saņemts nepamatoti lēts piedāvājums; </w:t>
      </w:r>
    </w:p>
    <w:p w14:paraId="7CCE2E23" w14:textId="77777777" w:rsidR="003722F6" w:rsidRPr="006A42EB" w:rsidRDefault="003722F6" w:rsidP="003722F6">
      <w:pPr>
        <w:pStyle w:val="naisf"/>
        <w:numPr>
          <w:ilvl w:val="2"/>
          <w:numId w:val="11"/>
        </w:numPr>
        <w:spacing w:before="0" w:beforeAutospacing="0" w:after="0" w:afterAutospacing="0"/>
        <w:ind w:left="1134" w:hanging="708"/>
        <w:rPr>
          <w:bCs/>
          <w:iCs/>
          <w:lang w:val="lv-LV" w:eastAsia="lv-LV"/>
        </w:rPr>
      </w:pPr>
      <w:r w:rsidRPr="006A42EB">
        <w:rPr>
          <w:bCs/>
          <w:iCs/>
          <w:lang w:val="lv-LV" w:eastAsia="lv-LV"/>
        </w:rPr>
        <w:t>lemt par piedāvājumu noformējuma atbilstību atklāta konkursa nolikumā iekļautajām prasībām;</w:t>
      </w:r>
    </w:p>
    <w:p w14:paraId="0CCCF6F2" w14:textId="77777777" w:rsidR="003722F6" w:rsidRPr="006A42EB" w:rsidRDefault="003722F6" w:rsidP="003722F6">
      <w:pPr>
        <w:pStyle w:val="naisf"/>
        <w:numPr>
          <w:ilvl w:val="2"/>
          <w:numId w:val="11"/>
        </w:numPr>
        <w:spacing w:before="0" w:beforeAutospacing="0" w:after="0" w:afterAutospacing="0"/>
        <w:ind w:left="1134" w:hanging="708"/>
        <w:rPr>
          <w:bCs/>
          <w:iCs/>
          <w:lang w:val="lv-LV" w:eastAsia="lv-LV"/>
        </w:rPr>
      </w:pPr>
      <w:r w:rsidRPr="006A42EB">
        <w:rPr>
          <w:bCs/>
          <w:iCs/>
          <w:lang w:val="lv-LV" w:eastAsia="lv-LV"/>
        </w:rPr>
        <w:t>noraidīt piedāvājumus, ja tie neatbilst Publisko iepirkumu likuma un atklāta konkursa nolikuma prasībām;</w:t>
      </w:r>
    </w:p>
    <w:p w14:paraId="2E2A49B4" w14:textId="77777777" w:rsidR="003722F6" w:rsidRPr="006A42EB" w:rsidRDefault="003722F6" w:rsidP="003722F6">
      <w:pPr>
        <w:pStyle w:val="naisf"/>
        <w:numPr>
          <w:ilvl w:val="2"/>
          <w:numId w:val="11"/>
        </w:numPr>
        <w:tabs>
          <w:tab w:val="left" w:pos="1134"/>
        </w:tabs>
        <w:spacing w:before="0" w:beforeAutospacing="0" w:after="0" w:afterAutospacing="0"/>
        <w:ind w:left="1080" w:hanging="654"/>
        <w:rPr>
          <w:bCs/>
          <w:iCs/>
          <w:lang w:val="lv-LV" w:eastAsia="lv-LV"/>
        </w:rPr>
      </w:pPr>
      <w:r w:rsidRPr="006A42EB">
        <w:rPr>
          <w:bCs/>
          <w:iCs/>
          <w:lang w:val="lv-LV" w:eastAsia="lv-LV"/>
        </w:rPr>
        <w:t>labot aritmētiskas kļūdas pretendentu finanšu piedāvājumos;</w:t>
      </w:r>
    </w:p>
    <w:p w14:paraId="275A432D" w14:textId="77777777" w:rsidR="003722F6" w:rsidRPr="006A42EB" w:rsidRDefault="003722F6" w:rsidP="003722F6">
      <w:pPr>
        <w:pStyle w:val="naisf"/>
        <w:numPr>
          <w:ilvl w:val="2"/>
          <w:numId w:val="11"/>
        </w:numPr>
        <w:spacing w:before="0" w:beforeAutospacing="0" w:after="0" w:afterAutospacing="0"/>
        <w:ind w:left="1134" w:hanging="708"/>
        <w:rPr>
          <w:bCs/>
          <w:iCs/>
          <w:lang w:val="lv-LV" w:eastAsia="lv-LV"/>
        </w:rPr>
      </w:pPr>
      <w:r w:rsidRPr="006A42EB">
        <w:rPr>
          <w:bCs/>
          <w:iCs/>
          <w:lang w:val="lv-LV" w:eastAsia="lv-LV"/>
        </w:rPr>
        <w:t>pieaicināt ekspertus pretendentu atlasei, piedāvājumu atbilstības pārbaudei un vērtēšanai;</w:t>
      </w:r>
    </w:p>
    <w:p w14:paraId="4CCFE572" w14:textId="77777777" w:rsidR="003722F6" w:rsidRPr="006A42EB" w:rsidRDefault="003722F6" w:rsidP="003722F6">
      <w:pPr>
        <w:pStyle w:val="naisf"/>
        <w:numPr>
          <w:ilvl w:val="2"/>
          <w:numId w:val="11"/>
        </w:numPr>
        <w:spacing w:before="0" w:beforeAutospacing="0" w:after="0" w:afterAutospacing="0"/>
        <w:ind w:left="1134" w:hanging="708"/>
        <w:rPr>
          <w:bCs/>
          <w:iCs/>
          <w:lang w:val="lv-LV"/>
        </w:rPr>
      </w:pPr>
      <w:r w:rsidRPr="006A42EB">
        <w:rPr>
          <w:bCs/>
          <w:iCs/>
          <w:lang w:val="lv-LV"/>
        </w:rPr>
        <w:t>izvēlēties nākamo saimnieciski visizdevīgāko piedāvājumu, ja izraudzītais pretendents atsakās slēgt iepirkuma līgumu ar pasūtītāju.</w:t>
      </w:r>
      <w:bookmarkStart w:id="80" w:name="_Toc61422150"/>
      <w:bookmarkStart w:id="81" w:name="_Toc59334740"/>
    </w:p>
    <w:p w14:paraId="5EA226EC" w14:textId="77777777" w:rsidR="003722F6" w:rsidRPr="006A42EB" w:rsidRDefault="003722F6" w:rsidP="003722F6">
      <w:pPr>
        <w:pStyle w:val="Virsraksts2"/>
        <w:numPr>
          <w:ilvl w:val="1"/>
          <w:numId w:val="11"/>
        </w:numPr>
        <w:tabs>
          <w:tab w:val="left" w:pos="426"/>
        </w:tabs>
        <w:spacing w:before="0" w:after="0"/>
        <w:ind w:left="567" w:hanging="567"/>
        <w:rPr>
          <w:rFonts w:ascii="Times New Roman" w:hAnsi="Times New Roman"/>
          <w:b w:val="0"/>
          <w:bCs w:val="0"/>
          <w:i w:val="0"/>
          <w:iCs w:val="0"/>
          <w:color w:val="000000"/>
          <w:sz w:val="24"/>
          <w:szCs w:val="24"/>
        </w:rPr>
      </w:pPr>
      <w:r w:rsidRPr="006A42EB">
        <w:rPr>
          <w:rFonts w:ascii="Times New Roman" w:hAnsi="Times New Roman"/>
          <w:b w:val="0"/>
          <w:bCs w:val="0"/>
          <w:i w:val="0"/>
          <w:iCs w:val="0"/>
          <w:color w:val="000000"/>
          <w:sz w:val="24"/>
          <w:szCs w:val="24"/>
          <w:u w:val="single"/>
        </w:rPr>
        <w:t>Iepirkumu komisijai ir pienākum</w:t>
      </w:r>
      <w:bookmarkEnd w:id="80"/>
      <w:bookmarkEnd w:id="81"/>
      <w:r w:rsidRPr="006A42EB">
        <w:rPr>
          <w:rFonts w:ascii="Times New Roman" w:hAnsi="Times New Roman"/>
          <w:b w:val="0"/>
          <w:bCs w:val="0"/>
          <w:i w:val="0"/>
          <w:iCs w:val="0"/>
          <w:color w:val="000000"/>
          <w:sz w:val="24"/>
          <w:szCs w:val="24"/>
          <w:u w:val="single"/>
        </w:rPr>
        <w:t>s</w:t>
      </w:r>
      <w:r w:rsidRPr="006A42EB">
        <w:rPr>
          <w:rFonts w:ascii="Times New Roman" w:hAnsi="Times New Roman"/>
          <w:b w:val="0"/>
          <w:bCs w:val="0"/>
          <w:i w:val="0"/>
          <w:iCs w:val="0"/>
          <w:color w:val="000000"/>
          <w:sz w:val="24"/>
          <w:szCs w:val="24"/>
        </w:rPr>
        <w:t xml:space="preserve">: </w:t>
      </w:r>
    </w:p>
    <w:p w14:paraId="0DBC03C7" w14:textId="77777777" w:rsidR="003722F6" w:rsidRPr="006A42EB" w:rsidRDefault="003722F6" w:rsidP="003722F6">
      <w:pPr>
        <w:pStyle w:val="naisf"/>
        <w:numPr>
          <w:ilvl w:val="2"/>
          <w:numId w:val="11"/>
        </w:numPr>
        <w:tabs>
          <w:tab w:val="left" w:pos="1134"/>
        </w:tabs>
        <w:spacing w:before="0" w:beforeAutospacing="0" w:after="0" w:afterAutospacing="0"/>
        <w:ind w:hanging="294"/>
        <w:rPr>
          <w:bCs/>
          <w:iCs/>
          <w:lang w:val="lv-LV" w:eastAsia="lv-LV"/>
        </w:rPr>
      </w:pPr>
      <w:r w:rsidRPr="006A42EB">
        <w:rPr>
          <w:bCs/>
          <w:iCs/>
          <w:lang w:val="lv-LV" w:eastAsia="lv-LV"/>
        </w:rPr>
        <w:t>izstrādāt un apstiprināt iepirkuma procedūras dokumentus;</w:t>
      </w:r>
    </w:p>
    <w:p w14:paraId="00E9AD2F" w14:textId="77777777" w:rsidR="003722F6" w:rsidRPr="006A42EB" w:rsidRDefault="003722F6" w:rsidP="003722F6">
      <w:pPr>
        <w:pStyle w:val="naisf"/>
        <w:numPr>
          <w:ilvl w:val="2"/>
          <w:numId w:val="11"/>
        </w:numPr>
        <w:tabs>
          <w:tab w:val="left" w:pos="1134"/>
        </w:tabs>
        <w:spacing w:before="0" w:beforeAutospacing="0" w:after="0" w:afterAutospacing="0"/>
        <w:ind w:hanging="294"/>
        <w:rPr>
          <w:bCs/>
          <w:iCs/>
          <w:lang w:val="lv-LV" w:eastAsia="lv-LV"/>
        </w:rPr>
      </w:pPr>
      <w:r w:rsidRPr="006A42EB">
        <w:rPr>
          <w:bCs/>
          <w:iCs/>
          <w:lang w:val="lv-LV" w:eastAsia="lv-LV"/>
        </w:rPr>
        <w:t>nodrošināt atklāta konkursa norises dokumentēšanu;</w:t>
      </w:r>
    </w:p>
    <w:p w14:paraId="1FA586EB" w14:textId="77777777" w:rsidR="003722F6" w:rsidRPr="006A42EB" w:rsidRDefault="003722F6" w:rsidP="003722F6">
      <w:pPr>
        <w:pStyle w:val="naisf"/>
        <w:numPr>
          <w:ilvl w:val="2"/>
          <w:numId w:val="11"/>
        </w:numPr>
        <w:tabs>
          <w:tab w:val="left" w:pos="1134"/>
        </w:tabs>
        <w:spacing w:before="0" w:beforeAutospacing="0" w:after="0" w:afterAutospacing="0"/>
        <w:ind w:hanging="294"/>
        <w:rPr>
          <w:bCs/>
          <w:iCs/>
          <w:lang w:val="lv-LV" w:eastAsia="lv-LV"/>
        </w:rPr>
      </w:pPr>
      <w:r w:rsidRPr="006A42EB">
        <w:rPr>
          <w:bCs/>
          <w:iCs/>
          <w:lang w:val="lv-LV" w:eastAsia="lv-LV"/>
        </w:rPr>
        <w:t>nodrošināt iesniegto piedāvājumu reģistrēšanu;</w:t>
      </w:r>
    </w:p>
    <w:p w14:paraId="2C35AA9C" w14:textId="77777777" w:rsidR="003722F6" w:rsidRPr="006A42EB" w:rsidRDefault="003722F6" w:rsidP="003722F6">
      <w:pPr>
        <w:pStyle w:val="naisf"/>
        <w:numPr>
          <w:ilvl w:val="2"/>
          <w:numId w:val="11"/>
        </w:numPr>
        <w:spacing w:before="0" w:beforeAutospacing="0" w:after="0" w:afterAutospacing="0"/>
        <w:ind w:left="1134" w:hanging="708"/>
        <w:rPr>
          <w:bCs/>
          <w:iCs/>
          <w:lang w:val="lv-LV" w:eastAsia="lv-LV"/>
        </w:rPr>
      </w:pPr>
      <w:r w:rsidRPr="006A42EB">
        <w:rPr>
          <w:bCs/>
          <w:iCs/>
          <w:lang w:val="lv-LV" w:eastAsia="lv-LV"/>
        </w:rPr>
        <w:t>nodrošināt pretendentu brīvu konkurenci, kā arī vienlīdzīgu un taisnīgu attieksmi pret tiem;</w:t>
      </w:r>
    </w:p>
    <w:p w14:paraId="21DEDB5B" w14:textId="77777777" w:rsidR="003722F6" w:rsidRPr="006A42EB" w:rsidRDefault="003722F6" w:rsidP="003722F6">
      <w:pPr>
        <w:pStyle w:val="naisf"/>
        <w:numPr>
          <w:ilvl w:val="2"/>
          <w:numId w:val="11"/>
        </w:numPr>
        <w:tabs>
          <w:tab w:val="left" w:pos="1134"/>
        </w:tabs>
        <w:spacing w:before="0" w:beforeAutospacing="0" w:after="0" w:afterAutospacing="0"/>
        <w:ind w:hanging="294"/>
        <w:rPr>
          <w:bCs/>
          <w:iCs/>
          <w:lang w:val="lv-LV" w:eastAsia="lv-LV"/>
        </w:rPr>
      </w:pPr>
      <w:r w:rsidRPr="006A42EB">
        <w:rPr>
          <w:bCs/>
          <w:iCs/>
          <w:lang w:val="lv-LV" w:eastAsia="lv-LV"/>
        </w:rPr>
        <w:t>nodrošināt konfidenciālas informācijas neizpaušanu;</w:t>
      </w:r>
    </w:p>
    <w:p w14:paraId="7D92087C" w14:textId="77777777" w:rsidR="003722F6" w:rsidRPr="006A42EB" w:rsidRDefault="003722F6" w:rsidP="003722F6">
      <w:pPr>
        <w:pStyle w:val="naisf"/>
        <w:numPr>
          <w:ilvl w:val="2"/>
          <w:numId w:val="11"/>
        </w:numPr>
        <w:spacing w:before="0" w:beforeAutospacing="0" w:after="0" w:afterAutospacing="0"/>
        <w:ind w:left="1134" w:hanging="708"/>
        <w:rPr>
          <w:bCs/>
          <w:iCs/>
          <w:lang w:val="lv-LV" w:eastAsia="lv-LV"/>
        </w:rPr>
      </w:pPr>
      <w:r w:rsidRPr="006A42EB">
        <w:rPr>
          <w:bCs/>
          <w:iCs/>
          <w:lang w:val="lv-LV" w:eastAsia="lv-LV"/>
        </w:rPr>
        <w:t>vērtēt pretendentus un to iesniegtos piedāvājumus saskaņā ar Publisko iepirkumu likumu, citiem normatīvajiem aktiem un atklāta konkursa nolikumu, izvēlēties piedāvājumu katrā iepirkuma priekšmeta daļā, vai pieņemt lēmumu par atklāta konkursa izbeigšanu vai pārtraukšanu, neizvēloties nevienu piedāvājumu;</w:t>
      </w:r>
    </w:p>
    <w:p w14:paraId="665C7E1C" w14:textId="77777777" w:rsidR="003722F6" w:rsidRPr="006A42EB" w:rsidRDefault="003722F6" w:rsidP="003722F6">
      <w:pPr>
        <w:pStyle w:val="naisf"/>
        <w:numPr>
          <w:ilvl w:val="2"/>
          <w:numId w:val="11"/>
        </w:numPr>
        <w:spacing w:before="0" w:beforeAutospacing="0" w:after="0" w:afterAutospacing="0"/>
        <w:ind w:left="1134" w:hanging="708"/>
        <w:rPr>
          <w:bCs/>
          <w:iCs/>
          <w:lang w:val="lv-LV" w:eastAsia="lv-LV"/>
        </w:rPr>
      </w:pPr>
      <w:r w:rsidRPr="006A42EB">
        <w:rPr>
          <w:bCs/>
          <w:iCs/>
          <w:lang w:val="lv-LV" w:eastAsia="lv-LV"/>
        </w:rPr>
        <w:t>pēc ieinteresēto pretendentu pieprasījuma normatīvajos aktos noteiktajā kārtībā sniegt informāciju par iepirkuma procedūras dokumentos iekļautajām prasībām;</w:t>
      </w:r>
    </w:p>
    <w:p w14:paraId="055EE08D" w14:textId="77777777" w:rsidR="003722F6" w:rsidRPr="006A42EB" w:rsidRDefault="003722F6" w:rsidP="003722F6">
      <w:pPr>
        <w:pStyle w:val="naisf"/>
        <w:numPr>
          <w:ilvl w:val="2"/>
          <w:numId w:val="11"/>
        </w:numPr>
        <w:spacing w:before="0" w:beforeAutospacing="0" w:after="0" w:afterAutospacing="0"/>
        <w:ind w:left="1134" w:hanging="708"/>
        <w:rPr>
          <w:bCs/>
          <w:iCs/>
          <w:lang w:val="lv-LV" w:eastAsia="lv-LV"/>
        </w:rPr>
      </w:pPr>
      <w:r w:rsidRPr="006A42EB">
        <w:rPr>
          <w:bCs/>
          <w:iCs/>
          <w:lang w:val="lv-LV" w:eastAsia="lv-LV"/>
        </w:rPr>
        <w:t>triju darbdienu laikā pēc lēmuma pieņemšanas vienlaikus rakstiski informēt visus pretendentus par atklāta konkursa rezultātiem.</w:t>
      </w:r>
    </w:p>
    <w:p w14:paraId="23D935AD" w14:textId="77777777" w:rsidR="003722F6" w:rsidRPr="006A42EB" w:rsidRDefault="003722F6" w:rsidP="003722F6">
      <w:pPr>
        <w:pStyle w:val="Virsraksts2"/>
        <w:keepNext w:val="0"/>
        <w:spacing w:before="120" w:after="0"/>
        <w:jc w:val="center"/>
        <w:rPr>
          <w:rFonts w:ascii="Times New Roman" w:hAnsi="Times New Roman"/>
          <w:i w:val="0"/>
          <w:sz w:val="24"/>
          <w:szCs w:val="24"/>
        </w:rPr>
      </w:pPr>
      <w:bookmarkStart w:id="82" w:name="_Toc61422152"/>
      <w:bookmarkStart w:id="83" w:name="_Toc59334742"/>
      <w:r w:rsidRPr="006A42EB">
        <w:rPr>
          <w:rFonts w:ascii="Times New Roman" w:hAnsi="Times New Roman"/>
          <w:i w:val="0"/>
          <w:sz w:val="24"/>
          <w:szCs w:val="24"/>
        </w:rPr>
        <w:t>11. Pretendenta tiesības un pienākumi</w:t>
      </w:r>
    </w:p>
    <w:p w14:paraId="5EECE704" w14:textId="77777777" w:rsidR="003722F6" w:rsidRPr="006A42EB" w:rsidRDefault="003722F6" w:rsidP="003722F6">
      <w:pPr>
        <w:pStyle w:val="Virsraksts2"/>
        <w:keepNext w:val="0"/>
        <w:numPr>
          <w:ilvl w:val="1"/>
          <w:numId w:val="12"/>
        </w:numPr>
        <w:tabs>
          <w:tab w:val="left" w:pos="567"/>
        </w:tabs>
        <w:spacing w:before="0" w:after="0"/>
        <w:rPr>
          <w:rFonts w:ascii="Times New Roman" w:hAnsi="Times New Roman"/>
          <w:b w:val="0"/>
          <w:i w:val="0"/>
          <w:sz w:val="24"/>
          <w:szCs w:val="24"/>
        </w:rPr>
      </w:pPr>
      <w:r w:rsidRPr="006A42EB">
        <w:rPr>
          <w:rFonts w:ascii="Times New Roman" w:hAnsi="Times New Roman"/>
          <w:b w:val="0"/>
          <w:i w:val="0"/>
          <w:sz w:val="24"/>
          <w:szCs w:val="24"/>
          <w:u w:val="single"/>
        </w:rPr>
        <w:t>Pretendentam ir tiesības</w:t>
      </w:r>
      <w:bookmarkEnd w:id="82"/>
      <w:bookmarkEnd w:id="83"/>
      <w:r w:rsidRPr="006A42EB">
        <w:rPr>
          <w:rFonts w:ascii="Times New Roman" w:hAnsi="Times New Roman"/>
          <w:b w:val="0"/>
          <w:i w:val="0"/>
          <w:sz w:val="24"/>
          <w:szCs w:val="24"/>
        </w:rPr>
        <w:t>:</w:t>
      </w:r>
    </w:p>
    <w:p w14:paraId="416774FF" w14:textId="77777777" w:rsidR="003722F6" w:rsidRPr="006A42EB" w:rsidRDefault="003722F6" w:rsidP="003722F6">
      <w:pPr>
        <w:pStyle w:val="Virsraksts2"/>
        <w:keepNext w:val="0"/>
        <w:spacing w:before="0" w:after="0"/>
        <w:ind w:firstLine="426"/>
        <w:rPr>
          <w:rFonts w:ascii="Times New Roman" w:hAnsi="Times New Roman"/>
          <w:b w:val="0"/>
          <w:bCs w:val="0"/>
          <w:i w:val="0"/>
          <w:iCs w:val="0"/>
          <w:sz w:val="24"/>
          <w:szCs w:val="24"/>
        </w:rPr>
      </w:pPr>
      <w:r w:rsidRPr="006A42EB">
        <w:rPr>
          <w:rFonts w:ascii="Times New Roman" w:hAnsi="Times New Roman"/>
          <w:b w:val="0"/>
          <w:i w:val="0"/>
          <w:sz w:val="24"/>
          <w:szCs w:val="24"/>
        </w:rPr>
        <w:t>11.1.1. s</w:t>
      </w:r>
      <w:r w:rsidRPr="006A42EB">
        <w:rPr>
          <w:rFonts w:ascii="Times New Roman" w:hAnsi="Times New Roman"/>
          <w:b w:val="0"/>
          <w:bCs w:val="0"/>
          <w:i w:val="0"/>
          <w:iCs w:val="0"/>
          <w:sz w:val="24"/>
          <w:szCs w:val="24"/>
        </w:rPr>
        <w:t>aņemt iepirkuma procedūras dokumentus;</w:t>
      </w:r>
    </w:p>
    <w:p w14:paraId="39002DBC" w14:textId="77777777" w:rsidR="003722F6" w:rsidRPr="006A42EB" w:rsidRDefault="003722F6" w:rsidP="003722F6">
      <w:pPr>
        <w:tabs>
          <w:tab w:val="left" w:pos="426"/>
        </w:tabs>
        <w:ind w:left="1134" w:hanging="708"/>
        <w:jc w:val="both"/>
        <w:rPr>
          <w:bCs/>
          <w:iCs/>
          <w:sz w:val="24"/>
          <w:szCs w:val="24"/>
        </w:rPr>
      </w:pPr>
      <w:r w:rsidRPr="006A42EB">
        <w:rPr>
          <w:sz w:val="24"/>
          <w:szCs w:val="24"/>
        </w:rPr>
        <w:t xml:space="preserve">11.1.2. </w:t>
      </w:r>
      <w:r w:rsidRPr="006A42EB">
        <w:rPr>
          <w:bCs/>
          <w:iCs/>
          <w:sz w:val="24"/>
          <w:szCs w:val="24"/>
        </w:rPr>
        <w:t>pirms piedāvājumu iesniegšanas termiņa beigām apmainīt vai atsaukt iesniegto piedāvājumu;</w:t>
      </w:r>
    </w:p>
    <w:p w14:paraId="56E749A1" w14:textId="77777777" w:rsidR="003722F6" w:rsidRPr="006A42EB" w:rsidRDefault="003722F6" w:rsidP="003722F6">
      <w:pPr>
        <w:pStyle w:val="naisf"/>
        <w:tabs>
          <w:tab w:val="left" w:pos="1080"/>
        </w:tabs>
        <w:spacing w:before="0" w:beforeAutospacing="0" w:after="0" w:afterAutospacing="0"/>
        <w:ind w:firstLine="426"/>
        <w:rPr>
          <w:lang w:val="lv-LV"/>
        </w:rPr>
      </w:pPr>
      <w:r w:rsidRPr="006A42EB">
        <w:rPr>
          <w:bCs/>
          <w:iCs/>
          <w:lang w:val="lv-LV" w:eastAsia="lv-LV"/>
        </w:rPr>
        <w:t>11.1.3. piedalīties piedāvājumu atvēršanas sanāksmē</w:t>
      </w:r>
      <w:r w:rsidRPr="006A42EB">
        <w:rPr>
          <w:lang w:val="lv-LV"/>
        </w:rPr>
        <w:t>.</w:t>
      </w:r>
    </w:p>
    <w:p w14:paraId="02009882" w14:textId="77777777" w:rsidR="003722F6" w:rsidRPr="006A42EB" w:rsidRDefault="003722F6" w:rsidP="003722F6">
      <w:pPr>
        <w:pStyle w:val="naisf"/>
        <w:spacing w:before="0" w:beforeAutospacing="0" w:after="0" w:afterAutospacing="0"/>
        <w:ind w:left="720" w:hanging="720"/>
        <w:rPr>
          <w:bCs/>
          <w:iCs/>
          <w:lang w:val="lv-LV" w:eastAsia="lv-LV"/>
        </w:rPr>
      </w:pPr>
      <w:bookmarkStart w:id="84" w:name="_Toc61422153"/>
      <w:bookmarkStart w:id="85" w:name="_Toc59334743"/>
      <w:r w:rsidRPr="006A42EB">
        <w:rPr>
          <w:bCs/>
          <w:iCs/>
          <w:lang w:val="lv-LV" w:eastAsia="lv-LV"/>
        </w:rPr>
        <w:t xml:space="preserve">11.2. </w:t>
      </w:r>
      <w:r w:rsidRPr="006A42EB">
        <w:rPr>
          <w:bCs/>
          <w:iCs/>
          <w:u w:val="single"/>
          <w:lang w:val="lv-LV" w:eastAsia="lv-LV"/>
        </w:rPr>
        <w:t>Pretendentam ir pienākum</w:t>
      </w:r>
      <w:bookmarkEnd w:id="84"/>
      <w:bookmarkEnd w:id="85"/>
      <w:r w:rsidRPr="006A42EB">
        <w:rPr>
          <w:bCs/>
          <w:iCs/>
          <w:u w:val="single"/>
          <w:lang w:val="lv-LV" w:eastAsia="lv-LV"/>
        </w:rPr>
        <w:t>s</w:t>
      </w:r>
      <w:r w:rsidRPr="006A42EB">
        <w:rPr>
          <w:bCs/>
          <w:iCs/>
          <w:lang w:val="lv-LV" w:eastAsia="lv-LV"/>
        </w:rPr>
        <w:t>:</w:t>
      </w:r>
    </w:p>
    <w:p w14:paraId="6BE75FBB" w14:textId="77777777" w:rsidR="003722F6" w:rsidRPr="006A42EB" w:rsidRDefault="003722F6" w:rsidP="003722F6">
      <w:pPr>
        <w:pStyle w:val="naisf"/>
        <w:spacing w:before="0" w:beforeAutospacing="0" w:after="0" w:afterAutospacing="0"/>
        <w:ind w:left="567" w:hanging="141"/>
        <w:rPr>
          <w:bCs/>
          <w:iCs/>
          <w:lang w:val="lv-LV" w:eastAsia="lv-LV"/>
        </w:rPr>
      </w:pPr>
      <w:r w:rsidRPr="006A42EB">
        <w:rPr>
          <w:bCs/>
          <w:iCs/>
          <w:lang w:val="lv-LV" w:eastAsia="lv-LV"/>
        </w:rPr>
        <w:t>11.2.1. sagatavot piedāvājumu atbilstoši atklāta konkursa nolikuma prasībām;</w:t>
      </w:r>
    </w:p>
    <w:p w14:paraId="26508518" w14:textId="77777777" w:rsidR="003722F6" w:rsidRPr="006A42EB" w:rsidRDefault="003722F6" w:rsidP="003722F6">
      <w:pPr>
        <w:pStyle w:val="naisf"/>
        <w:spacing w:before="0" w:beforeAutospacing="0" w:after="0" w:afterAutospacing="0"/>
        <w:ind w:left="567" w:hanging="141"/>
        <w:rPr>
          <w:bCs/>
          <w:iCs/>
          <w:lang w:val="lv-LV" w:eastAsia="lv-LV"/>
        </w:rPr>
      </w:pPr>
      <w:r w:rsidRPr="006A42EB">
        <w:rPr>
          <w:bCs/>
          <w:iCs/>
          <w:lang w:val="lv-LV" w:eastAsia="lv-LV"/>
        </w:rPr>
        <w:t>11.2.2. sniegt patiesu informāciju;</w:t>
      </w:r>
    </w:p>
    <w:p w14:paraId="7A0EB35F" w14:textId="77777777" w:rsidR="003722F6" w:rsidRPr="006A42EB" w:rsidRDefault="003722F6" w:rsidP="003722F6">
      <w:pPr>
        <w:pStyle w:val="naisf"/>
        <w:spacing w:before="0" w:beforeAutospacing="0" w:after="0" w:afterAutospacing="0"/>
        <w:ind w:left="567" w:hanging="141"/>
        <w:rPr>
          <w:bCs/>
          <w:iCs/>
          <w:lang w:val="lv-LV" w:eastAsia="lv-LV"/>
        </w:rPr>
      </w:pPr>
      <w:r w:rsidRPr="006A42EB">
        <w:rPr>
          <w:bCs/>
          <w:iCs/>
          <w:lang w:val="lv-LV" w:eastAsia="lv-LV"/>
        </w:rPr>
        <w:t>11.2.3. sniegt atbildes uz iepirkumu komisijas pieprasījumiem;</w:t>
      </w:r>
    </w:p>
    <w:p w14:paraId="2104328F" w14:textId="77777777" w:rsidR="003722F6" w:rsidRPr="006A42EB" w:rsidRDefault="003722F6" w:rsidP="003722F6">
      <w:pPr>
        <w:pStyle w:val="naisf"/>
        <w:spacing w:before="0" w:beforeAutospacing="0" w:after="0" w:afterAutospacing="0"/>
        <w:ind w:left="567" w:hanging="141"/>
        <w:rPr>
          <w:bCs/>
          <w:iCs/>
          <w:lang w:val="lv-LV" w:eastAsia="lv-LV"/>
        </w:rPr>
      </w:pPr>
      <w:r w:rsidRPr="006A42EB">
        <w:rPr>
          <w:bCs/>
          <w:iCs/>
          <w:lang w:val="lv-LV" w:eastAsia="lv-LV"/>
        </w:rPr>
        <w:t>11.2.4. segt visas izmaksas, kas saistītas ar piedāvājuma sagatavošanu un iesniegšanu.</w:t>
      </w:r>
    </w:p>
    <w:p w14:paraId="391452EB" w14:textId="45CEA5EB" w:rsidR="0008112B" w:rsidRDefault="0008112B">
      <w:pPr>
        <w:widowControl/>
        <w:autoSpaceDE/>
        <w:autoSpaceDN/>
        <w:adjustRightInd/>
        <w:spacing w:after="160" w:line="259" w:lineRule="auto"/>
        <w:rPr>
          <w:bCs/>
          <w:iCs/>
          <w:sz w:val="24"/>
          <w:szCs w:val="24"/>
        </w:rPr>
      </w:pPr>
      <w:r>
        <w:rPr>
          <w:bCs/>
          <w:iCs/>
        </w:rPr>
        <w:br w:type="page"/>
      </w:r>
    </w:p>
    <w:p w14:paraId="787BAA9B" w14:textId="77777777" w:rsidR="0008112B" w:rsidRPr="00DA222A" w:rsidRDefault="0008112B" w:rsidP="0008112B">
      <w:pPr>
        <w:jc w:val="right"/>
        <w:rPr>
          <w:i/>
          <w:sz w:val="22"/>
          <w:szCs w:val="22"/>
          <w:lang w:eastAsia="en-US"/>
        </w:rPr>
      </w:pPr>
      <w:bookmarkStart w:id="86" w:name="_Hlk510526020"/>
      <w:r w:rsidRPr="00DA222A">
        <w:rPr>
          <w:i/>
          <w:sz w:val="22"/>
          <w:szCs w:val="22"/>
          <w:lang w:eastAsia="en-US"/>
        </w:rPr>
        <w:lastRenderedPageBreak/>
        <w:t>Pielikums Nr.1</w:t>
      </w:r>
    </w:p>
    <w:p w14:paraId="3B4CF3D2" w14:textId="77777777" w:rsidR="0008112B" w:rsidRPr="00DA222A" w:rsidRDefault="0008112B" w:rsidP="0008112B">
      <w:pPr>
        <w:widowControl/>
        <w:autoSpaceDE/>
        <w:autoSpaceDN/>
        <w:adjustRightInd/>
        <w:jc w:val="right"/>
        <w:rPr>
          <w:i/>
          <w:sz w:val="22"/>
          <w:szCs w:val="22"/>
          <w:lang w:eastAsia="en-US"/>
        </w:rPr>
      </w:pPr>
      <w:r w:rsidRPr="00DA222A">
        <w:rPr>
          <w:i/>
          <w:sz w:val="22"/>
          <w:szCs w:val="22"/>
          <w:lang w:eastAsia="en-US"/>
        </w:rPr>
        <w:t>Iepirkuma nolikumam</w:t>
      </w:r>
    </w:p>
    <w:p w14:paraId="12328E57" w14:textId="6525260C" w:rsidR="0008112B" w:rsidRPr="00DA222A" w:rsidRDefault="0008112B" w:rsidP="0008112B">
      <w:pPr>
        <w:widowControl/>
        <w:autoSpaceDE/>
        <w:autoSpaceDN/>
        <w:adjustRightInd/>
        <w:jc w:val="right"/>
        <w:rPr>
          <w:i/>
          <w:iCs/>
          <w:sz w:val="22"/>
          <w:szCs w:val="22"/>
          <w:lang w:eastAsia="en-US"/>
        </w:rPr>
      </w:pPr>
      <w:r w:rsidRPr="00DA222A">
        <w:rPr>
          <w:i/>
          <w:sz w:val="22"/>
          <w:szCs w:val="22"/>
          <w:lang w:eastAsia="en-US"/>
        </w:rPr>
        <w:t xml:space="preserve">ar identifikācijas Nr. </w:t>
      </w:r>
      <w:r w:rsidR="00DE5C56">
        <w:rPr>
          <w:i/>
          <w:iCs/>
          <w:sz w:val="22"/>
          <w:szCs w:val="22"/>
          <w:lang w:eastAsia="en-US"/>
        </w:rPr>
        <w:t>VNP 2018/31 ELFLA</w:t>
      </w:r>
    </w:p>
    <w:bookmarkEnd w:id="86"/>
    <w:p w14:paraId="388B6B49" w14:textId="77777777" w:rsidR="0008112B" w:rsidRPr="00DA222A" w:rsidRDefault="0008112B" w:rsidP="0008112B">
      <w:pPr>
        <w:widowControl/>
        <w:ind w:left="720" w:hanging="720"/>
        <w:jc w:val="center"/>
        <w:rPr>
          <w:b/>
          <w:caps/>
          <w:sz w:val="22"/>
          <w:szCs w:val="22"/>
          <w:lang w:eastAsia="en-US"/>
        </w:rPr>
      </w:pPr>
      <w:r w:rsidRPr="00DA222A">
        <w:rPr>
          <w:b/>
          <w:caps/>
          <w:sz w:val="22"/>
          <w:szCs w:val="22"/>
          <w:lang w:eastAsia="en-US"/>
        </w:rPr>
        <w:t>Pieteikums iepirkumam</w:t>
      </w:r>
    </w:p>
    <w:p w14:paraId="579F9487" w14:textId="4E0151AA" w:rsidR="0008112B" w:rsidRPr="00DA222A" w:rsidRDefault="0008112B" w:rsidP="0008112B">
      <w:pPr>
        <w:widowControl/>
        <w:suppressAutoHyphens/>
        <w:autoSpaceDN/>
        <w:adjustRightInd/>
        <w:jc w:val="center"/>
        <w:rPr>
          <w:rFonts w:eastAsia="Calibri"/>
          <w:b/>
          <w:color w:val="000000"/>
          <w:sz w:val="22"/>
          <w:szCs w:val="22"/>
          <w:lang w:eastAsia="zh-CN"/>
        </w:rPr>
      </w:pPr>
      <w:r w:rsidRPr="00DA222A">
        <w:rPr>
          <w:rFonts w:eastAsia="Calibri"/>
          <w:b/>
          <w:color w:val="000000"/>
          <w:sz w:val="22"/>
          <w:szCs w:val="22"/>
          <w:lang w:eastAsia="zh-CN"/>
        </w:rPr>
        <w:t>„</w:t>
      </w:r>
      <w:r w:rsidRPr="00DA222A">
        <w:rPr>
          <w:b/>
          <w:color w:val="000000"/>
          <w:sz w:val="22"/>
          <w:szCs w:val="22"/>
          <w:lang w:eastAsia="zh-CN"/>
        </w:rPr>
        <w:t>Autoceļu pārbūve projekta „Viļānu novada lauku ceļu infrastruktūras pārbūve” īstenošanai”</w:t>
      </w:r>
      <w:r w:rsidRPr="00DA222A">
        <w:rPr>
          <w:rFonts w:eastAsia="Calibri"/>
          <w:b/>
          <w:color w:val="000000"/>
          <w:sz w:val="22"/>
          <w:szCs w:val="22"/>
          <w:lang w:eastAsia="zh-CN"/>
        </w:rPr>
        <w:t xml:space="preserve"> </w:t>
      </w:r>
      <w:r w:rsidRPr="00DA222A">
        <w:rPr>
          <w:rFonts w:eastAsia="Calibri"/>
          <w:color w:val="000000"/>
          <w:sz w:val="22"/>
          <w:szCs w:val="22"/>
          <w:lang w:eastAsia="zh-CN"/>
        </w:rPr>
        <w:t xml:space="preserve">(identifikācijas Nr. </w:t>
      </w:r>
      <w:r w:rsidR="00DE5C56">
        <w:rPr>
          <w:rFonts w:eastAsia="Calibri"/>
          <w:color w:val="000000"/>
          <w:sz w:val="22"/>
          <w:szCs w:val="22"/>
          <w:lang w:eastAsia="zh-CN"/>
        </w:rPr>
        <w:t>VNP 2018/31 ELFLA</w:t>
      </w:r>
      <w:r w:rsidRPr="00DA222A">
        <w:rPr>
          <w:rFonts w:eastAsia="Calibri"/>
          <w:color w:val="000000"/>
          <w:sz w:val="22"/>
          <w:szCs w:val="22"/>
          <w:lang w:eastAsia="zh-CN"/>
        </w:rPr>
        <w:t>)</w:t>
      </w:r>
    </w:p>
    <w:p w14:paraId="2011E40C" w14:textId="19DAE700" w:rsidR="0008112B" w:rsidRPr="00DA222A" w:rsidRDefault="0008112B" w:rsidP="0008112B">
      <w:pPr>
        <w:widowControl/>
        <w:autoSpaceDE/>
        <w:autoSpaceDN/>
        <w:adjustRightInd/>
        <w:jc w:val="both"/>
        <w:outlineLvl w:val="2"/>
        <w:rPr>
          <w:rFonts w:eastAsia="Calibri"/>
          <w:bCs/>
          <w:i/>
          <w:sz w:val="22"/>
          <w:szCs w:val="22"/>
          <w:lang w:eastAsia="x-none"/>
        </w:rPr>
      </w:pPr>
      <w:r w:rsidRPr="00DA222A">
        <w:rPr>
          <w:rFonts w:eastAsia="Calibri"/>
          <w:bCs/>
          <w:sz w:val="22"/>
          <w:szCs w:val="22"/>
          <w:lang w:eastAsia="x-none"/>
        </w:rPr>
        <w:t>2018.</w:t>
      </w:r>
      <w:r w:rsidR="005A060D">
        <w:rPr>
          <w:rFonts w:eastAsia="Calibri"/>
          <w:bCs/>
          <w:sz w:val="22"/>
          <w:szCs w:val="22"/>
          <w:lang w:eastAsia="x-none"/>
        </w:rPr>
        <w:t xml:space="preserve"> </w:t>
      </w:r>
      <w:r w:rsidRPr="00DA222A">
        <w:rPr>
          <w:rFonts w:eastAsia="Calibri"/>
          <w:bCs/>
          <w:sz w:val="22"/>
          <w:szCs w:val="22"/>
          <w:lang w:eastAsia="x-none"/>
        </w:rPr>
        <w:t>gada_____.____________</w:t>
      </w:r>
    </w:p>
    <w:p w14:paraId="69667480" w14:textId="77777777" w:rsidR="0008112B" w:rsidRPr="00DA222A" w:rsidRDefault="0008112B" w:rsidP="0008112B">
      <w:pPr>
        <w:widowControl/>
        <w:autoSpaceDE/>
        <w:autoSpaceDN/>
        <w:adjustRightInd/>
        <w:jc w:val="both"/>
        <w:outlineLvl w:val="2"/>
        <w:rPr>
          <w:rFonts w:eastAsia="Calibri"/>
          <w:bCs/>
          <w:i/>
          <w:sz w:val="22"/>
          <w:szCs w:val="22"/>
          <w:lang w:eastAsia="x-none"/>
        </w:rPr>
      </w:pPr>
    </w:p>
    <w:tbl>
      <w:tblPr>
        <w:tblW w:w="9067" w:type="dxa"/>
        <w:tblLook w:val="0000" w:firstRow="0" w:lastRow="0" w:firstColumn="0" w:lastColumn="0" w:noHBand="0" w:noVBand="0"/>
      </w:tblPr>
      <w:tblGrid>
        <w:gridCol w:w="2189"/>
        <w:gridCol w:w="2359"/>
        <w:gridCol w:w="2405"/>
        <w:gridCol w:w="906"/>
        <w:gridCol w:w="1208"/>
      </w:tblGrid>
      <w:tr w:rsidR="0008112B" w:rsidRPr="00DA222A" w14:paraId="2DA7B63A" w14:textId="77777777" w:rsidTr="007F717F">
        <w:trPr>
          <w:cantSplit/>
        </w:trPr>
        <w:tc>
          <w:tcPr>
            <w:tcW w:w="9067" w:type="dxa"/>
            <w:gridSpan w:val="5"/>
            <w:tcBorders>
              <w:top w:val="single" w:sz="4" w:space="0" w:color="auto"/>
              <w:left w:val="single" w:sz="4" w:space="0" w:color="auto"/>
              <w:bottom w:val="single" w:sz="4" w:space="0" w:color="auto"/>
              <w:right w:val="single" w:sz="4" w:space="0" w:color="auto"/>
            </w:tcBorders>
            <w:shd w:val="clear" w:color="auto" w:fill="F3F3F3"/>
          </w:tcPr>
          <w:p w14:paraId="1A905208" w14:textId="77777777" w:rsidR="0008112B" w:rsidRPr="00DA222A" w:rsidRDefault="0008112B" w:rsidP="007F717F">
            <w:pPr>
              <w:widowControl/>
              <w:autoSpaceDE/>
              <w:autoSpaceDN/>
              <w:adjustRightInd/>
              <w:jc w:val="both"/>
              <w:outlineLvl w:val="2"/>
              <w:rPr>
                <w:rFonts w:eastAsia="Calibri"/>
                <w:b/>
                <w:bCs/>
                <w:sz w:val="22"/>
                <w:szCs w:val="22"/>
                <w:lang w:eastAsia="en-US"/>
              </w:rPr>
            </w:pPr>
            <w:r w:rsidRPr="00DA222A">
              <w:rPr>
                <w:rFonts w:eastAsia="Calibri"/>
                <w:b/>
                <w:bCs/>
                <w:sz w:val="22"/>
                <w:szCs w:val="22"/>
                <w:lang w:eastAsia="en-US"/>
              </w:rPr>
              <w:t>Informācija par pretendentu</w:t>
            </w:r>
            <w:r w:rsidRPr="00DA222A">
              <w:rPr>
                <w:rFonts w:eastAsia="Calibri"/>
                <w:b/>
                <w:bCs/>
                <w:sz w:val="22"/>
                <w:szCs w:val="22"/>
                <w:vertAlign w:val="superscript"/>
                <w:lang w:eastAsia="en-US"/>
              </w:rPr>
              <w:footnoteReference w:id="2"/>
            </w:r>
          </w:p>
        </w:tc>
      </w:tr>
      <w:tr w:rsidR="0008112B" w:rsidRPr="00DA222A" w14:paraId="3646AD55" w14:textId="77777777" w:rsidTr="007F717F">
        <w:trPr>
          <w:cantSplit/>
        </w:trPr>
        <w:tc>
          <w:tcPr>
            <w:tcW w:w="4548" w:type="dxa"/>
            <w:gridSpan w:val="2"/>
            <w:tcBorders>
              <w:top w:val="single" w:sz="4" w:space="0" w:color="auto"/>
            </w:tcBorders>
          </w:tcPr>
          <w:p w14:paraId="1606A730"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Pretendenta nosaukums (vai vārds, uzvārds):</w:t>
            </w:r>
          </w:p>
        </w:tc>
        <w:tc>
          <w:tcPr>
            <w:tcW w:w="4519" w:type="dxa"/>
            <w:gridSpan w:val="3"/>
            <w:tcBorders>
              <w:top w:val="single" w:sz="4" w:space="0" w:color="auto"/>
              <w:bottom w:val="single" w:sz="4" w:space="0" w:color="auto"/>
            </w:tcBorders>
          </w:tcPr>
          <w:p w14:paraId="1848A74B"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1BBF6DDE" w14:textId="77777777" w:rsidTr="007F717F">
        <w:trPr>
          <w:cantSplit/>
        </w:trPr>
        <w:tc>
          <w:tcPr>
            <w:tcW w:w="4548" w:type="dxa"/>
            <w:gridSpan w:val="2"/>
          </w:tcPr>
          <w:p w14:paraId="50745B7D"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Reģistrācijas numurs:</w:t>
            </w:r>
          </w:p>
        </w:tc>
        <w:tc>
          <w:tcPr>
            <w:tcW w:w="4519" w:type="dxa"/>
            <w:gridSpan w:val="3"/>
            <w:tcBorders>
              <w:top w:val="single" w:sz="4" w:space="0" w:color="auto"/>
              <w:bottom w:val="single" w:sz="4" w:space="0" w:color="auto"/>
            </w:tcBorders>
          </w:tcPr>
          <w:p w14:paraId="1AE69A70"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2667F19C" w14:textId="77777777" w:rsidTr="007F717F">
        <w:trPr>
          <w:cantSplit/>
        </w:trPr>
        <w:tc>
          <w:tcPr>
            <w:tcW w:w="4548" w:type="dxa"/>
            <w:gridSpan w:val="2"/>
          </w:tcPr>
          <w:p w14:paraId="19E69373"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Juridiskā adrese:</w:t>
            </w:r>
          </w:p>
        </w:tc>
        <w:tc>
          <w:tcPr>
            <w:tcW w:w="4519" w:type="dxa"/>
            <w:gridSpan w:val="3"/>
            <w:tcBorders>
              <w:bottom w:val="single" w:sz="4" w:space="0" w:color="auto"/>
            </w:tcBorders>
          </w:tcPr>
          <w:p w14:paraId="3DB3664A"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3285E9E1" w14:textId="77777777" w:rsidTr="007F717F">
        <w:trPr>
          <w:cantSplit/>
        </w:trPr>
        <w:tc>
          <w:tcPr>
            <w:tcW w:w="4548" w:type="dxa"/>
            <w:gridSpan w:val="2"/>
          </w:tcPr>
          <w:p w14:paraId="7CACC782"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Pasta adrese:</w:t>
            </w:r>
          </w:p>
        </w:tc>
        <w:tc>
          <w:tcPr>
            <w:tcW w:w="4519" w:type="dxa"/>
            <w:gridSpan w:val="3"/>
            <w:tcBorders>
              <w:top w:val="single" w:sz="4" w:space="0" w:color="auto"/>
              <w:bottom w:val="single" w:sz="4" w:space="0" w:color="auto"/>
            </w:tcBorders>
          </w:tcPr>
          <w:p w14:paraId="0B6EBE44"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32FA7DF7" w14:textId="77777777" w:rsidTr="007F717F">
        <w:trPr>
          <w:cantSplit/>
        </w:trPr>
        <w:tc>
          <w:tcPr>
            <w:tcW w:w="4548" w:type="dxa"/>
            <w:gridSpan w:val="2"/>
          </w:tcPr>
          <w:p w14:paraId="566A38E6"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Tālrunis:</w:t>
            </w:r>
          </w:p>
        </w:tc>
        <w:tc>
          <w:tcPr>
            <w:tcW w:w="2405" w:type="dxa"/>
            <w:tcBorders>
              <w:top w:val="single" w:sz="4" w:space="0" w:color="auto"/>
              <w:bottom w:val="single" w:sz="4" w:space="0" w:color="auto"/>
            </w:tcBorders>
          </w:tcPr>
          <w:p w14:paraId="4415B96E" w14:textId="77777777" w:rsidR="0008112B" w:rsidRPr="00DA222A" w:rsidRDefault="0008112B" w:rsidP="007F717F">
            <w:pPr>
              <w:widowControl/>
              <w:autoSpaceDE/>
              <w:autoSpaceDN/>
              <w:adjustRightInd/>
              <w:jc w:val="both"/>
              <w:outlineLvl w:val="2"/>
              <w:rPr>
                <w:rFonts w:eastAsia="Calibri"/>
                <w:bCs/>
                <w:sz w:val="22"/>
                <w:szCs w:val="22"/>
                <w:lang w:eastAsia="en-US"/>
              </w:rPr>
            </w:pPr>
          </w:p>
        </w:tc>
        <w:tc>
          <w:tcPr>
            <w:tcW w:w="906" w:type="dxa"/>
            <w:tcBorders>
              <w:top w:val="single" w:sz="4" w:space="0" w:color="auto"/>
            </w:tcBorders>
          </w:tcPr>
          <w:p w14:paraId="10777DB1" w14:textId="77777777" w:rsidR="0008112B" w:rsidRPr="00DA222A" w:rsidRDefault="0008112B" w:rsidP="007F717F">
            <w:pPr>
              <w:widowControl/>
              <w:autoSpaceDE/>
              <w:autoSpaceDN/>
              <w:adjustRightInd/>
              <w:jc w:val="both"/>
              <w:outlineLvl w:val="2"/>
              <w:rPr>
                <w:rFonts w:eastAsia="Calibri"/>
                <w:bCs/>
                <w:sz w:val="22"/>
                <w:szCs w:val="22"/>
                <w:lang w:eastAsia="en-US"/>
              </w:rPr>
            </w:pPr>
            <w:smartTag w:uri="schemas-tilde-lv/tildestengine" w:element="veidnes">
              <w:smartTagPr>
                <w:attr w:name="text" w:val="fakss"/>
                <w:attr w:name="baseform" w:val="fakss"/>
                <w:attr w:name="id" w:val="-1"/>
              </w:smartTagPr>
              <w:r w:rsidRPr="00DA222A">
                <w:rPr>
                  <w:rFonts w:eastAsia="Calibri"/>
                  <w:bCs/>
                  <w:sz w:val="22"/>
                  <w:szCs w:val="22"/>
                  <w:lang w:eastAsia="en-US"/>
                </w:rPr>
                <w:t>Fakss</w:t>
              </w:r>
            </w:smartTag>
            <w:r w:rsidRPr="00DA222A">
              <w:rPr>
                <w:rFonts w:eastAsia="Calibri"/>
                <w:bCs/>
                <w:sz w:val="22"/>
                <w:szCs w:val="22"/>
                <w:lang w:eastAsia="en-US"/>
              </w:rPr>
              <w:t>:</w:t>
            </w:r>
          </w:p>
        </w:tc>
        <w:tc>
          <w:tcPr>
            <w:tcW w:w="1208" w:type="dxa"/>
            <w:tcBorders>
              <w:top w:val="single" w:sz="4" w:space="0" w:color="auto"/>
              <w:bottom w:val="single" w:sz="4" w:space="0" w:color="auto"/>
            </w:tcBorders>
          </w:tcPr>
          <w:p w14:paraId="531DA2C7"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4C64442A" w14:textId="77777777" w:rsidTr="007F717F">
        <w:trPr>
          <w:cantSplit/>
        </w:trPr>
        <w:tc>
          <w:tcPr>
            <w:tcW w:w="4548" w:type="dxa"/>
            <w:gridSpan w:val="2"/>
          </w:tcPr>
          <w:p w14:paraId="4EBF461F"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E-pasta adrese:</w:t>
            </w:r>
          </w:p>
        </w:tc>
        <w:tc>
          <w:tcPr>
            <w:tcW w:w="4519" w:type="dxa"/>
            <w:gridSpan w:val="3"/>
            <w:tcBorders>
              <w:bottom w:val="single" w:sz="4" w:space="0" w:color="auto"/>
            </w:tcBorders>
          </w:tcPr>
          <w:p w14:paraId="1AF1E17D"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1319F0BC" w14:textId="77777777" w:rsidTr="007F717F">
        <w:trPr>
          <w:cantSplit/>
        </w:trPr>
        <w:tc>
          <w:tcPr>
            <w:tcW w:w="4548" w:type="dxa"/>
            <w:gridSpan w:val="2"/>
          </w:tcPr>
          <w:p w14:paraId="3D97CB3C"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Vispārējā interneta adrese:</w:t>
            </w:r>
          </w:p>
        </w:tc>
        <w:tc>
          <w:tcPr>
            <w:tcW w:w="4519" w:type="dxa"/>
            <w:gridSpan w:val="3"/>
            <w:tcBorders>
              <w:bottom w:val="single" w:sz="4" w:space="0" w:color="auto"/>
            </w:tcBorders>
          </w:tcPr>
          <w:p w14:paraId="035C9DAF"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7C75F374" w14:textId="77777777" w:rsidTr="007F717F">
        <w:trPr>
          <w:cantSplit/>
        </w:trPr>
        <w:tc>
          <w:tcPr>
            <w:tcW w:w="4548" w:type="dxa"/>
            <w:gridSpan w:val="2"/>
          </w:tcPr>
          <w:p w14:paraId="65350B93"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Reģistrācijas gads:</w:t>
            </w:r>
          </w:p>
        </w:tc>
        <w:tc>
          <w:tcPr>
            <w:tcW w:w="4519" w:type="dxa"/>
            <w:gridSpan w:val="3"/>
            <w:tcBorders>
              <w:bottom w:val="single" w:sz="4" w:space="0" w:color="auto"/>
            </w:tcBorders>
          </w:tcPr>
          <w:p w14:paraId="3F09F7D8"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2F46548D" w14:textId="77777777" w:rsidTr="007F717F">
        <w:trPr>
          <w:cantSplit/>
        </w:trPr>
        <w:tc>
          <w:tcPr>
            <w:tcW w:w="4548" w:type="dxa"/>
            <w:gridSpan w:val="2"/>
          </w:tcPr>
          <w:p w14:paraId="5409AF1D"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Uzņēmuma darbības sfēra (īss apraksts):</w:t>
            </w:r>
          </w:p>
        </w:tc>
        <w:tc>
          <w:tcPr>
            <w:tcW w:w="4519" w:type="dxa"/>
            <w:gridSpan w:val="3"/>
            <w:tcBorders>
              <w:bottom w:val="single" w:sz="4" w:space="0" w:color="auto"/>
            </w:tcBorders>
          </w:tcPr>
          <w:p w14:paraId="128FBCB0"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7B3C7B44" w14:textId="77777777" w:rsidTr="007F717F">
        <w:trPr>
          <w:cantSplit/>
        </w:trPr>
        <w:tc>
          <w:tcPr>
            <w:tcW w:w="4548" w:type="dxa"/>
            <w:gridSpan w:val="2"/>
          </w:tcPr>
          <w:p w14:paraId="382669EF"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x-none"/>
              </w:rPr>
              <w:t>Uzņēmums atbilst mazā vai vidējā uzņēmuma statusam</w:t>
            </w:r>
            <w:r w:rsidRPr="00DA222A">
              <w:rPr>
                <w:rStyle w:val="Vresatsauce"/>
                <w:rFonts w:eastAsia="Calibri"/>
                <w:sz w:val="22"/>
                <w:szCs w:val="22"/>
                <w:lang w:eastAsia="x-none"/>
              </w:rPr>
              <w:footnoteReference w:id="3"/>
            </w:r>
          </w:p>
        </w:tc>
        <w:tc>
          <w:tcPr>
            <w:tcW w:w="4519" w:type="dxa"/>
            <w:gridSpan w:val="3"/>
            <w:tcBorders>
              <w:bottom w:val="single" w:sz="4" w:space="0" w:color="auto"/>
            </w:tcBorders>
          </w:tcPr>
          <w:p w14:paraId="34BABEF5"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__________________________________</w:t>
            </w:r>
          </w:p>
        </w:tc>
      </w:tr>
      <w:tr w:rsidR="0008112B" w:rsidRPr="00DA222A" w14:paraId="11B43CDB" w14:textId="77777777" w:rsidTr="007F717F">
        <w:trPr>
          <w:cantSplit/>
        </w:trPr>
        <w:tc>
          <w:tcPr>
            <w:tcW w:w="9067" w:type="dxa"/>
            <w:gridSpan w:val="5"/>
            <w:tcBorders>
              <w:top w:val="single" w:sz="4" w:space="0" w:color="auto"/>
              <w:left w:val="single" w:sz="4" w:space="0" w:color="auto"/>
              <w:bottom w:val="single" w:sz="4" w:space="0" w:color="auto"/>
              <w:right w:val="single" w:sz="4" w:space="0" w:color="auto"/>
            </w:tcBorders>
            <w:shd w:val="clear" w:color="auto" w:fill="F3F3F3"/>
          </w:tcPr>
          <w:p w14:paraId="5A51DDBB" w14:textId="77777777" w:rsidR="0008112B" w:rsidRPr="00DA222A" w:rsidRDefault="0008112B" w:rsidP="007F717F">
            <w:pPr>
              <w:widowControl/>
              <w:autoSpaceDE/>
              <w:autoSpaceDN/>
              <w:adjustRightInd/>
              <w:jc w:val="both"/>
              <w:outlineLvl w:val="2"/>
              <w:rPr>
                <w:rFonts w:eastAsia="Calibri"/>
                <w:b/>
                <w:bCs/>
                <w:sz w:val="22"/>
                <w:szCs w:val="22"/>
                <w:lang w:eastAsia="en-US"/>
              </w:rPr>
            </w:pPr>
            <w:r w:rsidRPr="00DA222A">
              <w:rPr>
                <w:rFonts w:eastAsia="Calibri"/>
                <w:b/>
                <w:bCs/>
                <w:sz w:val="22"/>
                <w:szCs w:val="22"/>
                <w:lang w:eastAsia="en-US"/>
              </w:rPr>
              <w:t>Finanšu rekvizīti</w:t>
            </w:r>
          </w:p>
        </w:tc>
      </w:tr>
      <w:tr w:rsidR="0008112B" w:rsidRPr="00DA222A" w14:paraId="45A2ADCF" w14:textId="77777777" w:rsidTr="007F717F">
        <w:trPr>
          <w:cantSplit/>
        </w:trPr>
        <w:tc>
          <w:tcPr>
            <w:tcW w:w="2189" w:type="dxa"/>
            <w:tcBorders>
              <w:top w:val="single" w:sz="4" w:space="0" w:color="auto"/>
            </w:tcBorders>
          </w:tcPr>
          <w:p w14:paraId="4A8F62F1"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Bankas nosaukums:</w:t>
            </w:r>
          </w:p>
        </w:tc>
        <w:tc>
          <w:tcPr>
            <w:tcW w:w="6878" w:type="dxa"/>
            <w:gridSpan w:val="4"/>
            <w:tcBorders>
              <w:top w:val="single" w:sz="4" w:space="0" w:color="auto"/>
              <w:bottom w:val="single" w:sz="4" w:space="0" w:color="auto"/>
            </w:tcBorders>
          </w:tcPr>
          <w:p w14:paraId="79D39907"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18230CFB" w14:textId="77777777" w:rsidTr="007F717F">
        <w:trPr>
          <w:cantSplit/>
        </w:trPr>
        <w:tc>
          <w:tcPr>
            <w:tcW w:w="2189" w:type="dxa"/>
          </w:tcPr>
          <w:p w14:paraId="0CF2B93E"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Bankas kods:</w:t>
            </w:r>
          </w:p>
        </w:tc>
        <w:tc>
          <w:tcPr>
            <w:tcW w:w="6878" w:type="dxa"/>
            <w:gridSpan w:val="4"/>
            <w:tcBorders>
              <w:top w:val="single" w:sz="4" w:space="0" w:color="auto"/>
              <w:bottom w:val="single" w:sz="4" w:space="0" w:color="auto"/>
            </w:tcBorders>
          </w:tcPr>
          <w:p w14:paraId="56B9273C"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4067DCC4" w14:textId="77777777" w:rsidTr="007F717F">
        <w:trPr>
          <w:cantSplit/>
        </w:trPr>
        <w:tc>
          <w:tcPr>
            <w:tcW w:w="2189" w:type="dxa"/>
          </w:tcPr>
          <w:p w14:paraId="13B5A70B"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Konta numurs:</w:t>
            </w:r>
          </w:p>
        </w:tc>
        <w:tc>
          <w:tcPr>
            <w:tcW w:w="6878" w:type="dxa"/>
            <w:gridSpan w:val="4"/>
            <w:tcBorders>
              <w:bottom w:val="single" w:sz="4" w:space="0" w:color="auto"/>
            </w:tcBorders>
          </w:tcPr>
          <w:p w14:paraId="3AD60AC4"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209F2AFF" w14:textId="77777777" w:rsidTr="007F717F">
        <w:trPr>
          <w:cantSplit/>
        </w:trPr>
        <w:tc>
          <w:tcPr>
            <w:tcW w:w="9067" w:type="dxa"/>
            <w:gridSpan w:val="5"/>
            <w:tcBorders>
              <w:top w:val="single" w:sz="4" w:space="0" w:color="auto"/>
              <w:left w:val="single" w:sz="4" w:space="0" w:color="auto"/>
              <w:bottom w:val="single" w:sz="4" w:space="0" w:color="auto"/>
              <w:right w:val="single" w:sz="4" w:space="0" w:color="auto"/>
            </w:tcBorders>
            <w:shd w:val="clear" w:color="auto" w:fill="F3F3F3"/>
          </w:tcPr>
          <w:p w14:paraId="6B8D23B1" w14:textId="77777777" w:rsidR="0008112B" w:rsidRPr="00DA222A" w:rsidRDefault="0008112B" w:rsidP="007F717F">
            <w:pPr>
              <w:widowControl/>
              <w:autoSpaceDE/>
              <w:autoSpaceDN/>
              <w:adjustRightInd/>
              <w:jc w:val="both"/>
              <w:outlineLvl w:val="2"/>
              <w:rPr>
                <w:rFonts w:eastAsia="Calibri"/>
                <w:b/>
                <w:bCs/>
                <w:sz w:val="22"/>
                <w:szCs w:val="22"/>
                <w:lang w:eastAsia="en-US"/>
              </w:rPr>
            </w:pPr>
            <w:r w:rsidRPr="00DA222A">
              <w:rPr>
                <w:rFonts w:eastAsia="Calibri"/>
                <w:b/>
                <w:bCs/>
                <w:sz w:val="22"/>
                <w:szCs w:val="22"/>
                <w:lang w:eastAsia="en-US"/>
              </w:rPr>
              <w:t xml:space="preserve">Informācija par pretendenta kontaktpersonu </w:t>
            </w:r>
          </w:p>
        </w:tc>
      </w:tr>
      <w:tr w:rsidR="0008112B" w:rsidRPr="00DA222A" w14:paraId="7007D509" w14:textId="77777777" w:rsidTr="007F717F">
        <w:trPr>
          <w:cantSplit/>
        </w:trPr>
        <w:tc>
          <w:tcPr>
            <w:tcW w:w="2189" w:type="dxa"/>
          </w:tcPr>
          <w:p w14:paraId="15414F7B"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Vārds, uzvārds:</w:t>
            </w:r>
          </w:p>
        </w:tc>
        <w:tc>
          <w:tcPr>
            <w:tcW w:w="6878" w:type="dxa"/>
            <w:gridSpan w:val="4"/>
            <w:tcBorders>
              <w:bottom w:val="single" w:sz="4" w:space="0" w:color="auto"/>
            </w:tcBorders>
          </w:tcPr>
          <w:p w14:paraId="0592E92B"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3C5873C5" w14:textId="77777777" w:rsidTr="007F717F">
        <w:trPr>
          <w:cantSplit/>
        </w:trPr>
        <w:tc>
          <w:tcPr>
            <w:tcW w:w="2189" w:type="dxa"/>
          </w:tcPr>
          <w:p w14:paraId="77849FDF"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Ieņemamais amats:</w:t>
            </w:r>
          </w:p>
        </w:tc>
        <w:tc>
          <w:tcPr>
            <w:tcW w:w="6878" w:type="dxa"/>
            <w:gridSpan w:val="4"/>
            <w:tcBorders>
              <w:top w:val="single" w:sz="4" w:space="0" w:color="auto"/>
              <w:bottom w:val="single" w:sz="4" w:space="0" w:color="auto"/>
            </w:tcBorders>
          </w:tcPr>
          <w:p w14:paraId="35F6138A"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6C884789" w14:textId="77777777" w:rsidTr="007F717F">
        <w:trPr>
          <w:cantSplit/>
        </w:trPr>
        <w:tc>
          <w:tcPr>
            <w:tcW w:w="2189" w:type="dxa"/>
          </w:tcPr>
          <w:p w14:paraId="285E0FDB"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Tālrunis:</w:t>
            </w:r>
          </w:p>
        </w:tc>
        <w:tc>
          <w:tcPr>
            <w:tcW w:w="4764" w:type="dxa"/>
            <w:gridSpan w:val="2"/>
            <w:tcBorders>
              <w:top w:val="single" w:sz="4" w:space="0" w:color="auto"/>
              <w:bottom w:val="single" w:sz="4" w:space="0" w:color="auto"/>
            </w:tcBorders>
          </w:tcPr>
          <w:p w14:paraId="3B92FC61" w14:textId="77777777" w:rsidR="0008112B" w:rsidRPr="00DA222A" w:rsidRDefault="0008112B" w:rsidP="007F717F">
            <w:pPr>
              <w:widowControl/>
              <w:autoSpaceDE/>
              <w:autoSpaceDN/>
              <w:adjustRightInd/>
              <w:jc w:val="both"/>
              <w:outlineLvl w:val="2"/>
              <w:rPr>
                <w:rFonts w:eastAsia="Calibri"/>
                <w:bCs/>
                <w:sz w:val="22"/>
                <w:szCs w:val="22"/>
                <w:lang w:eastAsia="en-US"/>
              </w:rPr>
            </w:pPr>
          </w:p>
        </w:tc>
        <w:tc>
          <w:tcPr>
            <w:tcW w:w="906" w:type="dxa"/>
            <w:tcBorders>
              <w:top w:val="single" w:sz="4" w:space="0" w:color="auto"/>
            </w:tcBorders>
          </w:tcPr>
          <w:p w14:paraId="10E8FB72" w14:textId="77777777" w:rsidR="0008112B" w:rsidRPr="00DA222A" w:rsidRDefault="0008112B" w:rsidP="007F717F">
            <w:pPr>
              <w:widowControl/>
              <w:autoSpaceDE/>
              <w:autoSpaceDN/>
              <w:adjustRightInd/>
              <w:jc w:val="both"/>
              <w:outlineLvl w:val="2"/>
              <w:rPr>
                <w:rFonts w:eastAsia="Calibri"/>
                <w:bCs/>
                <w:sz w:val="22"/>
                <w:szCs w:val="22"/>
                <w:lang w:eastAsia="en-US"/>
              </w:rPr>
            </w:pPr>
            <w:smartTag w:uri="schemas-tilde-lv/tildestengine" w:element="veidnes">
              <w:smartTagPr>
                <w:attr w:name="text" w:val="fakss"/>
                <w:attr w:name="baseform" w:val="fakss"/>
                <w:attr w:name="id" w:val="-1"/>
              </w:smartTagPr>
              <w:r w:rsidRPr="00DA222A">
                <w:rPr>
                  <w:rFonts w:eastAsia="Calibri"/>
                  <w:bCs/>
                  <w:sz w:val="22"/>
                  <w:szCs w:val="22"/>
                  <w:lang w:eastAsia="en-US"/>
                </w:rPr>
                <w:t>Fakss</w:t>
              </w:r>
            </w:smartTag>
            <w:r w:rsidRPr="00DA222A">
              <w:rPr>
                <w:rFonts w:eastAsia="Calibri"/>
                <w:bCs/>
                <w:sz w:val="22"/>
                <w:szCs w:val="22"/>
                <w:lang w:eastAsia="en-US"/>
              </w:rPr>
              <w:t>:</w:t>
            </w:r>
          </w:p>
        </w:tc>
        <w:tc>
          <w:tcPr>
            <w:tcW w:w="1208" w:type="dxa"/>
            <w:tcBorders>
              <w:top w:val="single" w:sz="4" w:space="0" w:color="auto"/>
              <w:bottom w:val="single" w:sz="4" w:space="0" w:color="auto"/>
            </w:tcBorders>
          </w:tcPr>
          <w:p w14:paraId="5502EE99"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r w:rsidR="0008112B" w:rsidRPr="00DA222A" w14:paraId="5217F9F4" w14:textId="77777777" w:rsidTr="007F717F">
        <w:trPr>
          <w:cantSplit/>
        </w:trPr>
        <w:tc>
          <w:tcPr>
            <w:tcW w:w="2189" w:type="dxa"/>
          </w:tcPr>
          <w:p w14:paraId="432D3873" w14:textId="77777777" w:rsidR="0008112B" w:rsidRPr="00DA222A" w:rsidRDefault="0008112B" w:rsidP="007F717F">
            <w:pPr>
              <w:widowControl/>
              <w:autoSpaceDE/>
              <w:autoSpaceDN/>
              <w:adjustRightInd/>
              <w:jc w:val="both"/>
              <w:outlineLvl w:val="2"/>
              <w:rPr>
                <w:rFonts w:eastAsia="Calibri"/>
                <w:bCs/>
                <w:sz w:val="22"/>
                <w:szCs w:val="22"/>
                <w:lang w:eastAsia="en-US"/>
              </w:rPr>
            </w:pPr>
            <w:r w:rsidRPr="00DA222A">
              <w:rPr>
                <w:rFonts w:eastAsia="Calibri"/>
                <w:bCs/>
                <w:sz w:val="22"/>
                <w:szCs w:val="22"/>
                <w:lang w:eastAsia="en-US"/>
              </w:rPr>
              <w:t>E-pasta adrese:</w:t>
            </w:r>
          </w:p>
        </w:tc>
        <w:tc>
          <w:tcPr>
            <w:tcW w:w="6878" w:type="dxa"/>
            <w:gridSpan w:val="4"/>
            <w:tcBorders>
              <w:bottom w:val="single" w:sz="4" w:space="0" w:color="auto"/>
            </w:tcBorders>
          </w:tcPr>
          <w:p w14:paraId="38DB59FC" w14:textId="77777777" w:rsidR="0008112B" w:rsidRPr="00DA222A" w:rsidRDefault="0008112B" w:rsidP="007F717F">
            <w:pPr>
              <w:widowControl/>
              <w:autoSpaceDE/>
              <w:autoSpaceDN/>
              <w:adjustRightInd/>
              <w:jc w:val="both"/>
              <w:outlineLvl w:val="2"/>
              <w:rPr>
                <w:rFonts w:eastAsia="Calibri"/>
                <w:bCs/>
                <w:sz w:val="22"/>
                <w:szCs w:val="22"/>
                <w:lang w:eastAsia="en-US"/>
              </w:rPr>
            </w:pPr>
          </w:p>
        </w:tc>
      </w:tr>
    </w:tbl>
    <w:p w14:paraId="7CDCE492" w14:textId="4EA205FA" w:rsidR="0008112B" w:rsidRPr="00DA222A" w:rsidRDefault="0008112B" w:rsidP="0008112B">
      <w:pPr>
        <w:widowControl/>
        <w:suppressAutoHyphens/>
        <w:autoSpaceDN/>
        <w:adjustRightInd/>
        <w:jc w:val="both"/>
        <w:rPr>
          <w:rFonts w:eastAsia="Calibri"/>
          <w:color w:val="000000"/>
          <w:sz w:val="22"/>
          <w:szCs w:val="22"/>
          <w:lang w:eastAsia="zh-CN"/>
        </w:rPr>
      </w:pPr>
      <w:r w:rsidRPr="00DA222A">
        <w:rPr>
          <w:rFonts w:eastAsia="Calibri"/>
          <w:color w:val="000000"/>
          <w:sz w:val="22"/>
          <w:szCs w:val="22"/>
          <w:lang w:eastAsia="zh-CN"/>
        </w:rPr>
        <w:t xml:space="preserve">Pretendents __________ir iepazinies ar iepirkuma „Autoceļu pārbūve projekta „Viļānu novada lauku ceļu infrastruktūras pārbūve” īstenošanai”, ID Nr. </w:t>
      </w:r>
      <w:r w:rsidR="00DE5C56">
        <w:rPr>
          <w:rFonts w:eastAsia="Calibri"/>
          <w:color w:val="000000"/>
          <w:sz w:val="22"/>
          <w:szCs w:val="22"/>
          <w:lang w:eastAsia="zh-CN"/>
        </w:rPr>
        <w:t>VNP 2018/31 ELFLA</w:t>
      </w:r>
      <w:r w:rsidRPr="00DA222A">
        <w:rPr>
          <w:rFonts w:eastAsia="Calibri"/>
          <w:color w:val="000000"/>
          <w:sz w:val="22"/>
          <w:szCs w:val="22"/>
          <w:lang w:eastAsia="zh-CN"/>
        </w:rPr>
        <w:t xml:space="preserve">, Nolikuma noteikumiem, un es apakšā parakstījies </w:t>
      </w:r>
      <w:r w:rsidRPr="00DA222A">
        <w:rPr>
          <w:rFonts w:eastAsia="Calibri"/>
          <w:color w:val="000000"/>
          <w:sz w:val="22"/>
          <w:szCs w:val="22"/>
          <w:u w:val="single"/>
          <w:lang w:eastAsia="zh-CN"/>
        </w:rPr>
        <w:t>______/amats, vārds, uzvārds/_____,</w:t>
      </w:r>
      <w:r w:rsidRPr="00DA222A">
        <w:rPr>
          <w:rFonts w:eastAsia="Calibri"/>
          <w:color w:val="000000"/>
          <w:sz w:val="22"/>
          <w:szCs w:val="22"/>
          <w:lang w:eastAsia="zh-CN"/>
        </w:rPr>
        <w:t xml:space="preserve"> būdams attiecīgi pilnvarots, apstiprinu piedāvājumā sniegto ziņu patiesumu un piedāvāju sniegt pakalpojumus saskaņā ar visām iepirkuma Nolikumā un tā pielikumos minētajām prasībām. </w:t>
      </w:r>
    </w:p>
    <w:p w14:paraId="4139BA90" w14:textId="77777777" w:rsidR="0008112B" w:rsidRPr="00DA222A" w:rsidRDefault="0008112B" w:rsidP="0008112B">
      <w:pPr>
        <w:widowControl/>
        <w:suppressAutoHyphens/>
        <w:autoSpaceDN/>
        <w:adjustRightInd/>
        <w:jc w:val="both"/>
        <w:rPr>
          <w:bCs/>
          <w:color w:val="000000"/>
          <w:spacing w:val="-3"/>
          <w:sz w:val="22"/>
          <w:szCs w:val="22"/>
          <w:lang w:eastAsia="zh-CN"/>
        </w:rPr>
      </w:pPr>
      <w:r w:rsidRPr="00DA222A">
        <w:rPr>
          <w:rFonts w:eastAsia="Calibri"/>
          <w:color w:val="000000"/>
          <w:sz w:val="22"/>
          <w:szCs w:val="22"/>
          <w:lang w:eastAsia="zh-CN"/>
        </w:rPr>
        <w:t>Piedāvāju sniegt pakalpojumus par:</w:t>
      </w: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357"/>
        <w:gridCol w:w="4936"/>
      </w:tblGrid>
      <w:tr w:rsidR="0008112B" w:rsidRPr="00DA222A" w14:paraId="0C5193EC" w14:textId="77777777" w:rsidTr="007F717F">
        <w:tc>
          <w:tcPr>
            <w:tcW w:w="817" w:type="dxa"/>
          </w:tcPr>
          <w:p w14:paraId="5EB6F429" w14:textId="77777777" w:rsidR="0008112B" w:rsidRPr="00DA222A" w:rsidRDefault="0008112B" w:rsidP="007F717F">
            <w:pPr>
              <w:widowControl/>
              <w:autoSpaceDE/>
              <w:autoSpaceDN/>
              <w:adjustRightInd/>
              <w:jc w:val="both"/>
              <w:rPr>
                <w:i/>
                <w:sz w:val="22"/>
                <w:szCs w:val="22"/>
              </w:rPr>
            </w:pPr>
            <w:r w:rsidRPr="00DA222A">
              <w:rPr>
                <w:i/>
                <w:sz w:val="22"/>
                <w:szCs w:val="22"/>
              </w:rPr>
              <w:t>Daļa</w:t>
            </w:r>
          </w:p>
        </w:tc>
        <w:tc>
          <w:tcPr>
            <w:tcW w:w="3544" w:type="dxa"/>
            <w:shd w:val="clear" w:color="auto" w:fill="auto"/>
          </w:tcPr>
          <w:p w14:paraId="2BC1BE89" w14:textId="77777777" w:rsidR="0008112B" w:rsidRPr="00DA222A" w:rsidRDefault="0008112B" w:rsidP="007F717F">
            <w:pPr>
              <w:widowControl/>
              <w:autoSpaceDE/>
              <w:autoSpaceDN/>
              <w:adjustRightInd/>
              <w:jc w:val="both"/>
              <w:rPr>
                <w:i/>
                <w:sz w:val="22"/>
                <w:szCs w:val="22"/>
              </w:rPr>
            </w:pPr>
            <w:r w:rsidRPr="00DA222A">
              <w:rPr>
                <w:i/>
                <w:sz w:val="22"/>
                <w:szCs w:val="22"/>
              </w:rPr>
              <w:t xml:space="preserve">Līgumcena bez PVN </w:t>
            </w:r>
            <w:r w:rsidRPr="00DA222A">
              <w:rPr>
                <w:b/>
                <w:i/>
                <w:sz w:val="22"/>
                <w:szCs w:val="22"/>
              </w:rPr>
              <w:t>cipariem</w:t>
            </w:r>
            <w:r w:rsidRPr="00DA222A">
              <w:rPr>
                <w:i/>
                <w:sz w:val="22"/>
                <w:szCs w:val="22"/>
              </w:rPr>
              <w:t xml:space="preserve"> (EUR)</w:t>
            </w:r>
          </w:p>
        </w:tc>
        <w:tc>
          <w:tcPr>
            <w:tcW w:w="5260" w:type="dxa"/>
            <w:shd w:val="clear" w:color="auto" w:fill="auto"/>
          </w:tcPr>
          <w:p w14:paraId="42B747FD" w14:textId="77777777" w:rsidR="0008112B" w:rsidRPr="00DA222A" w:rsidRDefault="0008112B" w:rsidP="007F717F">
            <w:pPr>
              <w:widowControl/>
              <w:autoSpaceDE/>
              <w:autoSpaceDN/>
              <w:adjustRightInd/>
              <w:jc w:val="both"/>
              <w:rPr>
                <w:i/>
                <w:sz w:val="22"/>
                <w:szCs w:val="22"/>
              </w:rPr>
            </w:pPr>
            <w:r w:rsidRPr="00DA222A">
              <w:rPr>
                <w:i/>
                <w:sz w:val="22"/>
                <w:szCs w:val="22"/>
              </w:rPr>
              <w:t xml:space="preserve">Līgumcena bez PVN </w:t>
            </w:r>
            <w:r w:rsidRPr="00DA222A">
              <w:rPr>
                <w:b/>
                <w:i/>
                <w:sz w:val="22"/>
                <w:szCs w:val="22"/>
              </w:rPr>
              <w:t>vārdiem</w:t>
            </w:r>
            <w:r w:rsidRPr="00DA222A">
              <w:rPr>
                <w:i/>
                <w:sz w:val="22"/>
                <w:szCs w:val="22"/>
              </w:rPr>
              <w:t xml:space="preserve"> (EUR)</w:t>
            </w:r>
          </w:p>
        </w:tc>
      </w:tr>
      <w:tr w:rsidR="0008112B" w:rsidRPr="00DA222A" w14:paraId="00B325EA" w14:textId="77777777" w:rsidTr="007F717F">
        <w:tc>
          <w:tcPr>
            <w:tcW w:w="817" w:type="dxa"/>
          </w:tcPr>
          <w:p w14:paraId="30A48480" w14:textId="77777777" w:rsidR="0008112B" w:rsidRPr="00DA222A" w:rsidRDefault="0008112B" w:rsidP="007F717F">
            <w:pPr>
              <w:widowControl/>
              <w:autoSpaceDE/>
              <w:autoSpaceDN/>
              <w:adjustRightInd/>
              <w:jc w:val="both"/>
              <w:rPr>
                <w:sz w:val="22"/>
                <w:szCs w:val="22"/>
              </w:rPr>
            </w:pPr>
            <w:r w:rsidRPr="00DA222A">
              <w:rPr>
                <w:sz w:val="22"/>
                <w:szCs w:val="22"/>
              </w:rPr>
              <w:t>1.daļa</w:t>
            </w:r>
          </w:p>
        </w:tc>
        <w:tc>
          <w:tcPr>
            <w:tcW w:w="3544" w:type="dxa"/>
            <w:shd w:val="clear" w:color="auto" w:fill="auto"/>
          </w:tcPr>
          <w:p w14:paraId="327BEC15" w14:textId="77777777" w:rsidR="0008112B" w:rsidRPr="00DA222A" w:rsidRDefault="0008112B" w:rsidP="007F717F">
            <w:pPr>
              <w:widowControl/>
              <w:autoSpaceDE/>
              <w:autoSpaceDN/>
              <w:adjustRightInd/>
              <w:jc w:val="both"/>
              <w:rPr>
                <w:sz w:val="22"/>
                <w:szCs w:val="22"/>
              </w:rPr>
            </w:pPr>
          </w:p>
        </w:tc>
        <w:tc>
          <w:tcPr>
            <w:tcW w:w="5260" w:type="dxa"/>
            <w:shd w:val="clear" w:color="auto" w:fill="auto"/>
          </w:tcPr>
          <w:p w14:paraId="571CA357" w14:textId="77777777" w:rsidR="0008112B" w:rsidRPr="00DA222A" w:rsidRDefault="0008112B" w:rsidP="007F717F">
            <w:pPr>
              <w:widowControl/>
              <w:autoSpaceDE/>
              <w:autoSpaceDN/>
              <w:adjustRightInd/>
              <w:jc w:val="both"/>
              <w:rPr>
                <w:sz w:val="22"/>
                <w:szCs w:val="22"/>
              </w:rPr>
            </w:pPr>
          </w:p>
        </w:tc>
      </w:tr>
      <w:tr w:rsidR="0008112B" w:rsidRPr="00DA222A" w14:paraId="714C2761" w14:textId="77777777" w:rsidTr="007F717F">
        <w:tc>
          <w:tcPr>
            <w:tcW w:w="817" w:type="dxa"/>
          </w:tcPr>
          <w:p w14:paraId="73C2254C" w14:textId="77777777" w:rsidR="0008112B" w:rsidRPr="00DA222A" w:rsidRDefault="0008112B" w:rsidP="007F717F">
            <w:pPr>
              <w:widowControl/>
              <w:autoSpaceDE/>
              <w:autoSpaceDN/>
              <w:adjustRightInd/>
              <w:jc w:val="both"/>
              <w:rPr>
                <w:sz w:val="22"/>
                <w:szCs w:val="22"/>
              </w:rPr>
            </w:pPr>
            <w:r w:rsidRPr="00DA222A">
              <w:rPr>
                <w:sz w:val="22"/>
                <w:szCs w:val="22"/>
              </w:rPr>
              <w:t>..</w:t>
            </w:r>
          </w:p>
        </w:tc>
        <w:tc>
          <w:tcPr>
            <w:tcW w:w="3544" w:type="dxa"/>
            <w:shd w:val="clear" w:color="auto" w:fill="auto"/>
          </w:tcPr>
          <w:p w14:paraId="7A1DC3A7" w14:textId="77777777" w:rsidR="0008112B" w:rsidRPr="00DA222A" w:rsidRDefault="0008112B" w:rsidP="007F717F">
            <w:pPr>
              <w:widowControl/>
              <w:autoSpaceDE/>
              <w:autoSpaceDN/>
              <w:adjustRightInd/>
              <w:jc w:val="both"/>
              <w:rPr>
                <w:sz w:val="22"/>
                <w:szCs w:val="22"/>
              </w:rPr>
            </w:pPr>
          </w:p>
        </w:tc>
        <w:tc>
          <w:tcPr>
            <w:tcW w:w="5260" w:type="dxa"/>
            <w:shd w:val="clear" w:color="auto" w:fill="auto"/>
          </w:tcPr>
          <w:p w14:paraId="62E7CA63" w14:textId="77777777" w:rsidR="0008112B" w:rsidRPr="00DA222A" w:rsidRDefault="0008112B" w:rsidP="007F717F">
            <w:pPr>
              <w:widowControl/>
              <w:autoSpaceDE/>
              <w:autoSpaceDN/>
              <w:adjustRightInd/>
              <w:jc w:val="both"/>
              <w:rPr>
                <w:sz w:val="22"/>
                <w:szCs w:val="22"/>
              </w:rPr>
            </w:pPr>
          </w:p>
        </w:tc>
      </w:tr>
    </w:tbl>
    <w:p w14:paraId="118FB844" w14:textId="77777777" w:rsidR="0008112B" w:rsidRPr="00DA222A" w:rsidRDefault="0008112B" w:rsidP="0008112B">
      <w:pPr>
        <w:widowControl/>
        <w:autoSpaceDE/>
        <w:autoSpaceDN/>
        <w:adjustRightInd/>
        <w:jc w:val="both"/>
        <w:outlineLvl w:val="2"/>
        <w:rPr>
          <w:rFonts w:eastAsia="Calibri"/>
          <w:bCs/>
          <w:sz w:val="22"/>
          <w:szCs w:val="22"/>
          <w:highlight w:val="yellow"/>
          <w:lang w:eastAsia="x-none"/>
        </w:rPr>
      </w:pPr>
      <w:r w:rsidRPr="00DA222A">
        <w:rPr>
          <w:rFonts w:eastAsia="Calibri"/>
          <w:bCs/>
          <w:sz w:val="22"/>
          <w:szCs w:val="22"/>
          <w:lang w:eastAsia="x-none"/>
        </w:rPr>
        <w:t>kas ietver visas izmaksas, gan uzskaitītās, gan neuzskaitītās un ir adekvāta, lai sniegtu pakalpojumus atbilstoši tehniskajām specifikācijām un Latvijas Republikā spēkā esošajiem normatīvajiem aktiem.</w:t>
      </w:r>
    </w:p>
    <w:p w14:paraId="519CBE47" w14:textId="77777777" w:rsidR="0008112B" w:rsidRPr="00DA222A" w:rsidRDefault="0008112B" w:rsidP="0008112B">
      <w:pPr>
        <w:widowControl/>
        <w:autoSpaceDE/>
        <w:autoSpaceDN/>
        <w:adjustRightInd/>
        <w:jc w:val="both"/>
        <w:outlineLvl w:val="2"/>
        <w:rPr>
          <w:rFonts w:eastAsia="Calibri"/>
          <w:bCs/>
          <w:i/>
          <w:sz w:val="22"/>
          <w:szCs w:val="22"/>
          <w:lang w:eastAsia="x-none"/>
        </w:rPr>
      </w:pPr>
      <w:r w:rsidRPr="00DA222A">
        <w:rPr>
          <w:rFonts w:eastAsia="Calibri"/>
          <w:bCs/>
          <w:sz w:val="22"/>
          <w:szCs w:val="22"/>
          <w:lang w:eastAsia="x-none"/>
        </w:rPr>
        <w:t>Apliecinu, ka mūsu piedāvātā līgumcena līguma izpildes laikā nemainīsies.</w:t>
      </w:r>
    </w:p>
    <w:p w14:paraId="053C7EC4" w14:textId="77777777" w:rsidR="0008112B" w:rsidRPr="00DA222A" w:rsidRDefault="0008112B" w:rsidP="0008112B">
      <w:pPr>
        <w:widowControl/>
        <w:autoSpaceDE/>
        <w:autoSpaceDN/>
        <w:adjustRightInd/>
        <w:jc w:val="both"/>
        <w:outlineLvl w:val="2"/>
        <w:rPr>
          <w:rFonts w:eastAsia="Calibri"/>
          <w:bCs/>
          <w:sz w:val="22"/>
          <w:szCs w:val="22"/>
          <w:lang w:eastAsia="x-none"/>
        </w:rPr>
      </w:pPr>
      <w:r w:rsidRPr="00DA222A">
        <w:rPr>
          <w:rFonts w:eastAsia="Calibri"/>
          <w:bCs/>
          <w:sz w:val="22"/>
          <w:szCs w:val="22"/>
          <w:lang w:eastAsia="x-none"/>
        </w:rPr>
        <w:t>Ar šo apliecinu, ka visas mūsu sniegtās ziņas ir patiesas un ka nav tādu apstākļu, kuri liegtu piedalīties šajā iepirkumā un pildīt tā noteikumos norādītās prasības.</w:t>
      </w:r>
    </w:p>
    <w:p w14:paraId="7CD7D7ED" w14:textId="77777777" w:rsidR="0008112B" w:rsidRPr="00DA222A" w:rsidRDefault="0008112B" w:rsidP="0008112B">
      <w:pPr>
        <w:widowControl/>
        <w:pBdr>
          <w:bottom w:val="single" w:sz="12" w:space="1" w:color="auto"/>
        </w:pBdr>
        <w:autoSpaceDE/>
        <w:autoSpaceDN/>
        <w:adjustRightInd/>
        <w:jc w:val="both"/>
        <w:rPr>
          <w:sz w:val="22"/>
          <w:szCs w:val="22"/>
          <w:lang w:eastAsia="en-US"/>
        </w:rPr>
      </w:pPr>
    </w:p>
    <w:p w14:paraId="7F839E2C" w14:textId="77777777" w:rsidR="0008112B" w:rsidRPr="00DA222A" w:rsidRDefault="0008112B" w:rsidP="0008112B">
      <w:pPr>
        <w:widowControl/>
        <w:pBdr>
          <w:bottom w:val="single" w:sz="12" w:space="1" w:color="auto"/>
        </w:pBdr>
        <w:autoSpaceDE/>
        <w:autoSpaceDN/>
        <w:adjustRightInd/>
        <w:jc w:val="both"/>
        <w:rPr>
          <w:sz w:val="22"/>
          <w:szCs w:val="22"/>
          <w:lang w:eastAsia="en-US"/>
        </w:rPr>
      </w:pPr>
    </w:p>
    <w:p w14:paraId="77580095" w14:textId="77777777" w:rsidR="0008112B" w:rsidRDefault="0008112B" w:rsidP="0008112B">
      <w:r w:rsidRPr="00DA222A">
        <w:rPr>
          <w:sz w:val="22"/>
          <w:szCs w:val="22"/>
          <w:lang w:eastAsia="en-US"/>
        </w:rPr>
        <w:t>Pretendenta likumīgā pārstāvja vai pilnvarotās personas paraksts, tā atšifrējums, z.v.</w:t>
      </w:r>
    </w:p>
    <w:p w14:paraId="23C00223" w14:textId="77777777" w:rsidR="003722F6" w:rsidRPr="006A42EB" w:rsidRDefault="003722F6" w:rsidP="003722F6">
      <w:pPr>
        <w:pStyle w:val="naisf"/>
        <w:spacing w:before="0" w:beforeAutospacing="0" w:after="0" w:afterAutospacing="0"/>
        <w:rPr>
          <w:bCs/>
          <w:iCs/>
          <w:lang w:val="lv-LV" w:eastAsia="lv-LV"/>
        </w:rPr>
      </w:pPr>
    </w:p>
    <w:p w14:paraId="0A1DD66D" w14:textId="77777777" w:rsidR="0008112B" w:rsidRPr="00DA222A" w:rsidRDefault="0008112B" w:rsidP="0008112B">
      <w:pPr>
        <w:jc w:val="right"/>
        <w:rPr>
          <w:i/>
          <w:sz w:val="22"/>
          <w:szCs w:val="22"/>
          <w:lang w:eastAsia="en-US"/>
        </w:rPr>
      </w:pPr>
      <w:r w:rsidRPr="00DA222A">
        <w:rPr>
          <w:i/>
          <w:sz w:val="22"/>
          <w:szCs w:val="22"/>
          <w:lang w:eastAsia="en-US"/>
        </w:rPr>
        <w:lastRenderedPageBreak/>
        <w:t>Pielikums Nr.2</w:t>
      </w:r>
    </w:p>
    <w:p w14:paraId="35B7C427" w14:textId="77777777" w:rsidR="0008112B" w:rsidRPr="00DA222A" w:rsidRDefault="0008112B" w:rsidP="0008112B">
      <w:pPr>
        <w:widowControl/>
        <w:autoSpaceDE/>
        <w:autoSpaceDN/>
        <w:adjustRightInd/>
        <w:jc w:val="right"/>
        <w:rPr>
          <w:i/>
          <w:sz w:val="22"/>
          <w:szCs w:val="22"/>
          <w:lang w:eastAsia="en-US"/>
        </w:rPr>
      </w:pPr>
      <w:r w:rsidRPr="00DA222A">
        <w:rPr>
          <w:i/>
          <w:sz w:val="22"/>
          <w:szCs w:val="22"/>
          <w:lang w:eastAsia="en-US"/>
        </w:rPr>
        <w:t>Iepirkuma nolikumam</w:t>
      </w:r>
    </w:p>
    <w:p w14:paraId="65ECDA9E" w14:textId="0D813C0C" w:rsidR="0008112B" w:rsidRPr="00DA222A" w:rsidRDefault="0008112B" w:rsidP="0008112B">
      <w:pPr>
        <w:widowControl/>
        <w:autoSpaceDE/>
        <w:autoSpaceDN/>
        <w:adjustRightInd/>
        <w:jc w:val="right"/>
        <w:rPr>
          <w:i/>
          <w:iCs/>
          <w:sz w:val="22"/>
          <w:szCs w:val="22"/>
          <w:lang w:eastAsia="en-US"/>
        </w:rPr>
      </w:pPr>
      <w:r w:rsidRPr="00DA222A">
        <w:rPr>
          <w:i/>
          <w:sz w:val="22"/>
          <w:szCs w:val="22"/>
          <w:lang w:eastAsia="en-US"/>
        </w:rPr>
        <w:t xml:space="preserve">ar identifikācijas Nr. </w:t>
      </w:r>
      <w:r w:rsidR="00DE5C56">
        <w:rPr>
          <w:i/>
          <w:iCs/>
          <w:sz w:val="22"/>
          <w:szCs w:val="22"/>
          <w:lang w:eastAsia="en-US"/>
        </w:rPr>
        <w:t>VNP 2018/31 ELFLA</w:t>
      </w:r>
    </w:p>
    <w:p w14:paraId="4A8BC00E" w14:textId="77777777" w:rsidR="0008112B" w:rsidRPr="00DA222A" w:rsidRDefault="0008112B" w:rsidP="0008112B">
      <w:pPr>
        <w:ind w:firstLine="540"/>
        <w:jc w:val="center"/>
        <w:rPr>
          <w:b/>
          <w:sz w:val="22"/>
          <w:szCs w:val="22"/>
        </w:rPr>
      </w:pPr>
    </w:p>
    <w:p w14:paraId="6E53BF10" w14:textId="77777777" w:rsidR="0008112B" w:rsidRPr="00DA222A" w:rsidRDefault="0008112B" w:rsidP="0008112B">
      <w:pPr>
        <w:widowControl/>
        <w:autoSpaceDE/>
        <w:autoSpaceDN/>
        <w:adjustRightInd/>
        <w:jc w:val="center"/>
        <w:rPr>
          <w:b/>
          <w:sz w:val="22"/>
          <w:szCs w:val="22"/>
          <w:lang w:eastAsia="en-US"/>
        </w:rPr>
      </w:pPr>
      <w:r w:rsidRPr="00DA222A">
        <w:rPr>
          <w:b/>
          <w:sz w:val="22"/>
          <w:szCs w:val="22"/>
          <w:lang w:eastAsia="en-US"/>
        </w:rPr>
        <w:t>Pretendenta finanšu piedāvājums</w:t>
      </w:r>
    </w:p>
    <w:p w14:paraId="1DD5AAD2" w14:textId="77777777" w:rsidR="0008112B" w:rsidRPr="00DA222A" w:rsidRDefault="0008112B" w:rsidP="0008112B">
      <w:pPr>
        <w:widowControl/>
        <w:ind w:left="720" w:hanging="720"/>
        <w:jc w:val="center"/>
        <w:rPr>
          <w:b/>
          <w:caps/>
          <w:sz w:val="22"/>
          <w:szCs w:val="22"/>
          <w:lang w:eastAsia="en-US"/>
        </w:rPr>
      </w:pPr>
      <w:r w:rsidRPr="00DA222A">
        <w:rPr>
          <w:b/>
          <w:caps/>
          <w:sz w:val="22"/>
          <w:szCs w:val="22"/>
          <w:lang w:eastAsia="en-US"/>
        </w:rPr>
        <w:t>iepirkumam</w:t>
      </w:r>
    </w:p>
    <w:p w14:paraId="2907043F" w14:textId="77777777" w:rsidR="0008112B" w:rsidRPr="00DA222A" w:rsidRDefault="0008112B" w:rsidP="0008112B">
      <w:pPr>
        <w:widowControl/>
        <w:autoSpaceDE/>
        <w:autoSpaceDN/>
        <w:adjustRightInd/>
        <w:ind w:right="-30"/>
        <w:jc w:val="center"/>
        <w:rPr>
          <w:b/>
          <w:sz w:val="22"/>
          <w:szCs w:val="22"/>
          <w:lang w:eastAsia="en-US"/>
        </w:rPr>
      </w:pPr>
      <w:r w:rsidRPr="00DA222A">
        <w:rPr>
          <w:b/>
          <w:sz w:val="22"/>
          <w:szCs w:val="22"/>
          <w:lang w:eastAsia="en-US"/>
        </w:rPr>
        <w:t xml:space="preserve"> „</w:t>
      </w:r>
      <w:r w:rsidRPr="00DA222A">
        <w:rPr>
          <w:b/>
          <w:bCs/>
          <w:sz w:val="22"/>
          <w:szCs w:val="22"/>
          <w:lang w:eastAsia="en-US"/>
        </w:rPr>
        <w:t>Autoceļu pārbūve projekta „Viļānu novada lauku ceļu infrastruktūras pārbūve” īstenošanai</w:t>
      </w:r>
      <w:r w:rsidRPr="00DA222A">
        <w:rPr>
          <w:b/>
          <w:sz w:val="22"/>
          <w:szCs w:val="22"/>
          <w:lang w:eastAsia="en-US"/>
        </w:rPr>
        <w:t>”</w:t>
      </w:r>
    </w:p>
    <w:p w14:paraId="0D3AA315" w14:textId="60650783" w:rsidR="0008112B" w:rsidRPr="00DA222A" w:rsidRDefault="0008112B" w:rsidP="0008112B">
      <w:pPr>
        <w:widowControl/>
        <w:autoSpaceDE/>
        <w:autoSpaceDN/>
        <w:adjustRightInd/>
        <w:ind w:right="-28"/>
        <w:jc w:val="center"/>
        <w:rPr>
          <w:sz w:val="22"/>
          <w:szCs w:val="22"/>
          <w:lang w:eastAsia="en-US"/>
        </w:rPr>
      </w:pPr>
      <w:r w:rsidRPr="00DA222A">
        <w:rPr>
          <w:sz w:val="22"/>
          <w:szCs w:val="22"/>
          <w:lang w:eastAsia="en-US"/>
        </w:rPr>
        <w:t xml:space="preserve"> (identifikācijas </w:t>
      </w:r>
      <w:proofErr w:type="spellStart"/>
      <w:r w:rsidRPr="00DA222A">
        <w:rPr>
          <w:sz w:val="22"/>
          <w:szCs w:val="22"/>
          <w:lang w:eastAsia="en-US"/>
        </w:rPr>
        <w:t>Nr.</w:t>
      </w:r>
      <w:r w:rsidR="00DE5C56">
        <w:rPr>
          <w:sz w:val="22"/>
          <w:szCs w:val="22"/>
          <w:lang w:eastAsia="en-US"/>
        </w:rPr>
        <w:t>VNP</w:t>
      </w:r>
      <w:proofErr w:type="spellEnd"/>
      <w:r w:rsidR="00DE5C56">
        <w:rPr>
          <w:sz w:val="22"/>
          <w:szCs w:val="22"/>
          <w:lang w:eastAsia="en-US"/>
        </w:rPr>
        <w:t xml:space="preserve"> 2018/31 ELFLA</w:t>
      </w:r>
      <w:r w:rsidRPr="00DA222A">
        <w:rPr>
          <w:sz w:val="22"/>
          <w:szCs w:val="22"/>
          <w:lang w:eastAsia="en-US"/>
        </w:rPr>
        <w:t xml:space="preserve">) </w:t>
      </w:r>
    </w:p>
    <w:p w14:paraId="1D8F06F7" w14:textId="77777777" w:rsidR="0008112B" w:rsidRPr="00DA222A" w:rsidRDefault="0008112B" w:rsidP="0008112B">
      <w:pPr>
        <w:keepNext/>
        <w:widowControl/>
        <w:autoSpaceDE/>
        <w:autoSpaceDN/>
        <w:adjustRightInd/>
        <w:outlineLvl w:val="0"/>
        <w:rPr>
          <w:b/>
          <w:sz w:val="22"/>
          <w:szCs w:val="22"/>
          <w:lang w:eastAsia="en-US"/>
        </w:rPr>
      </w:pPr>
    </w:p>
    <w:p w14:paraId="130AFD43" w14:textId="77777777" w:rsidR="0008112B" w:rsidRPr="00DA222A" w:rsidRDefault="0008112B" w:rsidP="0008112B">
      <w:pPr>
        <w:widowControl/>
        <w:autoSpaceDE/>
        <w:autoSpaceDN/>
        <w:adjustRightInd/>
        <w:jc w:val="both"/>
        <w:rPr>
          <w:sz w:val="22"/>
          <w:szCs w:val="22"/>
          <w:lang w:eastAsia="en-US"/>
        </w:rPr>
      </w:pPr>
    </w:p>
    <w:p w14:paraId="27A2AA6A" w14:textId="4A5E10F4" w:rsidR="0008112B" w:rsidRPr="00DA222A" w:rsidRDefault="0008112B" w:rsidP="0008112B">
      <w:pPr>
        <w:widowControl/>
        <w:autoSpaceDE/>
        <w:autoSpaceDN/>
        <w:adjustRightInd/>
        <w:ind w:right="-30"/>
        <w:jc w:val="both"/>
        <w:rPr>
          <w:bCs/>
          <w:sz w:val="22"/>
          <w:szCs w:val="22"/>
          <w:lang w:eastAsia="en-US"/>
        </w:rPr>
      </w:pPr>
      <w:r w:rsidRPr="00DA222A">
        <w:rPr>
          <w:bCs/>
          <w:sz w:val="22"/>
          <w:szCs w:val="22"/>
          <w:lang w:eastAsia="en-US"/>
        </w:rPr>
        <w:t>Pārskatot atklāta konkursa</w:t>
      </w:r>
      <w:r w:rsidRPr="00DA222A">
        <w:rPr>
          <w:sz w:val="22"/>
          <w:szCs w:val="22"/>
          <w:lang w:eastAsia="en-US"/>
        </w:rPr>
        <w:t xml:space="preserve"> „</w:t>
      </w:r>
      <w:r w:rsidRPr="00DA222A">
        <w:rPr>
          <w:bCs/>
          <w:sz w:val="22"/>
          <w:szCs w:val="22"/>
          <w:lang w:eastAsia="en-US"/>
        </w:rPr>
        <w:t>Autoceļu pārbūve projekta „Viļānu novada lauku ceļu infrastruktūras pārbūve” īstenošanai</w:t>
      </w:r>
      <w:r w:rsidRPr="00DA222A">
        <w:rPr>
          <w:sz w:val="22"/>
          <w:szCs w:val="22"/>
          <w:lang w:eastAsia="en-US"/>
        </w:rPr>
        <w:t xml:space="preserve">” </w:t>
      </w:r>
      <w:proofErr w:type="spellStart"/>
      <w:r w:rsidRPr="00DA222A">
        <w:rPr>
          <w:sz w:val="22"/>
          <w:szCs w:val="22"/>
          <w:lang w:eastAsia="en-US"/>
        </w:rPr>
        <w:t>Id.Nr</w:t>
      </w:r>
      <w:proofErr w:type="spellEnd"/>
      <w:r w:rsidRPr="00DA222A">
        <w:rPr>
          <w:sz w:val="22"/>
          <w:szCs w:val="22"/>
          <w:lang w:eastAsia="en-US"/>
        </w:rPr>
        <w:t xml:space="preserve">. </w:t>
      </w:r>
      <w:r w:rsidR="00DE5C56">
        <w:rPr>
          <w:sz w:val="22"/>
          <w:szCs w:val="22"/>
          <w:lang w:eastAsia="en-US"/>
        </w:rPr>
        <w:t>VNP 2018/31 ELFLA</w:t>
      </w:r>
      <w:r w:rsidRPr="00DA222A">
        <w:rPr>
          <w:sz w:val="22"/>
          <w:szCs w:val="22"/>
          <w:lang w:eastAsia="en-US"/>
        </w:rPr>
        <w:t xml:space="preserve"> </w:t>
      </w:r>
      <w:r w:rsidRPr="00DA222A">
        <w:rPr>
          <w:bCs/>
          <w:sz w:val="22"/>
          <w:szCs w:val="22"/>
          <w:lang w:eastAsia="en-US"/>
        </w:rPr>
        <w:t xml:space="preserve">dokumentus un Līguma projekta noteikumus, </w:t>
      </w:r>
      <w:r w:rsidRPr="00DA222A">
        <w:rPr>
          <w:iCs/>
          <w:sz w:val="22"/>
          <w:szCs w:val="22"/>
          <w:lang w:eastAsia="en-US"/>
        </w:rPr>
        <w:t>_____</w:t>
      </w:r>
      <w:r w:rsidRPr="00DA222A">
        <w:rPr>
          <w:iCs/>
          <w:sz w:val="22"/>
          <w:szCs w:val="22"/>
          <w:u w:val="single"/>
          <w:lang w:eastAsia="en-US"/>
        </w:rPr>
        <w:t xml:space="preserve">/pretendenta nosaukums, </w:t>
      </w:r>
      <w:proofErr w:type="spellStart"/>
      <w:r w:rsidRPr="00DA222A">
        <w:rPr>
          <w:iCs/>
          <w:sz w:val="22"/>
          <w:szCs w:val="22"/>
          <w:u w:val="single"/>
          <w:lang w:eastAsia="en-US"/>
        </w:rPr>
        <w:t>reģ.Nr</w:t>
      </w:r>
      <w:proofErr w:type="spellEnd"/>
      <w:r w:rsidRPr="00DA222A">
        <w:rPr>
          <w:iCs/>
          <w:sz w:val="22"/>
          <w:szCs w:val="22"/>
          <w:u w:val="single"/>
          <w:lang w:eastAsia="en-US"/>
        </w:rPr>
        <w:t>./</w:t>
      </w:r>
      <w:r w:rsidRPr="00DA222A">
        <w:rPr>
          <w:iCs/>
          <w:sz w:val="22"/>
          <w:szCs w:val="22"/>
          <w:lang w:eastAsia="en-US"/>
        </w:rPr>
        <w:t>_______</w:t>
      </w:r>
      <w:r w:rsidRPr="00DA222A">
        <w:rPr>
          <w:bCs/>
          <w:sz w:val="22"/>
          <w:szCs w:val="22"/>
          <w:lang w:eastAsia="en-US"/>
        </w:rPr>
        <w:t>, piedāvā veikt un pabeigt attiecīgos būvdarbus</w:t>
      </w:r>
      <w:r w:rsidRPr="00DA222A">
        <w:rPr>
          <w:sz w:val="22"/>
          <w:szCs w:val="22"/>
          <w:lang w:eastAsia="en-US"/>
        </w:rPr>
        <w:t xml:space="preserve"> 12 mēnešu laikā (atbilstoši iepirkuma līguma nosacījumiem) </w:t>
      </w:r>
      <w:r w:rsidRPr="00DA222A">
        <w:rPr>
          <w:bCs/>
          <w:sz w:val="22"/>
          <w:szCs w:val="22"/>
          <w:lang w:eastAsia="en-US"/>
        </w:rPr>
        <w:t>un izlabot jebkurus defektus, kā to paredz Līguma noteikumi un tehniskās specifikācijas prasības.</w:t>
      </w:r>
    </w:p>
    <w:p w14:paraId="26706B64" w14:textId="77777777" w:rsidR="0008112B" w:rsidRPr="00DA222A" w:rsidRDefault="0008112B" w:rsidP="0008112B">
      <w:pPr>
        <w:widowControl/>
        <w:autoSpaceDE/>
        <w:autoSpaceDN/>
        <w:adjustRightInd/>
        <w:ind w:right="-30"/>
        <w:jc w:val="both"/>
        <w:rPr>
          <w:sz w:val="22"/>
          <w:szCs w:val="22"/>
          <w:lang w:eastAsia="en-US"/>
        </w:rPr>
      </w:pPr>
    </w:p>
    <w:p w14:paraId="41D4AEB9" w14:textId="77777777" w:rsidR="0008112B" w:rsidRPr="00DA222A" w:rsidRDefault="0008112B" w:rsidP="0008112B">
      <w:pPr>
        <w:widowControl/>
        <w:autoSpaceDE/>
        <w:autoSpaceDN/>
        <w:adjustRightInd/>
        <w:rPr>
          <w:b/>
          <w:bCs/>
          <w:sz w:val="22"/>
          <w:szCs w:val="22"/>
          <w:lang w:eastAsia="en-US"/>
        </w:rPr>
      </w:pPr>
      <w:r w:rsidRPr="00DA222A">
        <w:rPr>
          <w:b/>
          <w:bCs/>
          <w:sz w:val="22"/>
          <w:szCs w:val="22"/>
          <w:lang w:eastAsia="en-US"/>
        </w:rPr>
        <w:t>Piedāvātā līgumcena</w:t>
      </w:r>
    </w:p>
    <w:p w14:paraId="173FCF6B" w14:textId="77777777" w:rsidR="0008112B" w:rsidRPr="00DA222A" w:rsidRDefault="0008112B" w:rsidP="0008112B">
      <w:pPr>
        <w:widowControl/>
        <w:autoSpaceDE/>
        <w:autoSpaceDN/>
        <w:adjustRightInd/>
        <w:rPr>
          <w:sz w:val="22"/>
          <w:szCs w:val="22"/>
          <w:lang w:eastAsia="en-US"/>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977"/>
        <w:gridCol w:w="1985"/>
        <w:gridCol w:w="2835"/>
      </w:tblGrid>
      <w:tr w:rsidR="0008112B" w:rsidRPr="00DA222A" w14:paraId="772A1C29" w14:textId="77777777" w:rsidTr="007F717F">
        <w:tc>
          <w:tcPr>
            <w:tcW w:w="817" w:type="dxa"/>
          </w:tcPr>
          <w:p w14:paraId="0604F80B" w14:textId="77777777" w:rsidR="0008112B" w:rsidRPr="00DA222A" w:rsidRDefault="0008112B" w:rsidP="007F717F">
            <w:pPr>
              <w:widowControl/>
              <w:autoSpaceDE/>
              <w:autoSpaceDN/>
              <w:adjustRightInd/>
              <w:jc w:val="both"/>
              <w:rPr>
                <w:b/>
                <w:i/>
                <w:sz w:val="22"/>
                <w:szCs w:val="22"/>
              </w:rPr>
            </w:pPr>
            <w:r w:rsidRPr="00DA222A">
              <w:rPr>
                <w:b/>
                <w:i/>
                <w:sz w:val="22"/>
                <w:szCs w:val="22"/>
              </w:rPr>
              <w:t>Daļa</w:t>
            </w:r>
          </w:p>
        </w:tc>
        <w:tc>
          <w:tcPr>
            <w:tcW w:w="2977" w:type="dxa"/>
            <w:shd w:val="clear" w:color="auto" w:fill="auto"/>
          </w:tcPr>
          <w:p w14:paraId="07AC6C01" w14:textId="77777777" w:rsidR="0008112B" w:rsidRPr="00DA222A" w:rsidRDefault="0008112B" w:rsidP="007F717F">
            <w:pPr>
              <w:widowControl/>
              <w:autoSpaceDE/>
              <w:autoSpaceDN/>
              <w:adjustRightInd/>
              <w:jc w:val="both"/>
              <w:rPr>
                <w:b/>
                <w:i/>
                <w:sz w:val="22"/>
                <w:szCs w:val="22"/>
              </w:rPr>
            </w:pPr>
            <w:r w:rsidRPr="00DA222A">
              <w:rPr>
                <w:b/>
                <w:i/>
                <w:sz w:val="22"/>
                <w:szCs w:val="22"/>
              </w:rPr>
              <w:t>Līgumcena bez PVN (EUR)</w:t>
            </w:r>
          </w:p>
        </w:tc>
        <w:tc>
          <w:tcPr>
            <w:tcW w:w="1985" w:type="dxa"/>
            <w:shd w:val="clear" w:color="auto" w:fill="auto"/>
          </w:tcPr>
          <w:p w14:paraId="7CB82A11" w14:textId="77777777" w:rsidR="0008112B" w:rsidRPr="00DA222A" w:rsidRDefault="0008112B" w:rsidP="007F717F">
            <w:pPr>
              <w:widowControl/>
              <w:autoSpaceDE/>
              <w:autoSpaceDN/>
              <w:adjustRightInd/>
              <w:jc w:val="both"/>
              <w:rPr>
                <w:b/>
                <w:i/>
                <w:sz w:val="22"/>
                <w:szCs w:val="22"/>
              </w:rPr>
            </w:pPr>
            <w:r w:rsidRPr="00DA222A">
              <w:rPr>
                <w:b/>
                <w:i/>
                <w:sz w:val="22"/>
                <w:szCs w:val="22"/>
              </w:rPr>
              <w:t>PVN</w:t>
            </w:r>
          </w:p>
        </w:tc>
        <w:tc>
          <w:tcPr>
            <w:tcW w:w="2835" w:type="dxa"/>
            <w:shd w:val="clear" w:color="auto" w:fill="auto"/>
          </w:tcPr>
          <w:p w14:paraId="4032C7DC" w14:textId="77777777" w:rsidR="0008112B" w:rsidRPr="00DA222A" w:rsidRDefault="0008112B" w:rsidP="007F717F">
            <w:pPr>
              <w:widowControl/>
              <w:autoSpaceDE/>
              <w:autoSpaceDN/>
              <w:adjustRightInd/>
              <w:jc w:val="both"/>
              <w:rPr>
                <w:b/>
                <w:i/>
                <w:sz w:val="22"/>
                <w:szCs w:val="22"/>
              </w:rPr>
            </w:pPr>
            <w:r w:rsidRPr="00DA222A">
              <w:rPr>
                <w:b/>
                <w:i/>
                <w:sz w:val="22"/>
                <w:szCs w:val="22"/>
              </w:rPr>
              <w:t>Līgumcena ar PVN (EUR)</w:t>
            </w:r>
          </w:p>
        </w:tc>
      </w:tr>
      <w:tr w:rsidR="0008112B" w:rsidRPr="00DA222A" w14:paraId="6F6852AF" w14:textId="77777777" w:rsidTr="007F717F">
        <w:tc>
          <w:tcPr>
            <w:tcW w:w="817" w:type="dxa"/>
          </w:tcPr>
          <w:p w14:paraId="2587378C" w14:textId="77777777" w:rsidR="0008112B" w:rsidRPr="00DA222A" w:rsidRDefault="0008112B" w:rsidP="007F717F">
            <w:pPr>
              <w:widowControl/>
              <w:autoSpaceDE/>
              <w:autoSpaceDN/>
              <w:adjustRightInd/>
              <w:jc w:val="both"/>
              <w:rPr>
                <w:sz w:val="22"/>
                <w:szCs w:val="22"/>
              </w:rPr>
            </w:pPr>
            <w:r w:rsidRPr="00DA222A">
              <w:rPr>
                <w:sz w:val="22"/>
                <w:szCs w:val="22"/>
              </w:rPr>
              <w:t>1.daļa</w:t>
            </w:r>
          </w:p>
        </w:tc>
        <w:tc>
          <w:tcPr>
            <w:tcW w:w="2977" w:type="dxa"/>
            <w:shd w:val="clear" w:color="auto" w:fill="auto"/>
          </w:tcPr>
          <w:p w14:paraId="4F6ACA01" w14:textId="77777777" w:rsidR="0008112B" w:rsidRPr="00DA222A" w:rsidRDefault="0008112B" w:rsidP="007F717F">
            <w:pPr>
              <w:widowControl/>
              <w:autoSpaceDE/>
              <w:autoSpaceDN/>
              <w:adjustRightInd/>
              <w:jc w:val="both"/>
              <w:rPr>
                <w:sz w:val="22"/>
                <w:szCs w:val="22"/>
              </w:rPr>
            </w:pPr>
          </w:p>
        </w:tc>
        <w:tc>
          <w:tcPr>
            <w:tcW w:w="1985" w:type="dxa"/>
            <w:shd w:val="clear" w:color="auto" w:fill="auto"/>
          </w:tcPr>
          <w:p w14:paraId="4ED46187" w14:textId="77777777" w:rsidR="0008112B" w:rsidRPr="00DA222A" w:rsidRDefault="0008112B" w:rsidP="007F717F">
            <w:pPr>
              <w:widowControl/>
              <w:autoSpaceDE/>
              <w:autoSpaceDN/>
              <w:adjustRightInd/>
              <w:jc w:val="both"/>
              <w:rPr>
                <w:sz w:val="22"/>
                <w:szCs w:val="22"/>
              </w:rPr>
            </w:pPr>
          </w:p>
        </w:tc>
        <w:tc>
          <w:tcPr>
            <w:tcW w:w="2835" w:type="dxa"/>
          </w:tcPr>
          <w:p w14:paraId="44AE57BA" w14:textId="77777777" w:rsidR="0008112B" w:rsidRPr="00DA222A" w:rsidRDefault="0008112B" w:rsidP="007F717F">
            <w:pPr>
              <w:widowControl/>
              <w:autoSpaceDE/>
              <w:autoSpaceDN/>
              <w:adjustRightInd/>
              <w:jc w:val="both"/>
              <w:rPr>
                <w:sz w:val="22"/>
                <w:szCs w:val="22"/>
              </w:rPr>
            </w:pPr>
          </w:p>
        </w:tc>
      </w:tr>
      <w:tr w:rsidR="0008112B" w:rsidRPr="00DA222A" w14:paraId="296F434F" w14:textId="77777777" w:rsidTr="007F717F">
        <w:tc>
          <w:tcPr>
            <w:tcW w:w="817" w:type="dxa"/>
          </w:tcPr>
          <w:p w14:paraId="1038F4CB" w14:textId="77777777" w:rsidR="0008112B" w:rsidRPr="00DA222A" w:rsidRDefault="0008112B" w:rsidP="007F717F">
            <w:pPr>
              <w:widowControl/>
              <w:autoSpaceDE/>
              <w:autoSpaceDN/>
              <w:adjustRightInd/>
              <w:jc w:val="both"/>
              <w:rPr>
                <w:sz w:val="22"/>
                <w:szCs w:val="22"/>
              </w:rPr>
            </w:pPr>
            <w:r w:rsidRPr="00DA222A">
              <w:rPr>
                <w:sz w:val="22"/>
                <w:szCs w:val="22"/>
              </w:rPr>
              <w:t>..</w:t>
            </w:r>
          </w:p>
        </w:tc>
        <w:tc>
          <w:tcPr>
            <w:tcW w:w="2977" w:type="dxa"/>
            <w:shd w:val="clear" w:color="auto" w:fill="auto"/>
          </w:tcPr>
          <w:p w14:paraId="7413D4E7" w14:textId="77777777" w:rsidR="0008112B" w:rsidRPr="00DA222A" w:rsidRDefault="0008112B" w:rsidP="007F717F">
            <w:pPr>
              <w:widowControl/>
              <w:autoSpaceDE/>
              <w:autoSpaceDN/>
              <w:adjustRightInd/>
              <w:jc w:val="both"/>
              <w:rPr>
                <w:sz w:val="22"/>
                <w:szCs w:val="22"/>
              </w:rPr>
            </w:pPr>
          </w:p>
        </w:tc>
        <w:tc>
          <w:tcPr>
            <w:tcW w:w="1985" w:type="dxa"/>
            <w:shd w:val="clear" w:color="auto" w:fill="auto"/>
          </w:tcPr>
          <w:p w14:paraId="37DB94DC" w14:textId="77777777" w:rsidR="0008112B" w:rsidRPr="00DA222A" w:rsidRDefault="0008112B" w:rsidP="007F717F">
            <w:pPr>
              <w:widowControl/>
              <w:autoSpaceDE/>
              <w:autoSpaceDN/>
              <w:adjustRightInd/>
              <w:jc w:val="both"/>
              <w:rPr>
                <w:sz w:val="22"/>
                <w:szCs w:val="22"/>
              </w:rPr>
            </w:pPr>
          </w:p>
        </w:tc>
        <w:tc>
          <w:tcPr>
            <w:tcW w:w="2835" w:type="dxa"/>
          </w:tcPr>
          <w:p w14:paraId="7DEA87F8" w14:textId="77777777" w:rsidR="0008112B" w:rsidRPr="00DA222A" w:rsidRDefault="0008112B" w:rsidP="007F717F">
            <w:pPr>
              <w:widowControl/>
              <w:autoSpaceDE/>
              <w:autoSpaceDN/>
              <w:adjustRightInd/>
              <w:jc w:val="both"/>
              <w:rPr>
                <w:sz w:val="22"/>
                <w:szCs w:val="22"/>
              </w:rPr>
            </w:pPr>
          </w:p>
        </w:tc>
      </w:tr>
      <w:tr w:rsidR="0008112B" w:rsidRPr="00DA222A" w14:paraId="5A10AA9B" w14:textId="77777777" w:rsidTr="007F717F">
        <w:tc>
          <w:tcPr>
            <w:tcW w:w="817" w:type="dxa"/>
          </w:tcPr>
          <w:p w14:paraId="2C75FE40" w14:textId="77777777" w:rsidR="0008112B" w:rsidRPr="00DA222A" w:rsidRDefault="0008112B" w:rsidP="007F717F">
            <w:pPr>
              <w:widowControl/>
              <w:autoSpaceDE/>
              <w:autoSpaceDN/>
              <w:adjustRightInd/>
              <w:jc w:val="both"/>
              <w:rPr>
                <w:sz w:val="22"/>
                <w:szCs w:val="22"/>
              </w:rPr>
            </w:pPr>
            <w:r w:rsidRPr="00DA222A">
              <w:rPr>
                <w:sz w:val="22"/>
                <w:szCs w:val="22"/>
              </w:rPr>
              <w:t>..</w:t>
            </w:r>
          </w:p>
        </w:tc>
        <w:tc>
          <w:tcPr>
            <w:tcW w:w="2977" w:type="dxa"/>
            <w:shd w:val="clear" w:color="auto" w:fill="auto"/>
          </w:tcPr>
          <w:p w14:paraId="45A79AD7" w14:textId="77777777" w:rsidR="0008112B" w:rsidRPr="00DA222A" w:rsidRDefault="0008112B" w:rsidP="007F717F">
            <w:pPr>
              <w:widowControl/>
              <w:autoSpaceDE/>
              <w:autoSpaceDN/>
              <w:adjustRightInd/>
              <w:jc w:val="both"/>
              <w:rPr>
                <w:sz w:val="22"/>
                <w:szCs w:val="22"/>
              </w:rPr>
            </w:pPr>
          </w:p>
        </w:tc>
        <w:tc>
          <w:tcPr>
            <w:tcW w:w="1985" w:type="dxa"/>
            <w:shd w:val="clear" w:color="auto" w:fill="auto"/>
          </w:tcPr>
          <w:p w14:paraId="49EC0FC8" w14:textId="77777777" w:rsidR="0008112B" w:rsidRPr="00DA222A" w:rsidRDefault="0008112B" w:rsidP="007F717F">
            <w:pPr>
              <w:widowControl/>
              <w:autoSpaceDE/>
              <w:autoSpaceDN/>
              <w:adjustRightInd/>
              <w:jc w:val="both"/>
              <w:rPr>
                <w:sz w:val="22"/>
                <w:szCs w:val="22"/>
              </w:rPr>
            </w:pPr>
          </w:p>
        </w:tc>
        <w:tc>
          <w:tcPr>
            <w:tcW w:w="2835" w:type="dxa"/>
          </w:tcPr>
          <w:p w14:paraId="00265828" w14:textId="77777777" w:rsidR="0008112B" w:rsidRPr="00DA222A" w:rsidRDefault="0008112B" w:rsidP="007F717F">
            <w:pPr>
              <w:widowControl/>
              <w:autoSpaceDE/>
              <w:autoSpaceDN/>
              <w:adjustRightInd/>
              <w:jc w:val="both"/>
              <w:rPr>
                <w:sz w:val="22"/>
                <w:szCs w:val="22"/>
              </w:rPr>
            </w:pPr>
          </w:p>
        </w:tc>
      </w:tr>
      <w:tr w:rsidR="0008112B" w:rsidRPr="00DA222A" w14:paraId="476D0F1D" w14:textId="77777777" w:rsidTr="007F717F">
        <w:tc>
          <w:tcPr>
            <w:tcW w:w="817" w:type="dxa"/>
          </w:tcPr>
          <w:p w14:paraId="4C6DDF5D" w14:textId="77777777" w:rsidR="0008112B" w:rsidRPr="00DA222A" w:rsidRDefault="0008112B" w:rsidP="007F717F">
            <w:pPr>
              <w:widowControl/>
              <w:autoSpaceDE/>
              <w:autoSpaceDN/>
              <w:adjustRightInd/>
              <w:jc w:val="both"/>
              <w:rPr>
                <w:b/>
                <w:sz w:val="22"/>
                <w:szCs w:val="22"/>
              </w:rPr>
            </w:pPr>
            <w:r w:rsidRPr="00DA222A">
              <w:rPr>
                <w:b/>
                <w:sz w:val="22"/>
                <w:szCs w:val="22"/>
              </w:rPr>
              <w:t>KOPĀ</w:t>
            </w:r>
          </w:p>
        </w:tc>
        <w:tc>
          <w:tcPr>
            <w:tcW w:w="2977" w:type="dxa"/>
            <w:shd w:val="clear" w:color="auto" w:fill="auto"/>
          </w:tcPr>
          <w:p w14:paraId="2E1EDFF5" w14:textId="77777777" w:rsidR="0008112B" w:rsidRPr="00DA222A" w:rsidRDefault="0008112B" w:rsidP="007F717F">
            <w:pPr>
              <w:widowControl/>
              <w:autoSpaceDE/>
              <w:autoSpaceDN/>
              <w:adjustRightInd/>
              <w:jc w:val="both"/>
              <w:rPr>
                <w:sz w:val="22"/>
                <w:szCs w:val="22"/>
              </w:rPr>
            </w:pPr>
          </w:p>
        </w:tc>
        <w:tc>
          <w:tcPr>
            <w:tcW w:w="1985" w:type="dxa"/>
            <w:shd w:val="clear" w:color="auto" w:fill="auto"/>
          </w:tcPr>
          <w:p w14:paraId="7182866E" w14:textId="77777777" w:rsidR="0008112B" w:rsidRPr="00DA222A" w:rsidRDefault="0008112B" w:rsidP="007F717F">
            <w:pPr>
              <w:widowControl/>
              <w:autoSpaceDE/>
              <w:autoSpaceDN/>
              <w:adjustRightInd/>
              <w:jc w:val="both"/>
              <w:rPr>
                <w:sz w:val="22"/>
                <w:szCs w:val="22"/>
              </w:rPr>
            </w:pPr>
          </w:p>
        </w:tc>
        <w:tc>
          <w:tcPr>
            <w:tcW w:w="2835" w:type="dxa"/>
          </w:tcPr>
          <w:p w14:paraId="376C0E4A" w14:textId="77777777" w:rsidR="0008112B" w:rsidRPr="00DA222A" w:rsidRDefault="0008112B" w:rsidP="007F717F">
            <w:pPr>
              <w:widowControl/>
              <w:autoSpaceDE/>
              <w:autoSpaceDN/>
              <w:adjustRightInd/>
              <w:jc w:val="both"/>
              <w:rPr>
                <w:sz w:val="22"/>
                <w:szCs w:val="22"/>
              </w:rPr>
            </w:pPr>
          </w:p>
        </w:tc>
      </w:tr>
    </w:tbl>
    <w:p w14:paraId="3DE9AA65" w14:textId="77777777" w:rsidR="0008112B" w:rsidRPr="00DA222A" w:rsidRDefault="0008112B" w:rsidP="0008112B">
      <w:pPr>
        <w:rPr>
          <w:vanish/>
          <w:sz w:val="22"/>
          <w:szCs w:val="22"/>
        </w:rPr>
      </w:pPr>
    </w:p>
    <w:tbl>
      <w:tblPr>
        <w:tblW w:w="0" w:type="auto"/>
        <w:tblInd w:w="360" w:type="dxa"/>
        <w:tblLook w:val="0000" w:firstRow="0" w:lastRow="0" w:firstColumn="0" w:lastColumn="0" w:noHBand="0" w:noVBand="0"/>
      </w:tblPr>
      <w:tblGrid>
        <w:gridCol w:w="3748"/>
        <w:gridCol w:w="5007"/>
      </w:tblGrid>
      <w:tr w:rsidR="0008112B" w:rsidRPr="00DA222A" w14:paraId="40097410" w14:textId="77777777" w:rsidTr="007F717F">
        <w:tc>
          <w:tcPr>
            <w:tcW w:w="4109" w:type="dxa"/>
          </w:tcPr>
          <w:p w14:paraId="483ABCE2" w14:textId="77777777" w:rsidR="0008112B" w:rsidRPr="00DA222A" w:rsidRDefault="0008112B" w:rsidP="007F717F">
            <w:pPr>
              <w:widowControl/>
              <w:autoSpaceDE/>
              <w:autoSpaceDN/>
              <w:adjustRightInd/>
              <w:rPr>
                <w:b/>
                <w:bCs/>
                <w:sz w:val="22"/>
                <w:szCs w:val="22"/>
                <w:lang w:eastAsia="en-US"/>
              </w:rPr>
            </w:pPr>
          </w:p>
        </w:tc>
        <w:tc>
          <w:tcPr>
            <w:tcW w:w="5496" w:type="dxa"/>
          </w:tcPr>
          <w:p w14:paraId="106CFBED" w14:textId="77777777" w:rsidR="0008112B" w:rsidRPr="00DA222A" w:rsidRDefault="0008112B" w:rsidP="007F717F">
            <w:pPr>
              <w:widowControl/>
              <w:tabs>
                <w:tab w:val="num" w:pos="1065"/>
              </w:tabs>
              <w:autoSpaceDE/>
              <w:autoSpaceDN/>
              <w:adjustRightInd/>
              <w:jc w:val="both"/>
              <w:rPr>
                <w:sz w:val="22"/>
                <w:szCs w:val="22"/>
                <w:lang w:eastAsia="en-US"/>
              </w:rPr>
            </w:pPr>
          </w:p>
        </w:tc>
      </w:tr>
    </w:tbl>
    <w:p w14:paraId="45B64FCC" w14:textId="77777777" w:rsidR="0008112B" w:rsidRPr="00DA222A" w:rsidRDefault="0008112B" w:rsidP="0008112B">
      <w:pPr>
        <w:widowControl/>
        <w:numPr>
          <w:ilvl w:val="0"/>
          <w:numId w:val="15"/>
        </w:numPr>
        <w:tabs>
          <w:tab w:val="num" w:pos="1065"/>
        </w:tabs>
        <w:autoSpaceDE/>
        <w:autoSpaceDN/>
        <w:adjustRightInd/>
        <w:jc w:val="both"/>
        <w:rPr>
          <w:sz w:val="22"/>
          <w:szCs w:val="22"/>
          <w:lang w:eastAsia="en-US"/>
        </w:rPr>
      </w:pPr>
      <w:r w:rsidRPr="00DA222A">
        <w:rPr>
          <w:sz w:val="22"/>
          <w:szCs w:val="22"/>
          <w:lang w:eastAsia="en-US"/>
        </w:rPr>
        <w:t>Mēs apņemamies, ja mūsu Piedāvājums tiks pieņemts, konkursa nolikumā ietvertos Darbus uzsākt un pabeigt Piedāvājumā noteiktajā laikā.</w:t>
      </w:r>
    </w:p>
    <w:p w14:paraId="7E20119C" w14:textId="77777777" w:rsidR="0008112B" w:rsidRPr="00DA222A" w:rsidRDefault="0008112B" w:rsidP="0008112B">
      <w:pPr>
        <w:widowControl/>
        <w:numPr>
          <w:ilvl w:val="0"/>
          <w:numId w:val="15"/>
        </w:numPr>
        <w:autoSpaceDE/>
        <w:autoSpaceDN/>
        <w:adjustRightInd/>
        <w:ind w:right="180"/>
        <w:jc w:val="both"/>
        <w:rPr>
          <w:sz w:val="22"/>
          <w:szCs w:val="22"/>
          <w:lang w:eastAsia="en-US"/>
        </w:rPr>
      </w:pPr>
      <w:r w:rsidRPr="00DA222A">
        <w:rPr>
          <w:sz w:val="22"/>
          <w:szCs w:val="22"/>
          <w:lang w:eastAsia="en-US"/>
        </w:rPr>
        <w:t xml:space="preserve">Parakstot šo finanšu piedāvājumu, apliecinām, ka veiksim darbus par šajā finanšu piedāvājumā norādīto cenu. Gadījumā, ja pievienotajā aprēķinā nav iekļautas kādas pasūtījuma izpildei nepieciešamās izmaksas un pasūtījuma izpildes laikā šis nepilnības tiek konstatētas, </w:t>
      </w:r>
      <w:smartTag w:uri="schemas-tilde-lv/tildestengine" w:element="veidnes">
        <w:smartTagPr>
          <w:attr w:name="text" w:val="līgumā"/>
          <w:attr w:name="id" w:val="-1"/>
          <w:attr w:name="baseform" w:val="līgum|s"/>
        </w:smartTagPr>
        <w:r w:rsidRPr="00DA222A">
          <w:rPr>
            <w:sz w:val="22"/>
            <w:szCs w:val="22"/>
            <w:lang w:eastAsia="en-US"/>
          </w:rPr>
          <w:t>līgumā</w:t>
        </w:r>
      </w:smartTag>
      <w:r w:rsidRPr="00DA222A">
        <w:rPr>
          <w:sz w:val="22"/>
          <w:szCs w:val="22"/>
          <w:lang w:eastAsia="en-US"/>
        </w:rPr>
        <w:t xml:space="preserve"> norādītā summa netiek pārrēķināta un mēs segsim iepriekš minētās izmaksas uz sava rēķina.</w:t>
      </w:r>
    </w:p>
    <w:p w14:paraId="2F5078F8" w14:textId="77777777" w:rsidR="0008112B" w:rsidRPr="00DA222A" w:rsidRDefault="0008112B" w:rsidP="0008112B">
      <w:pPr>
        <w:widowControl/>
        <w:tabs>
          <w:tab w:val="num" w:pos="1065"/>
        </w:tabs>
        <w:autoSpaceDE/>
        <w:autoSpaceDN/>
        <w:adjustRightInd/>
        <w:ind w:left="360"/>
        <w:jc w:val="both"/>
        <w:rPr>
          <w:sz w:val="22"/>
          <w:szCs w:val="22"/>
          <w:lang w:eastAsia="en-US"/>
        </w:rPr>
      </w:pPr>
    </w:p>
    <w:p w14:paraId="3D3DA021" w14:textId="77777777" w:rsidR="0008112B" w:rsidRPr="00DA222A" w:rsidRDefault="0008112B" w:rsidP="0008112B">
      <w:pPr>
        <w:widowControl/>
        <w:autoSpaceDE/>
        <w:autoSpaceDN/>
        <w:adjustRightInd/>
        <w:jc w:val="right"/>
        <w:rPr>
          <w:sz w:val="22"/>
          <w:szCs w:val="22"/>
          <w:lang w:eastAsia="en-US"/>
        </w:rPr>
      </w:pPr>
      <w:r w:rsidRPr="00DA222A">
        <w:rPr>
          <w:sz w:val="22"/>
          <w:szCs w:val="22"/>
          <w:lang w:eastAsia="en-US"/>
        </w:rPr>
        <w:t>___________ ____________________</w:t>
      </w:r>
    </w:p>
    <w:p w14:paraId="0034EA42" w14:textId="77777777" w:rsidR="0008112B" w:rsidRPr="00DA222A" w:rsidRDefault="0008112B" w:rsidP="0008112B">
      <w:pPr>
        <w:widowControl/>
        <w:autoSpaceDE/>
        <w:autoSpaceDN/>
        <w:adjustRightInd/>
        <w:jc w:val="right"/>
        <w:rPr>
          <w:sz w:val="22"/>
          <w:szCs w:val="22"/>
          <w:lang w:eastAsia="en-US"/>
        </w:rPr>
      </w:pPr>
      <w:r w:rsidRPr="00DA222A">
        <w:rPr>
          <w:sz w:val="22"/>
          <w:szCs w:val="22"/>
          <w:lang w:eastAsia="en-US"/>
        </w:rPr>
        <w:t>(vieta)                    (datums)</w:t>
      </w:r>
    </w:p>
    <w:p w14:paraId="090B9868" w14:textId="77777777" w:rsidR="0008112B" w:rsidRPr="00DA222A" w:rsidRDefault="0008112B" w:rsidP="0008112B">
      <w:pPr>
        <w:widowControl/>
        <w:autoSpaceDE/>
        <w:autoSpaceDN/>
        <w:adjustRightInd/>
        <w:jc w:val="both"/>
        <w:rPr>
          <w:sz w:val="22"/>
          <w:szCs w:val="22"/>
          <w:lang w:eastAsia="en-US"/>
        </w:rPr>
      </w:pPr>
    </w:p>
    <w:p w14:paraId="1CE28AA1" w14:textId="77777777" w:rsidR="0008112B" w:rsidRPr="00DA222A" w:rsidRDefault="0008112B" w:rsidP="0008112B">
      <w:pPr>
        <w:widowControl/>
        <w:pBdr>
          <w:bottom w:val="single" w:sz="12" w:space="1" w:color="auto"/>
        </w:pBdr>
        <w:autoSpaceDE/>
        <w:autoSpaceDN/>
        <w:adjustRightInd/>
        <w:jc w:val="both"/>
        <w:rPr>
          <w:sz w:val="22"/>
          <w:szCs w:val="22"/>
          <w:lang w:val="en-US" w:eastAsia="en-US"/>
        </w:rPr>
      </w:pPr>
    </w:p>
    <w:p w14:paraId="39ECF0DC" w14:textId="77777777" w:rsidR="0008112B" w:rsidRPr="00DA222A" w:rsidRDefault="0008112B" w:rsidP="0008112B">
      <w:pPr>
        <w:widowControl/>
        <w:autoSpaceDE/>
        <w:autoSpaceDN/>
        <w:adjustRightInd/>
        <w:jc w:val="both"/>
        <w:rPr>
          <w:sz w:val="22"/>
          <w:szCs w:val="22"/>
          <w:lang w:val="en-US" w:eastAsia="en-US"/>
        </w:rPr>
      </w:pPr>
      <w:proofErr w:type="spellStart"/>
      <w:r w:rsidRPr="00DA222A">
        <w:rPr>
          <w:sz w:val="22"/>
          <w:szCs w:val="22"/>
          <w:lang w:val="en-US" w:eastAsia="en-US"/>
        </w:rPr>
        <w:t>Pretendenta</w:t>
      </w:r>
      <w:proofErr w:type="spellEnd"/>
      <w:r w:rsidRPr="00DA222A">
        <w:rPr>
          <w:sz w:val="22"/>
          <w:szCs w:val="22"/>
          <w:lang w:val="en-US" w:eastAsia="en-US"/>
        </w:rPr>
        <w:t xml:space="preserve"> </w:t>
      </w:r>
      <w:proofErr w:type="spellStart"/>
      <w:r w:rsidRPr="00DA222A">
        <w:rPr>
          <w:sz w:val="22"/>
          <w:szCs w:val="22"/>
          <w:lang w:val="en-US" w:eastAsia="en-US"/>
        </w:rPr>
        <w:t>likumīgā</w:t>
      </w:r>
      <w:proofErr w:type="spellEnd"/>
      <w:r w:rsidRPr="00DA222A">
        <w:rPr>
          <w:sz w:val="22"/>
          <w:szCs w:val="22"/>
          <w:lang w:val="en-US" w:eastAsia="en-US"/>
        </w:rPr>
        <w:t xml:space="preserve"> </w:t>
      </w:r>
      <w:proofErr w:type="spellStart"/>
      <w:r w:rsidRPr="00DA222A">
        <w:rPr>
          <w:sz w:val="22"/>
          <w:szCs w:val="22"/>
          <w:lang w:val="en-US" w:eastAsia="en-US"/>
        </w:rPr>
        <w:t>pārstāvja</w:t>
      </w:r>
      <w:proofErr w:type="spellEnd"/>
      <w:r w:rsidRPr="00DA222A">
        <w:rPr>
          <w:sz w:val="22"/>
          <w:szCs w:val="22"/>
          <w:lang w:val="en-US" w:eastAsia="en-US"/>
        </w:rPr>
        <w:t xml:space="preserve"> </w:t>
      </w:r>
      <w:proofErr w:type="spellStart"/>
      <w:r w:rsidRPr="00DA222A">
        <w:rPr>
          <w:sz w:val="22"/>
          <w:szCs w:val="22"/>
          <w:lang w:val="en-US" w:eastAsia="en-US"/>
        </w:rPr>
        <w:t>vai</w:t>
      </w:r>
      <w:proofErr w:type="spellEnd"/>
      <w:r w:rsidRPr="00DA222A">
        <w:rPr>
          <w:sz w:val="22"/>
          <w:szCs w:val="22"/>
          <w:lang w:val="en-US" w:eastAsia="en-US"/>
        </w:rPr>
        <w:t xml:space="preserve"> </w:t>
      </w:r>
      <w:proofErr w:type="spellStart"/>
      <w:r w:rsidRPr="00DA222A">
        <w:rPr>
          <w:sz w:val="22"/>
          <w:szCs w:val="22"/>
          <w:lang w:val="en-US" w:eastAsia="en-US"/>
        </w:rPr>
        <w:t>pilnvarotās</w:t>
      </w:r>
      <w:proofErr w:type="spellEnd"/>
      <w:r w:rsidRPr="00DA222A">
        <w:rPr>
          <w:sz w:val="22"/>
          <w:szCs w:val="22"/>
          <w:lang w:val="en-US" w:eastAsia="en-US"/>
        </w:rPr>
        <w:t xml:space="preserve"> personas </w:t>
      </w:r>
      <w:proofErr w:type="spellStart"/>
      <w:r w:rsidRPr="00DA222A">
        <w:rPr>
          <w:sz w:val="22"/>
          <w:szCs w:val="22"/>
          <w:lang w:val="en-US" w:eastAsia="en-US"/>
        </w:rPr>
        <w:t>paraksts</w:t>
      </w:r>
      <w:proofErr w:type="spellEnd"/>
      <w:r w:rsidRPr="00DA222A">
        <w:rPr>
          <w:sz w:val="22"/>
          <w:szCs w:val="22"/>
          <w:lang w:val="en-US" w:eastAsia="en-US"/>
        </w:rPr>
        <w:t xml:space="preserve">, </w:t>
      </w:r>
      <w:proofErr w:type="spellStart"/>
      <w:r w:rsidRPr="00DA222A">
        <w:rPr>
          <w:sz w:val="22"/>
          <w:szCs w:val="22"/>
          <w:lang w:val="en-US" w:eastAsia="en-US"/>
        </w:rPr>
        <w:t>tā</w:t>
      </w:r>
      <w:proofErr w:type="spellEnd"/>
      <w:r w:rsidRPr="00DA222A">
        <w:rPr>
          <w:sz w:val="22"/>
          <w:szCs w:val="22"/>
          <w:lang w:val="en-US" w:eastAsia="en-US"/>
        </w:rPr>
        <w:t xml:space="preserve"> </w:t>
      </w:r>
      <w:proofErr w:type="spellStart"/>
      <w:r w:rsidRPr="00DA222A">
        <w:rPr>
          <w:sz w:val="22"/>
          <w:szCs w:val="22"/>
          <w:lang w:val="en-US" w:eastAsia="en-US"/>
        </w:rPr>
        <w:t>atšifrējums</w:t>
      </w:r>
      <w:proofErr w:type="spellEnd"/>
      <w:r w:rsidRPr="00DA222A">
        <w:rPr>
          <w:sz w:val="22"/>
          <w:szCs w:val="22"/>
          <w:lang w:val="en-US" w:eastAsia="en-US"/>
        </w:rPr>
        <w:t>,</w:t>
      </w:r>
    </w:p>
    <w:p w14:paraId="51E10339" w14:textId="77777777" w:rsidR="0008112B" w:rsidRPr="00DA222A" w:rsidRDefault="0008112B" w:rsidP="0008112B">
      <w:pPr>
        <w:widowControl/>
        <w:autoSpaceDE/>
        <w:autoSpaceDN/>
        <w:adjustRightInd/>
        <w:jc w:val="both"/>
        <w:rPr>
          <w:sz w:val="22"/>
          <w:szCs w:val="22"/>
          <w:lang w:val="en-US" w:eastAsia="en-US"/>
        </w:rPr>
      </w:pPr>
    </w:p>
    <w:p w14:paraId="40457507" w14:textId="77777777" w:rsidR="0008112B" w:rsidRPr="00DA222A" w:rsidRDefault="0008112B" w:rsidP="0008112B">
      <w:pPr>
        <w:widowControl/>
        <w:autoSpaceDE/>
        <w:autoSpaceDN/>
        <w:adjustRightInd/>
        <w:jc w:val="both"/>
        <w:rPr>
          <w:sz w:val="22"/>
          <w:szCs w:val="22"/>
          <w:lang w:val="en-US" w:eastAsia="en-US"/>
        </w:rPr>
      </w:pPr>
      <w:r w:rsidRPr="00DA222A">
        <w:rPr>
          <w:sz w:val="22"/>
          <w:szCs w:val="22"/>
          <w:lang w:val="en-US" w:eastAsia="en-US"/>
        </w:rPr>
        <w:t xml:space="preserve"> Z.V.</w:t>
      </w:r>
    </w:p>
    <w:p w14:paraId="43A766C8" w14:textId="77777777" w:rsidR="0008112B" w:rsidRDefault="0008112B" w:rsidP="0008112B"/>
    <w:p w14:paraId="5BBDD956" w14:textId="249A4EE5" w:rsidR="0008112B" w:rsidRDefault="0008112B">
      <w:pPr>
        <w:widowControl/>
        <w:autoSpaceDE/>
        <w:autoSpaceDN/>
        <w:adjustRightInd/>
        <w:spacing w:after="160" w:line="259" w:lineRule="auto"/>
        <w:rPr>
          <w:bCs/>
          <w:iCs/>
          <w:sz w:val="24"/>
          <w:szCs w:val="24"/>
        </w:rPr>
      </w:pPr>
      <w:r>
        <w:rPr>
          <w:bCs/>
          <w:iCs/>
        </w:rPr>
        <w:br w:type="page"/>
      </w:r>
    </w:p>
    <w:p w14:paraId="3CB5605B" w14:textId="77777777" w:rsidR="0008112B" w:rsidRPr="00DA222A" w:rsidRDefault="0008112B" w:rsidP="0008112B">
      <w:pPr>
        <w:widowControl/>
        <w:autoSpaceDE/>
        <w:autoSpaceDN/>
        <w:adjustRightInd/>
        <w:jc w:val="right"/>
        <w:rPr>
          <w:i/>
          <w:sz w:val="22"/>
          <w:szCs w:val="22"/>
          <w:lang w:eastAsia="en-US"/>
        </w:rPr>
      </w:pPr>
      <w:bookmarkStart w:id="87" w:name="_Hlk510527138"/>
      <w:r w:rsidRPr="00DA222A">
        <w:rPr>
          <w:i/>
          <w:sz w:val="22"/>
          <w:szCs w:val="22"/>
          <w:lang w:eastAsia="en-US"/>
        </w:rPr>
        <w:lastRenderedPageBreak/>
        <w:t>Pielikums Nr.</w:t>
      </w:r>
      <w:r>
        <w:rPr>
          <w:i/>
          <w:sz w:val="22"/>
          <w:szCs w:val="22"/>
          <w:lang w:eastAsia="en-US"/>
        </w:rPr>
        <w:t>3</w:t>
      </w:r>
    </w:p>
    <w:p w14:paraId="153E5A34" w14:textId="77777777" w:rsidR="0008112B" w:rsidRPr="00DA222A" w:rsidRDefault="0008112B" w:rsidP="0008112B">
      <w:pPr>
        <w:widowControl/>
        <w:autoSpaceDE/>
        <w:autoSpaceDN/>
        <w:adjustRightInd/>
        <w:jc w:val="right"/>
        <w:rPr>
          <w:i/>
          <w:sz w:val="22"/>
          <w:szCs w:val="22"/>
          <w:lang w:eastAsia="en-US"/>
        </w:rPr>
      </w:pPr>
      <w:r w:rsidRPr="00DA222A">
        <w:rPr>
          <w:i/>
          <w:sz w:val="22"/>
          <w:szCs w:val="22"/>
          <w:lang w:eastAsia="en-US"/>
        </w:rPr>
        <w:t>atklāta konkursa nolikumam</w:t>
      </w:r>
    </w:p>
    <w:p w14:paraId="141739E3" w14:textId="1A92AEAA" w:rsidR="0008112B" w:rsidRPr="00DA222A" w:rsidRDefault="0008112B" w:rsidP="0008112B">
      <w:pPr>
        <w:widowControl/>
        <w:autoSpaceDE/>
        <w:autoSpaceDN/>
        <w:adjustRightInd/>
        <w:jc w:val="right"/>
        <w:rPr>
          <w:i/>
          <w:iCs/>
          <w:sz w:val="22"/>
          <w:szCs w:val="22"/>
          <w:lang w:eastAsia="en-US"/>
        </w:rPr>
      </w:pPr>
      <w:r w:rsidRPr="00DA222A">
        <w:rPr>
          <w:i/>
          <w:sz w:val="22"/>
          <w:szCs w:val="22"/>
          <w:lang w:eastAsia="en-US"/>
        </w:rPr>
        <w:t xml:space="preserve">ar identifikācijas Nr. </w:t>
      </w:r>
      <w:r w:rsidR="00DE5C56">
        <w:rPr>
          <w:i/>
          <w:iCs/>
          <w:sz w:val="22"/>
          <w:szCs w:val="22"/>
          <w:lang w:eastAsia="en-US"/>
        </w:rPr>
        <w:t>VNP 2018/31 ELFLA</w:t>
      </w:r>
    </w:p>
    <w:bookmarkEnd w:id="87"/>
    <w:p w14:paraId="5A146765" w14:textId="77777777" w:rsidR="0008112B" w:rsidRPr="00DA222A" w:rsidRDefault="0008112B" w:rsidP="0008112B">
      <w:pPr>
        <w:widowControl/>
        <w:autoSpaceDE/>
        <w:autoSpaceDN/>
        <w:adjustRightInd/>
        <w:ind w:right="-30"/>
        <w:jc w:val="center"/>
        <w:rPr>
          <w:sz w:val="22"/>
          <w:szCs w:val="22"/>
          <w:lang w:eastAsia="en-US"/>
        </w:rPr>
      </w:pPr>
    </w:p>
    <w:p w14:paraId="5BCF74CB" w14:textId="77777777" w:rsidR="0008112B" w:rsidRPr="00DA222A" w:rsidRDefault="0008112B" w:rsidP="0008112B">
      <w:pPr>
        <w:widowControl/>
        <w:autoSpaceDE/>
        <w:autoSpaceDN/>
        <w:adjustRightInd/>
        <w:jc w:val="center"/>
        <w:rPr>
          <w:b/>
          <w:sz w:val="22"/>
          <w:szCs w:val="22"/>
          <w:lang w:eastAsia="en-US"/>
        </w:rPr>
      </w:pPr>
      <w:r w:rsidRPr="00DA222A">
        <w:rPr>
          <w:b/>
          <w:sz w:val="22"/>
          <w:szCs w:val="22"/>
          <w:lang w:eastAsia="en-US"/>
        </w:rPr>
        <w:t>Pretendenta piesaistīto speciālistu pieredze</w:t>
      </w:r>
    </w:p>
    <w:p w14:paraId="40C06730" w14:textId="77777777" w:rsidR="0008112B" w:rsidRPr="00DA222A" w:rsidRDefault="0008112B" w:rsidP="0008112B">
      <w:pPr>
        <w:widowControl/>
        <w:ind w:left="720" w:hanging="720"/>
        <w:jc w:val="center"/>
        <w:rPr>
          <w:b/>
          <w:caps/>
          <w:sz w:val="22"/>
          <w:szCs w:val="22"/>
          <w:lang w:eastAsia="en-US"/>
        </w:rPr>
      </w:pPr>
      <w:r w:rsidRPr="00DA222A">
        <w:rPr>
          <w:b/>
          <w:caps/>
          <w:sz w:val="22"/>
          <w:szCs w:val="22"/>
          <w:lang w:eastAsia="en-US"/>
        </w:rPr>
        <w:t xml:space="preserve"> iepirkumam</w:t>
      </w:r>
    </w:p>
    <w:p w14:paraId="3043754E" w14:textId="77777777" w:rsidR="0008112B" w:rsidRPr="00DA222A" w:rsidRDefault="0008112B" w:rsidP="0008112B">
      <w:pPr>
        <w:widowControl/>
        <w:autoSpaceDE/>
        <w:autoSpaceDN/>
        <w:adjustRightInd/>
        <w:ind w:right="-30"/>
        <w:jc w:val="center"/>
        <w:rPr>
          <w:b/>
          <w:bCs/>
          <w:sz w:val="22"/>
          <w:szCs w:val="22"/>
          <w:lang w:eastAsia="en-US"/>
        </w:rPr>
      </w:pPr>
      <w:r w:rsidRPr="00DA222A">
        <w:rPr>
          <w:b/>
          <w:sz w:val="22"/>
          <w:szCs w:val="22"/>
          <w:lang w:eastAsia="en-US"/>
        </w:rPr>
        <w:t xml:space="preserve"> „</w:t>
      </w:r>
      <w:r w:rsidRPr="00DA222A">
        <w:rPr>
          <w:b/>
          <w:bCs/>
          <w:sz w:val="22"/>
          <w:szCs w:val="22"/>
          <w:lang w:eastAsia="en-US"/>
        </w:rPr>
        <w:t>Autoceļu pārbūve projekta „Viļānu novada lauku ceļu infrastruktūras pārbūve” īstenošanai”</w:t>
      </w:r>
    </w:p>
    <w:p w14:paraId="26F7F526" w14:textId="1E36EFF8" w:rsidR="0008112B" w:rsidRPr="00DA222A" w:rsidRDefault="0008112B" w:rsidP="0008112B">
      <w:pPr>
        <w:widowControl/>
        <w:autoSpaceDE/>
        <w:autoSpaceDN/>
        <w:adjustRightInd/>
        <w:ind w:right="-28"/>
        <w:jc w:val="center"/>
        <w:rPr>
          <w:sz w:val="22"/>
          <w:szCs w:val="22"/>
          <w:lang w:eastAsia="en-US"/>
        </w:rPr>
      </w:pPr>
      <w:r w:rsidRPr="00DA222A">
        <w:rPr>
          <w:sz w:val="22"/>
          <w:szCs w:val="22"/>
          <w:lang w:eastAsia="en-US"/>
        </w:rPr>
        <w:t xml:space="preserve"> (identifikācijas </w:t>
      </w:r>
      <w:proofErr w:type="spellStart"/>
      <w:r w:rsidRPr="00DA222A">
        <w:rPr>
          <w:sz w:val="22"/>
          <w:szCs w:val="22"/>
          <w:lang w:eastAsia="en-US"/>
        </w:rPr>
        <w:t>Nr.</w:t>
      </w:r>
      <w:r w:rsidR="00DE5C56">
        <w:rPr>
          <w:sz w:val="22"/>
          <w:szCs w:val="22"/>
          <w:lang w:eastAsia="en-US"/>
        </w:rPr>
        <w:t>VNP</w:t>
      </w:r>
      <w:proofErr w:type="spellEnd"/>
      <w:r w:rsidR="00DE5C56">
        <w:rPr>
          <w:sz w:val="22"/>
          <w:szCs w:val="22"/>
          <w:lang w:eastAsia="en-US"/>
        </w:rPr>
        <w:t xml:space="preserve"> 2018/31 ELFLA</w:t>
      </w:r>
      <w:r w:rsidRPr="00DA222A">
        <w:rPr>
          <w:sz w:val="22"/>
          <w:szCs w:val="22"/>
          <w:lang w:eastAsia="en-US"/>
        </w:rPr>
        <w:t xml:space="preserve">) </w:t>
      </w:r>
    </w:p>
    <w:p w14:paraId="1184750B" w14:textId="77777777" w:rsidR="0008112B" w:rsidRPr="00DA222A" w:rsidRDefault="0008112B" w:rsidP="0008112B">
      <w:pPr>
        <w:widowControl/>
        <w:autoSpaceDE/>
        <w:autoSpaceDN/>
        <w:adjustRightInd/>
        <w:spacing w:before="120" w:after="120"/>
        <w:rPr>
          <w:bCs/>
          <w:sz w:val="22"/>
          <w:szCs w:val="22"/>
          <w:lang w:eastAsia="en-US"/>
        </w:rPr>
      </w:pPr>
      <w:r w:rsidRPr="00DA222A">
        <w:rPr>
          <w:b/>
          <w:sz w:val="22"/>
          <w:szCs w:val="22"/>
          <w:u w:val="single"/>
          <w:lang w:eastAsia="en-US"/>
        </w:rPr>
        <w:t>_____/specialitāte/_____</w:t>
      </w:r>
      <w:r w:rsidRPr="00DA222A">
        <w:rPr>
          <w:b/>
          <w:bCs/>
          <w:i/>
          <w:sz w:val="22"/>
          <w:szCs w:val="22"/>
          <w:lang w:eastAsia="en-US"/>
        </w:rPr>
        <w:t xml:space="preserve"> </w:t>
      </w:r>
      <w:r w:rsidRPr="00DA222A">
        <w:rPr>
          <w:b/>
          <w:sz w:val="22"/>
          <w:szCs w:val="22"/>
          <w:lang w:eastAsia="en-US"/>
        </w:rPr>
        <w:t>kvalifikācijas, izglītības un darba pieredzes apraksts</w:t>
      </w:r>
    </w:p>
    <w:p w14:paraId="218AF05A" w14:textId="77777777" w:rsidR="0008112B" w:rsidRPr="00DA222A" w:rsidRDefault="0008112B" w:rsidP="0008112B">
      <w:pPr>
        <w:widowControl/>
        <w:numPr>
          <w:ilvl w:val="0"/>
          <w:numId w:val="16"/>
        </w:numPr>
        <w:autoSpaceDE/>
        <w:autoSpaceDN/>
        <w:adjustRightInd/>
        <w:ind w:left="839" w:hanging="357"/>
        <w:jc w:val="both"/>
        <w:rPr>
          <w:b/>
          <w:sz w:val="22"/>
          <w:szCs w:val="22"/>
          <w:lang w:val="x-none" w:eastAsia="en-US"/>
        </w:rPr>
      </w:pPr>
      <w:r w:rsidRPr="00DA222A">
        <w:rPr>
          <w:b/>
          <w:sz w:val="22"/>
          <w:szCs w:val="22"/>
          <w:lang w:val="x-none" w:eastAsia="en-US"/>
        </w:rPr>
        <w:t>Uzvārds:</w:t>
      </w:r>
    </w:p>
    <w:p w14:paraId="6A337FDD" w14:textId="77777777" w:rsidR="0008112B" w:rsidRPr="00DA222A" w:rsidRDefault="0008112B" w:rsidP="0008112B">
      <w:pPr>
        <w:widowControl/>
        <w:numPr>
          <w:ilvl w:val="0"/>
          <w:numId w:val="16"/>
        </w:numPr>
        <w:autoSpaceDE/>
        <w:autoSpaceDN/>
        <w:adjustRightInd/>
        <w:ind w:left="839" w:hanging="357"/>
        <w:jc w:val="both"/>
        <w:rPr>
          <w:b/>
          <w:sz w:val="22"/>
          <w:szCs w:val="22"/>
          <w:lang w:val="x-none" w:eastAsia="en-US"/>
        </w:rPr>
      </w:pPr>
      <w:r w:rsidRPr="00DA222A">
        <w:rPr>
          <w:b/>
          <w:sz w:val="22"/>
          <w:szCs w:val="22"/>
          <w:lang w:val="x-none" w:eastAsia="en-US"/>
        </w:rPr>
        <w:t>Vārds:</w:t>
      </w:r>
    </w:p>
    <w:p w14:paraId="54BD32F3" w14:textId="77777777" w:rsidR="0008112B" w:rsidRPr="00DA222A" w:rsidRDefault="0008112B" w:rsidP="0008112B">
      <w:pPr>
        <w:widowControl/>
        <w:numPr>
          <w:ilvl w:val="0"/>
          <w:numId w:val="16"/>
        </w:numPr>
        <w:autoSpaceDE/>
        <w:autoSpaceDN/>
        <w:adjustRightInd/>
        <w:ind w:left="839" w:hanging="357"/>
        <w:jc w:val="both"/>
        <w:rPr>
          <w:b/>
          <w:sz w:val="22"/>
          <w:szCs w:val="22"/>
          <w:lang w:val="x-none" w:eastAsia="en-US"/>
        </w:rPr>
      </w:pPr>
      <w:r w:rsidRPr="00DA222A">
        <w:rPr>
          <w:b/>
          <w:sz w:val="22"/>
          <w:szCs w:val="22"/>
          <w:lang w:val="x-none" w:eastAsia="en-US"/>
        </w:rPr>
        <w:t>Kontaktinformācija (adrese, telefona numurs, e-pasta adrese): ____________________________________________________________________</w:t>
      </w:r>
    </w:p>
    <w:p w14:paraId="7958832B" w14:textId="77777777" w:rsidR="0008112B" w:rsidRPr="00DA222A" w:rsidRDefault="0008112B" w:rsidP="0008112B">
      <w:pPr>
        <w:widowControl/>
        <w:numPr>
          <w:ilvl w:val="0"/>
          <w:numId w:val="16"/>
        </w:numPr>
        <w:autoSpaceDE/>
        <w:autoSpaceDN/>
        <w:adjustRightInd/>
        <w:ind w:left="839" w:hanging="357"/>
        <w:jc w:val="both"/>
        <w:rPr>
          <w:b/>
          <w:sz w:val="22"/>
          <w:szCs w:val="22"/>
          <w:lang w:val="x-none" w:eastAsia="en-US"/>
        </w:rPr>
      </w:pPr>
      <w:r w:rsidRPr="00DA222A">
        <w:rPr>
          <w:b/>
          <w:sz w:val="22"/>
          <w:szCs w:val="22"/>
          <w:lang w:val="x-none" w:eastAsia="en-US"/>
        </w:rPr>
        <w:t>Izglītība:</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1"/>
        <w:gridCol w:w="4416"/>
      </w:tblGrid>
      <w:tr w:rsidR="0008112B" w:rsidRPr="00DA222A" w14:paraId="146FBB09" w14:textId="77777777" w:rsidTr="007F717F">
        <w:tc>
          <w:tcPr>
            <w:tcW w:w="4800" w:type="dxa"/>
          </w:tcPr>
          <w:p w14:paraId="53AD023B" w14:textId="77777777" w:rsidR="0008112B" w:rsidRPr="00DA222A" w:rsidRDefault="0008112B" w:rsidP="007F717F">
            <w:pPr>
              <w:widowControl/>
              <w:autoSpaceDE/>
              <w:autoSpaceDN/>
              <w:adjustRightInd/>
              <w:spacing w:before="120"/>
              <w:jc w:val="center"/>
              <w:rPr>
                <w:b/>
                <w:sz w:val="22"/>
                <w:szCs w:val="22"/>
                <w:lang w:val="x-none" w:eastAsia="en-US"/>
              </w:rPr>
            </w:pPr>
            <w:r w:rsidRPr="00DA222A">
              <w:rPr>
                <w:b/>
                <w:sz w:val="22"/>
                <w:szCs w:val="22"/>
                <w:lang w:val="x-none" w:eastAsia="en-US"/>
              </w:rPr>
              <w:t>Izglītības iestāde, mācību laiks (no ...līdz…)</w:t>
            </w:r>
          </w:p>
        </w:tc>
        <w:tc>
          <w:tcPr>
            <w:tcW w:w="4499" w:type="dxa"/>
          </w:tcPr>
          <w:p w14:paraId="2F3B63C8" w14:textId="77777777" w:rsidR="0008112B" w:rsidRPr="00DA222A" w:rsidRDefault="0008112B" w:rsidP="007F717F">
            <w:pPr>
              <w:widowControl/>
              <w:autoSpaceDE/>
              <w:autoSpaceDN/>
              <w:adjustRightInd/>
              <w:spacing w:before="120"/>
              <w:jc w:val="center"/>
              <w:rPr>
                <w:b/>
                <w:sz w:val="22"/>
                <w:szCs w:val="22"/>
                <w:lang w:val="x-none" w:eastAsia="en-US"/>
              </w:rPr>
            </w:pPr>
            <w:r w:rsidRPr="00DA222A">
              <w:rPr>
                <w:b/>
                <w:sz w:val="22"/>
                <w:szCs w:val="22"/>
                <w:lang w:val="x-none" w:eastAsia="en-US"/>
              </w:rPr>
              <w:t>Iegūtais(-</w:t>
            </w:r>
            <w:proofErr w:type="spellStart"/>
            <w:r w:rsidRPr="00DA222A">
              <w:rPr>
                <w:b/>
                <w:sz w:val="22"/>
                <w:szCs w:val="22"/>
                <w:lang w:val="x-none" w:eastAsia="en-US"/>
              </w:rPr>
              <w:t>ie</w:t>
            </w:r>
            <w:proofErr w:type="spellEnd"/>
            <w:r w:rsidRPr="00DA222A">
              <w:rPr>
                <w:b/>
                <w:sz w:val="22"/>
                <w:szCs w:val="22"/>
                <w:lang w:val="x-none" w:eastAsia="en-US"/>
              </w:rPr>
              <w:t>) grāds(-i) vai kvalifikācija (-</w:t>
            </w:r>
            <w:proofErr w:type="spellStart"/>
            <w:r w:rsidRPr="00DA222A">
              <w:rPr>
                <w:b/>
                <w:sz w:val="22"/>
                <w:szCs w:val="22"/>
                <w:lang w:val="x-none" w:eastAsia="en-US"/>
              </w:rPr>
              <w:t>as</w:t>
            </w:r>
            <w:proofErr w:type="spellEnd"/>
            <w:r w:rsidRPr="00DA222A">
              <w:rPr>
                <w:b/>
                <w:sz w:val="22"/>
                <w:szCs w:val="22"/>
                <w:lang w:val="x-none" w:eastAsia="en-US"/>
              </w:rPr>
              <w:t>)</w:t>
            </w:r>
          </w:p>
        </w:tc>
      </w:tr>
      <w:tr w:rsidR="0008112B" w:rsidRPr="00DA222A" w14:paraId="1CEBEBF3" w14:textId="77777777" w:rsidTr="007F717F">
        <w:tc>
          <w:tcPr>
            <w:tcW w:w="4800" w:type="dxa"/>
          </w:tcPr>
          <w:p w14:paraId="1D6717C5" w14:textId="77777777" w:rsidR="0008112B" w:rsidRPr="00DA222A" w:rsidRDefault="0008112B" w:rsidP="007F717F">
            <w:pPr>
              <w:widowControl/>
              <w:autoSpaceDE/>
              <w:autoSpaceDN/>
              <w:adjustRightInd/>
              <w:spacing w:before="120"/>
              <w:jc w:val="both"/>
              <w:rPr>
                <w:bCs/>
                <w:sz w:val="22"/>
                <w:szCs w:val="22"/>
                <w:lang w:val="x-none" w:eastAsia="en-US"/>
              </w:rPr>
            </w:pPr>
          </w:p>
        </w:tc>
        <w:tc>
          <w:tcPr>
            <w:tcW w:w="4499" w:type="dxa"/>
          </w:tcPr>
          <w:p w14:paraId="1707AFB2" w14:textId="77777777" w:rsidR="0008112B" w:rsidRPr="00DA222A" w:rsidRDefault="0008112B" w:rsidP="007F717F">
            <w:pPr>
              <w:widowControl/>
              <w:autoSpaceDE/>
              <w:autoSpaceDN/>
              <w:adjustRightInd/>
              <w:spacing w:before="120"/>
              <w:jc w:val="both"/>
              <w:rPr>
                <w:bCs/>
                <w:sz w:val="22"/>
                <w:szCs w:val="22"/>
                <w:lang w:val="x-none" w:eastAsia="en-US"/>
              </w:rPr>
            </w:pPr>
          </w:p>
        </w:tc>
      </w:tr>
      <w:tr w:rsidR="0008112B" w:rsidRPr="00DA222A" w14:paraId="16CB07D7" w14:textId="77777777" w:rsidTr="007F717F">
        <w:tc>
          <w:tcPr>
            <w:tcW w:w="4800" w:type="dxa"/>
          </w:tcPr>
          <w:p w14:paraId="21C78A2B" w14:textId="77777777" w:rsidR="0008112B" w:rsidRPr="00DA222A" w:rsidRDefault="0008112B" w:rsidP="007F717F">
            <w:pPr>
              <w:widowControl/>
              <w:autoSpaceDE/>
              <w:autoSpaceDN/>
              <w:adjustRightInd/>
              <w:spacing w:before="120"/>
              <w:jc w:val="both"/>
              <w:rPr>
                <w:bCs/>
                <w:sz w:val="22"/>
                <w:szCs w:val="22"/>
                <w:lang w:val="x-none" w:eastAsia="en-US"/>
              </w:rPr>
            </w:pPr>
          </w:p>
        </w:tc>
        <w:tc>
          <w:tcPr>
            <w:tcW w:w="4499" w:type="dxa"/>
          </w:tcPr>
          <w:p w14:paraId="7F0C52A2" w14:textId="77777777" w:rsidR="0008112B" w:rsidRPr="00DA222A" w:rsidRDefault="0008112B" w:rsidP="007F717F">
            <w:pPr>
              <w:widowControl/>
              <w:autoSpaceDE/>
              <w:autoSpaceDN/>
              <w:adjustRightInd/>
              <w:spacing w:before="120"/>
              <w:jc w:val="both"/>
              <w:rPr>
                <w:bCs/>
                <w:sz w:val="22"/>
                <w:szCs w:val="22"/>
                <w:lang w:val="x-none" w:eastAsia="en-US"/>
              </w:rPr>
            </w:pPr>
          </w:p>
        </w:tc>
      </w:tr>
    </w:tbl>
    <w:p w14:paraId="05F887AB" w14:textId="77777777" w:rsidR="0008112B" w:rsidRPr="00DA222A" w:rsidRDefault="0008112B" w:rsidP="0008112B">
      <w:pPr>
        <w:widowControl/>
        <w:numPr>
          <w:ilvl w:val="0"/>
          <w:numId w:val="16"/>
        </w:numPr>
        <w:autoSpaceDE/>
        <w:autoSpaceDN/>
        <w:adjustRightInd/>
        <w:ind w:left="839" w:hanging="357"/>
        <w:jc w:val="both"/>
        <w:rPr>
          <w:b/>
          <w:sz w:val="22"/>
          <w:szCs w:val="22"/>
          <w:lang w:val="x-none" w:eastAsia="en-US"/>
        </w:rPr>
      </w:pPr>
      <w:r w:rsidRPr="00DA222A">
        <w:rPr>
          <w:b/>
          <w:sz w:val="22"/>
          <w:szCs w:val="22"/>
          <w:lang w:val="x-none" w:eastAsia="en-US"/>
        </w:rPr>
        <w:t>Pašreizējais amats:</w:t>
      </w:r>
    </w:p>
    <w:p w14:paraId="2A796651" w14:textId="77777777" w:rsidR="0008112B" w:rsidRPr="00DA222A" w:rsidRDefault="0008112B" w:rsidP="0008112B">
      <w:pPr>
        <w:widowControl/>
        <w:numPr>
          <w:ilvl w:val="0"/>
          <w:numId w:val="16"/>
        </w:numPr>
        <w:autoSpaceDE/>
        <w:autoSpaceDN/>
        <w:adjustRightInd/>
        <w:ind w:left="839" w:hanging="357"/>
        <w:jc w:val="both"/>
        <w:rPr>
          <w:b/>
          <w:sz w:val="22"/>
          <w:szCs w:val="22"/>
          <w:lang w:val="x-none" w:eastAsia="en-US"/>
        </w:rPr>
      </w:pPr>
      <w:r w:rsidRPr="00DA222A">
        <w:rPr>
          <w:b/>
          <w:sz w:val="22"/>
          <w:szCs w:val="22"/>
          <w:lang w:val="x-none" w:eastAsia="en-US"/>
        </w:rPr>
        <w:t xml:space="preserve">Uzņēmumā nostrādātie gadi: </w:t>
      </w:r>
    </w:p>
    <w:p w14:paraId="0E56F7F0" w14:textId="77777777" w:rsidR="0008112B" w:rsidRPr="00DA222A" w:rsidRDefault="0008112B" w:rsidP="0008112B">
      <w:pPr>
        <w:widowControl/>
        <w:numPr>
          <w:ilvl w:val="0"/>
          <w:numId w:val="16"/>
        </w:numPr>
        <w:autoSpaceDE/>
        <w:autoSpaceDN/>
        <w:adjustRightInd/>
        <w:ind w:left="839" w:hanging="357"/>
        <w:jc w:val="both"/>
        <w:rPr>
          <w:b/>
          <w:sz w:val="22"/>
          <w:szCs w:val="22"/>
          <w:lang w:val="x-none" w:eastAsia="en-US"/>
        </w:rPr>
      </w:pPr>
      <w:r w:rsidRPr="00DA222A">
        <w:rPr>
          <w:b/>
          <w:sz w:val="22"/>
          <w:szCs w:val="22"/>
          <w:lang w:val="x-none" w:eastAsia="en-US"/>
        </w:rPr>
        <w:t>Galvenā kvalifikācija:</w:t>
      </w:r>
    </w:p>
    <w:p w14:paraId="397262BE" w14:textId="77777777" w:rsidR="0008112B" w:rsidRPr="00DA222A" w:rsidRDefault="0008112B" w:rsidP="0008112B">
      <w:pPr>
        <w:widowControl/>
        <w:numPr>
          <w:ilvl w:val="0"/>
          <w:numId w:val="16"/>
        </w:numPr>
        <w:autoSpaceDE/>
        <w:autoSpaceDN/>
        <w:adjustRightInd/>
        <w:ind w:left="839" w:hanging="357"/>
        <w:jc w:val="both"/>
        <w:rPr>
          <w:b/>
          <w:sz w:val="22"/>
          <w:szCs w:val="22"/>
          <w:lang w:val="x-none" w:eastAsia="en-US"/>
        </w:rPr>
      </w:pPr>
      <w:r w:rsidRPr="00DA222A">
        <w:rPr>
          <w:b/>
          <w:sz w:val="22"/>
          <w:szCs w:val="22"/>
          <w:lang w:val="x-none" w:eastAsia="en-US"/>
        </w:rPr>
        <w:t>Darba pieredze:</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6"/>
        <w:gridCol w:w="3252"/>
        <w:gridCol w:w="2329"/>
      </w:tblGrid>
      <w:tr w:rsidR="0008112B" w:rsidRPr="00DA222A" w14:paraId="0565A4D7" w14:textId="77777777" w:rsidTr="007F717F">
        <w:tc>
          <w:tcPr>
            <w:tcW w:w="3606" w:type="dxa"/>
          </w:tcPr>
          <w:p w14:paraId="7442E178" w14:textId="77777777" w:rsidR="0008112B" w:rsidRPr="00DA222A" w:rsidRDefault="0008112B" w:rsidP="007F717F">
            <w:pPr>
              <w:widowControl/>
              <w:autoSpaceDE/>
              <w:autoSpaceDN/>
              <w:adjustRightInd/>
              <w:spacing w:before="120"/>
              <w:jc w:val="center"/>
              <w:rPr>
                <w:b/>
                <w:sz w:val="22"/>
                <w:szCs w:val="22"/>
                <w:lang w:val="x-none" w:eastAsia="en-US"/>
              </w:rPr>
            </w:pPr>
            <w:r w:rsidRPr="00DA222A">
              <w:rPr>
                <w:b/>
                <w:sz w:val="22"/>
                <w:szCs w:val="22"/>
                <w:lang w:val="x-none" w:eastAsia="en-US"/>
              </w:rPr>
              <w:t>Laiks (no…līdz…)</w:t>
            </w:r>
          </w:p>
        </w:tc>
        <w:tc>
          <w:tcPr>
            <w:tcW w:w="3316" w:type="dxa"/>
          </w:tcPr>
          <w:p w14:paraId="44D0BF9D" w14:textId="77777777" w:rsidR="0008112B" w:rsidRPr="00DA222A" w:rsidRDefault="0008112B" w:rsidP="007F717F">
            <w:pPr>
              <w:widowControl/>
              <w:autoSpaceDE/>
              <w:autoSpaceDN/>
              <w:adjustRightInd/>
              <w:spacing w:before="120"/>
              <w:jc w:val="center"/>
              <w:rPr>
                <w:b/>
                <w:sz w:val="22"/>
                <w:szCs w:val="22"/>
                <w:lang w:val="x-none" w:eastAsia="en-US"/>
              </w:rPr>
            </w:pPr>
            <w:r w:rsidRPr="00DA222A">
              <w:rPr>
                <w:b/>
                <w:sz w:val="22"/>
                <w:szCs w:val="22"/>
                <w:lang w:val="x-none" w:eastAsia="en-US"/>
              </w:rPr>
              <w:t>Uzņēmums</w:t>
            </w:r>
          </w:p>
        </w:tc>
        <w:tc>
          <w:tcPr>
            <w:tcW w:w="2377" w:type="dxa"/>
          </w:tcPr>
          <w:p w14:paraId="1753D02A" w14:textId="77777777" w:rsidR="0008112B" w:rsidRPr="00DA222A" w:rsidRDefault="0008112B" w:rsidP="007F717F">
            <w:pPr>
              <w:widowControl/>
              <w:autoSpaceDE/>
              <w:autoSpaceDN/>
              <w:adjustRightInd/>
              <w:spacing w:before="120"/>
              <w:jc w:val="center"/>
              <w:rPr>
                <w:b/>
                <w:sz w:val="22"/>
                <w:szCs w:val="22"/>
                <w:lang w:val="x-none" w:eastAsia="en-US"/>
              </w:rPr>
            </w:pPr>
            <w:r w:rsidRPr="00DA222A">
              <w:rPr>
                <w:b/>
                <w:sz w:val="22"/>
                <w:szCs w:val="22"/>
                <w:lang w:val="x-none" w:eastAsia="en-US"/>
              </w:rPr>
              <w:t>Amats</w:t>
            </w:r>
          </w:p>
        </w:tc>
      </w:tr>
      <w:tr w:rsidR="0008112B" w:rsidRPr="00DA222A" w14:paraId="5D83A809" w14:textId="77777777" w:rsidTr="007F717F">
        <w:tc>
          <w:tcPr>
            <w:tcW w:w="3606" w:type="dxa"/>
          </w:tcPr>
          <w:p w14:paraId="27718DD2" w14:textId="77777777" w:rsidR="0008112B" w:rsidRPr="00DA222A" w:rsidRDefault="0008112B" w:rsidP="007F717F">
            <w:pPr>
              <w:widowControl/>
              <w:autoSpaceDE/>
              <w:autoSpaceDN/>
              <w:adjustRightInd/>
              <w:spacing w:before="120"/>
              <w:jc w:val="both"/>
              <w:rPr>
                <w:bCs/>
                <w:sz w:val="22"/>
                <w:szCs w:val="22"/>
                <w:lang w:val="x-none" w:eastAsia="en-US"/>
              </w:rPr>
            </w:pPr>
          </w:p>
        </w:tc>
        <w:tc>
          <w:tcPr>
            <w:tcW w:w="3316" w:type="dxa"/>
          </w:tcPr>
          <w:p w14:paraId="4A5A703B" w14:textId="77777777" w:rsidR="0008112B" w:rsidRPr="00DA222A" w:rsidRDefault="0008112B" w:rsidP="007F717F">
            <w:pPr>
              <w:widowControl/>
              <w:autoSpaceDE/>
              <w:autoSpaceDN/>
              <w:adjustRightInd/>
              <w:spacing w:before="120"/>
              <w:jc w:val="both"/>
              <w:rPr>
                <w:bCs/>
                <w:sz w:val="22"/>
                <w:szCs w:val="22"/>
                <w:lang w:val="x-none" w:eastAsia="en-US"/>
              </w:rPr>
            </w:pPr>
          </w:p>
        </w:tc>
        <w:tc>
          <w:tcPr>
            <w:tcW w:w="2377" w:type="dxa"/>
          </w:tcPr>
          <w:p w14:paraId="0A905117" w14:textId="77777777" w:rsidR="0008112B" w:rsidRPr="00DA222A" w:rsidRDefault="0008112B" w:rsidP="007F717F">
            <w:pPr>
              <w:widowControl/>
              <w:autoSpaceDE/>
              <w:autoSpaceDN/>
              <w:adjustRightInd/>
              <w:spacing w:before="120"/>
              <w:jc w:val="both"/>
              <w:rPr>
                <w:bCs/>
                <w:sz w:val="22"/>
                <w:szCs w:val="22"/>
                <w:lang w:val="x-none" w:eastAsia="en-US"/>
              </w:rPr>
            </w:pPr>
          </w:p>
        </w:tc>
      </w:tr>
      <w:tr w:rsidR="0008112B" w:rsidRPr="00DA222A" w14:paraId="79C0F704" w14:textId="77777777" w:rsidTr="007F717F">
        <w:tc>
          <w:tcPr>
            <w:tcW w:w="3606" w:type="dxa"/>
          </w:tcPr>
          <w:p w14:paraId="1ED24274" w14:textId="77777777" w:rsidR="0008112B" w:rsidRPr="00DA222A" w:rsidRDefault="0008112B" w:rsidP="007F717F">
            <w:pPr>
              <w:widowControl/>
              <w:autoSpaceDE/>
              <w:autoSpaceDN/>
              <w:adjustRightInd/>
              <w:spacing w:before="120"/>
              <w:jc w:val="both"/>
              <w:rPr>
                <w:bCs/>
                <w:sz w:val="22"/>
                <w:szCs w:val="22"/>
                <w:lang w:val="x-none" w:eastAsia="en-US"/>
              </w:rPr>
            </w:pPr>
          </w:p>
        </w:tc>
        <w:tc>
          <w:tcPr>
            <w:tcW w:w="3316" w:type="dxa"/>
          </w:tcPr>
          <w:p w14:paraId="034C262C" w14:textId="77777777" w:rsidR="0008112B" w:rsidRPr="00DA222A" w:rsidRDefault="0008112B" w:rsidP="007F717F">
            <w:pPr>
              <w:widowControl/>
              <w:autoSpaceDE/>
              <w:autoSpaceDN/>
              <w:adjustRightInd/>
              <w:spacing w:before="120"/>
              <w:jc w:val="both"/>
              <w:rPr>
                <w:bCs/>
                <w:sz w:val="22"/>
                <w:szCs w:val="22"/>
                <w:lang w:val="x-none" w:eastAsia="en-US"/>
              </w:rPr>
            </w:pPr>
          </w:p>
        </w:tc>
        <w:tc>
          <w:tcPr>
            <w:tcW w:w="2377" w:type="dxa"/>
          </w:tcPr>
          <w:p w14:paraId="1B612B25" w14:textId="77777777" w:rsidR="0008112B" w:rsidRPr="00DA222A" w:rsidRDefault="0008112B" w:rsidP="007F717F">
            <w:pPr>
              <w:widowControl/>
              <w:autoSpaceDE/>
              <w:autoSpaceDN/>
              <w:adjustRightInd/>
              <w:spacing w:before="120"/>
              <w:jc w:val="both"/>
              <w:rPr>
                <w:bCs/>
                <w:sz w:val="22"/>
                <w:szCs w:val="22"/>
                <w:lang w:val="x-none" w:eastAsia="en-US"/>
              </w:rPr>
            </w:pPr>
          </w:p>
        </w:tc>
      </w:tr>
    </w:tbl>
    <w:p w14:paraId="7AD15DB8" w14:textId="77777777" w:rsidR="0008112B" w:rsidRPr="00DA222A" w:rsidRDefault="0008112B" w:rsidP="0008112B">
      <w:pPr>
        <w:widowControl/>
        <w:autoSpaceDE/>
        <w:autoSpaceDN/>
        <w:adjustRightInd/>
        <w:rPr>
          <w:sz w:val="22"/>
          <w:szCs w:val="22"/>
          <w:lang w:val="en-US" w:eastAsia="en-US"/>
        </w:rPr>
      </w:pPr>
    </w:p>
    <w:p w14:paraId="4D05530E" w14:textId="77777777" w:rsidR="0008112B" w:rsidRPr="00DA222A" w:rsidRDefault="0008112B" w:rsidP="0008112B">
      <w:pPr>
        <w:widowControl/>
        <w:numPr>
          <w:ilvl w:val="0"/>
          <w:numId w:val="16"/>
        </w:numPr>
        <w:autoSpaceDE/>
        <w:autoSpaceDN/>
        <w:adjustRightInd/>
        <w:rPr>
          <w:noProof/>
          <w:sz w:val="22"/>
          <w:szCs w:val="22"/>
          <w:lang w:val="en-US" w:eastAsia="en-US"/>
        </w:rPr>
      </w:pPr>
      <w:proofErr w:type="spellStart"/>
      <w:r w:rsidRPr="00DA222A">
        <w:rPr>
          <w:sz w:val="22"/>
          <w:szCs w:val="22"/>
          <w:lang w:val="en-US" w:eastAsia="en-US"/>
        </w:rPr>
        <w:t>Izpildītie</w:t>
      </w:r>
      <w:proofErr w:type="spellEnd"/>
      <w:r w:rsidRPr="00DA222A">
        <w:rPr>
          <w:sz w:val="22"/>
          <w:szCs w:val="22"/>
          <w:lang w:val="en-US" w:eastAsia="en-US"/>
        </w:rPr>
        <w:t xml:space="preserve"> </w:t>
      </w:r>
      <w:proofErr w:type="spellStart"/>
      <w:r w:rsidRPr="00DA222A">
        <w:rPr>
          <w:sz w:val="22"/>
          <w:szCs w:val="22"/>
          <w:lang w:val="en-US" w:eastAsia="en-US"/>
        </w:rPr>
        <w:t>darbi</w:t>
      </w:r>
      <w:proofErr w:type="spellEnd"/>
      <w:r w:rsidRPr="00DA222A">
        <w:rPr>
          <w:sz w:val="22"/>
          <w:szCs w:val="22"/>
          <w:lang w:val="en-US" w:eastAsia="en-US"/>
        </w:rPr>
        <w:t>:</w:t>
      </w:r>
    </w:p>
    <w:tbl>
      <w:tblPr>
        <w:tblW w:w="93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439"/>
        <w:gridCol w:w="2449"/>
        <w:gridCol w:w="2700"/>
        <w:gridCol w:w="2760"/>
      </w:tblGrid>
      <w:tr w:rsidR="0008112B" w:rsidRPr="00DA222A" w14:paraId="4DC75695" w14:textId="77777777" w:rsidTr="007F717F">
        <w:trPr>
          <w:trHeight w:val="512"/>
        </w:trPr>
        <w:tc>
          <w:tcPr>
            <w:tcW w:w="1439" w:type="dxa"/>
            <w:tcBorders>
              <w:left w:val="single" w:sz="4" w:space="0" w:color="auto"/>
            </w:tcBorders>
            <w:vAlign w:val="center"/>
          </w:tcPr>
          <w:p w14:paraId="605019A0" w14:textId="77777777" w:rsidR="0008112B" w:rsidRPr="00DA222A" w:rsidRDefault="0008112B" w:rsidP="007F717F">
            <w:pPr>
              <w:widowControl/>
              <w:autoSpaceDE/>
              <w:autoSpaceDN/>
              <w:adjustRightInd/>
              <w:jc w:val="center"/>
              <w:rPr>
                <w:b/>
                <w:noProof/>
                <w:sz w:val="22"/>
                <w:szCs w:val="22"/>
                <w:lang w:val="en-US" w:eastAsia="en-US"/>
              </w:rPr>
            </w:pPr>
            <w:r w:rsidRPr="00DA222A">
              <w:rPr>
                <w:b/>
                <w:noProof/>
                <w:sz w:val="22"/>
                <w:szCs w:val="22"/>
                <w:lang w:val="en-US" w:eastAsia="en-US"/>
              </w:rPr>
              <w:t>Gads</w:t>
            </w:r>
          </w:p>
        </w:tc>
        <w:tc>
          <w:tcPr>
            <w:tcW w:w="2449" w:type="dxa"/>
            <w:vAlign w:val="center"/>
          </w:tcPr>
          <w:p w14:paraId="7BF3EB49" w14:textId="77777777" w:rsidR="0008112B" w:rsidRPr="00DA222A" w:rsidRDefault="0008112B" w:rsidP="007F717F">
            <w:pPr>
              <w:widowControl/>
              <w:autoSpaceDE/>
              <w:autoSpaceDN/>
              <w:adjustRightInd/>
              <w:jc w:val="center"/>
              <w:rPr>
                <w:b/>
                <w:noProof/>
                <w:sz w:val="22"/>
                <w:szCs w:val="22"/>
                <w:lang w:val="en-US" w:eastAsia="en-US"/>
              </w:rPr>
            </w:pPr>
            <w:r w:rsidRPr="00DA222A">
              <w:rPr>
                <w:b/>
                <w:noProof/>
                <w:sz w:val="22"/>
                <w:szCs w:val="22"/>
                <w:lang w:val="en-US" w:eastAsia="en-US"/>
              </w:rPr>
              <w:t>Pasūtītājs (norādīt kontaktpersonu un tel.nr.)</w:t>
            </w:r>
          </w:p>
        </w:tc>
        <w:tc>
          <w:tcPr>
            <w:tcW w:w="2700" w:type="dxa"/>
            <w:vAlign w:val="center"/>
          </w:tcPr>
          <w:p w14:paraId="57963964" w14:textId="77777777" w:rsidR="0008112B" w:rsidRPr="00DA222A" w:rsidRDefault="0008112B" w:rsidP="007F717F">
            <w:pPr>
              <w:widowControl/>
              <w:autoSpaceDE/>
              <w:autoSpaceDN/>
              <w:adjustRightInd/>
              <w:jc w:val="center"/>
              <w:rPr>
                <w:b/>
                <w:noProof/>
                <w:sz w:val="22"/>
                <w:szCs w:val="22"/>
                <w:lang w:val="en-US" w:eastAsia="en-US"/>
              </w:rPr>
            </w:pPr>
            <w:r w:rsidRPr="00DA222A">
              <w:rPr>
                <w:b/>
                <w:noProof/>
                <w:sz w:val="22"/>
                <w:szCs w:val="22"/>
                <w:lang w:val="en-US" w:eastAsia="en-US"/>
              </w:rPr>
              <w:t xml:space="preserve">Nosaukums un kopējais būvdarbu apjoms, </w:t>
            </w:r>
            <w:r w:rsidRPr="00DA222A">
              <w:rPr>
                <w:b/>
                <w:sz w:val="22"/>
                <w:szCs w:val="22"/>
                <w:lang w:val="en-US" w:eastAsia="en-US"/>
              </w:rPr>
              <w:t>EUR</w:t>
            </w:r>
          </w:p>
        </w:tc>
        <w:tc>
          <w:tcPr>
            <w:tcW w:w="2760" w:type="dxa"/>
            <w:vAlign w:val="center"/>
          </w:tcPr>
          <w:p w14:paraId="3924A47E" w14:textId="77777777" w:rsidR="0008112B" w:rsidRPr="00DA222A" w:rsidRDefault="0008112B" w:rsidP="007F717F">
            <w:pPr>
              <w:widowControl/>
              <w:autoSpaceDE/>
              <w:autoSpaceDN/>
              <w:adjustRightInd/>
              <w:jc w:val="center"/>
              <w:rPr>
                <w:b/>
                <w:noProof/>
                <w:sz w:val="22"/>
                <w:szCs w:val="22"/>
                <w:lang w:val="en-US" w:eastAsia="en-US"/>
              </w:rPr>
            </w:pPr>
            <w:r w:rsidRPr="00DA222A">
              <w:rPr>
                <w:b/>
                <w:noProof/>
                <w:sz w:val="22"/>
                <w:szCs w:val="22"/>
                <w:lang w:val="en-US" w:eastAsia="en-US"/>
              </w:rPr>
              <w:t>Būves veids, īss apraksts</w:t>
            </w:r>
          </w:p>
        </w:tc>
      </w:tr>
      <w:tr w:rsidR="0008112B" w:rsidRPr="00DA222A" w14:paraId="60C1176E" w14:textId="77777777" w:rsidTr="007F717F">
        <w:tc>
          <w:tcPr>
            <w:tcW w:w="1439" w:type="dxa"/>
            <w:tcBorders>
              <w:left w:val="single" w:sz="4" w:space="0" w:color="auto"/>
            </w:tcBorders>
          </w:tcPr>
          <w:p w14:paraId="73515FAD" w14:textId="77777777" w:rsidR="0008112B" w:rsidRPr="00DA222A" w:rsidRDefault="0008112B" w:rsidP="007F717F">
            <w:pPr>
              <w:widowControl/>
              <w:autoSpaceDE/>
              <w:autoSpaceDN/>
              <w:adjustRightInd/>
              <w:jc w:val="center"/>
              <w:rPr>
                <w:sz w:val="22"/>
                <w:szCs w:val="22"/>
                <w:lang w:val="en-US" w:eastAsia="en-US"/>
              </w:rPr>
            </w:pPr>
          </w:p>
        </w:tc>
        <w:tc>
          <w:tcPr>
            <w:tcW w:w="2449" w:type="dxa"/>
          </w:tcPr>
          <w:p w14:paraId="13D06FFA" w14:textId="77777777" w:rsidR="0008112B" w:rsidRPr="00DA222A" w:rsidRDefault="0008112B" w:rsidP="007F717F">
            <w:pPr>
              <w:widowControl/>
              <w:autoSpaceDE/>
              <w:autoSpaceDN/>
              <w:adjustRightInd/>
              <w:jc w:val="center"/>
              <w:rPr>
                <w:sz w:val="22"/>
                <w:szCs w:val="22"/>
                <w:lang w:val="en-US" w:eastAsia="en-US"/>
              </w:rPr>
            </w:pPr>
          </w:p>
        </w:tc>
        <w:tc>
          <w:tcPr>
            <w:tcW w:w="2700" w:type="dxa"/>
          </w:tcPr>
          <w:p w14:paraId="3E6494AD" w14:textId="77777777" w:rsidR="0008112B" w:rsidRPr="00DA222A" w:rsidRDefault="0008112B" w:rsidP="007F717F">
            <w:pPr>
              <w:widowControl/>
              <w:autoSpaceDE/>
              <w:autoSpaceDN/>
              <w:adjustRightInd/>
              <w:jc w:val="center"/>
              <w:rPr>
                <w:sz w:val="22"/>
                <w:szCs w:val="22"/>
                <w:lang w:val="en-US" w:eastAsia="en-US"/>
              </w:rPr>
            </w:pPr>
          </w:p>
        </w:tc>
        <w:tc>
          <w:tcPr>
            <w:tcW w:w="2760" w:type="dxa"/>
          </w:tcPr>
          <w:p w14:paraId="33A875EF" w14:textId="77777777" w:rsidR="0008112B" w:rsidRPr="00DA222A" w:rsidRDefault="0008112B" w:rsidP="007F717F">
            <w:pPr>
              <w:widowControl/>
              <w:autoSpaceDE/>
              <w:autoSpaceDN/>
              <w:adjustRightInd/>
              <w:ind w:left="720"/>
              <w:jc w:val="both"/>
              <w:rPr>
                <w:b/>
                <w:sz w:val="22"/>
                <w:szCs w:val="22"/>
                <w:lang w:eastAsia="en-US"/>
              </w:rPr>
            </w:pPr>
          </w:p>
        </w:tc>
      </w:tr>
      <w:tr w:rsidR="0008112B" w:rsidRPr="00DA222A" w14:paraId="47F3BFA7" w14:textId="77777777" w:rsidTr="007F717F">
        <w:tc>
          <w:tcPr>
            <w:tcW w:w="1439" w:type="dxa"/>
            <w:tcBorders>
              <w:left w:val="single" w:sz="4" w:space="0" w:color="auto"/>
            </w:tcBorders>
          </w:tcPr>
          <w:p w14:paraId="6AACCD58" w14:textId="77777777" w:rsidR="0008112B" w:rsidRPr="00DA222A" w:rsidRDefault="0008112B" w:rsidP="007F717F">
            <w:pPr>
              <w:widowControl/>
              <w:autoSpaceDE/>
              <w:autoSpaceDN/>
              <w:adjustRightInd/>
              <w:jc w:val="center"/>
              <w:rPr>
                <w:sz w:val="22"/>
                <w:szCs w:val="22"/>
                <w:lang w:val="en-US" w:eastAsia="en-US"/>
              </w:rPr>
            </w:pPr>
          </w:p>
        </w:tc>
        <w:tc>
          <w:tcPr>
            <w:tcW w:w="2449" w:type="dxa"/>
          </w:tcPr>
          <w:p w14:paraId="024EA8E0" w14:textId="77777777" w:rsidR="0008112B" w:rsidRPr="00DA222A" w:rsidRDefault="0008112B" w:rsidP="007F717F">
            <w:pPr>
              <w:widowControl/>
              <w:autoSpaceDE/>
              <w:autoSpaceDN/>
              <w:adjustRightInd/>
              <w:jc w:val="center"/>
              <w:rPr>
                <w:sz w:val="22"/>
                <w:szCs w:val="22"/>
                <w:lang w:val="en-US" w:eastAsia="en-US"/>
              </w:rPr>
            </w:pPr>
          </w:p>
        </w:tc>
        <w:tc>
          <w:tcPr>
            <w:tcW w:w="2700" w:type="dxa"/>
          </w:tcPr>
          <w:p w14:paraId="1EB14F2D" w14:textId="77777777" w:rsidR="0008112B" w:rsidRPr="00DA222A" w:rsidRDefault="0008112B" w:rsidP="007F717F">
            <w:pPr>
              <w:widowControl/>
              <w:autoSpaceDE/>
              <w:autoSpaceDN/>
              <w:adjustRightInd/>
              <w:jc w:val="center"/>
              <w:rPr>
                <w:sz w:val="22"/>
                <w:szCs w:val="22"/>
                <w:lang w:val="en-US" w:eastAsia="en-US"/>
              </w:rPr>
            </w:pPr>
          </w:p>
        </w:tc>
        <w:tc>
          <w:tcPr>
            <w:tcW w:w="2760" w:type="dxa"/>
          </w:tcPr>
          <w:p w14:paraId="133734DD" w14:textId="77777777" w:rsidR="0008112B" w:rsidRPr="00DA222A" w:rsidRDefault="0008112B" w:rsidP="007F717F">
            <w:pPr>
              <w:widowControl/>
              <w:autoSpaceDE/>
              <w:autoSpaceDN/>
              <w:adjustRightInd/>
              <w:ind w:left="720"/>
              <w:jc w:val="both"/>
              <w:rPr>
                <w:b/>
                <w:sz w:val="22"/>
                <w:szCs w:val="22"/>
                <w:lang w:eastAsia="en-US"/>
              </w:rPr>
            </w:pPr>
          </w:p>
        </w:tc>
      </w:tr>
    </w:tbl>
    <w:p w14:paraId="6D0C3A70" w14:textId="77777777" w:rsidR="0008112B" w:rsidRPr="00DA222A" w:rsidRDefault="0008112B" w:rsidP="0008112B">
      <w:pPr>
        <w:widowControl/>
        <w:autoSpaceDE/>
        <w:autoSpaceDN/>
        <w:adjustRightInd/>
        <w:rPr>
          <w:sz w:val="22"/>
          <w:szCs w:val="22"/>
          <w:lang w:val="en-US" w:eastAsia="en-US"/>
        </w:rPr>
      </w:pPr>
    </w:p>
    <w:p w14:paraId="092AD38D" w14:textId="77777777" w:rsidR="0008112B" w:rsidRPr="00DA222A" w:rsidRDefault="0008112B" w:rsidP="0008112B">
      <w:pPr>
        <w:widowControl/>
        <w:autoSpaceDE/>
        <w:autoSpaceDN/>
        <w:adjustRightInd/>
        <w:ind w:firstLine="720"/>
        <w:jc w:val="both"/>
        <w:rPr>
          <w:b/>
          <w:bCs/>
          <w:sz w:val="22"/>
          <w:szCs w:val="22"/>
          <w:lang w:val="en-US" w:eastAsia="en-US"/>
        </w:rPr>
      </w:pPr>
      <w:proofErr w:type="spellStart"/>
      <w:r w:rsidRPr="00DA222A">
        <w:rPr>
          <w:sz w:val="22"/>
          <w:szCs w:val="22"/>
          <w:lang w:val="en-US" w:eastAsia="en-US"/>
        </w:rPr>
        <w:t>Ar</w:t>
      </w:r>
      <w:proofErr w:type="spellEnd"/>
      <w:r w:rsidRPr="00DA222A">
        <w:rPr>
          <w:sz w:val="22"/>
          <w:szCs w:val="22"/>
          <w:lang w:val="en-US" w:eastAsia="en-US"/>
        </w:rPr>
        <w:t xml:space="preserve"> </w:t>
      </w:r>
      <w:proofErr w:type="spellStart"/>
      <w:r w:rsidRPr="00DA222A">
        <w:rPr>
          <w:sz w:val="22"/>
          <w:szCs w:val="22"/>
          <w:lang w:val="en-US" w:eastAsia="en-US"/>
        </w:rPr>
        <w:t>šo</w:t>
      </w:r>
      <w:proofErr w:type="spellEnd"/>
      <w:r w:rsidRPr="00DA222A">
        <w:rPr>
          <w:sz w:val="22"/>
          <w:szCs w:val="22"/>
          <w:lang w:val="en-US" w:eastAsia="en-US"/>
        </w:rPr>
        <w:t xml:space="preserve"> es </w:t>
      </w:r>
      <w:proofErr w:type="spellStart"/>
      <w:r w:rsidRPr="00DA222A">
        <w:rPr>
          <w:sz w:val="22"/>
          <w:szCs w:val="22"/>
          <w:lang w:val="en-US" w:eastAsia="en-US"/>
        </w:rPr>
        <w:t>apņemos</w:t>
      </w:r>
      <w:proofErr w:type="spellEnd"/>
      <w:r w:rsidRPr="00DA222A">
        <w:rPr>
          <w:sz w:val="22"/>
          <w:szCs w:val="22"/>
          <w:lang w:val="en-US" w:eastAsia="en-US"/>
        </w:rPr>
        <w:t xml:space="preserve"> </w:t>
      </w:r>
      <w:proofErr w:type="spellStart"/>
      <w:r w:rsidRPr="00DA222A">
        <w:rPr>
          <w:sz w:val="22"/>
          <w:szCs w:val="22"/>
          <w:lang w:val="en-US" w:eastAsia="en-US"/>
        </w:rPr>
        <w:t>kā</w:t>
      </w:r>
      <w:proofErr w:type="spellEnd"/>
      <w:r w:rsidRPr="00DA222A">
        <w:rPr>
          <w:sz w:val="22"/>
          <w:szCs w:val="22"/>
          <w:lang w:val="en-US" w:eastAsia="en-US"/>
        </w:rPr>
        <w:t xml:space="preserve"> _____</w:t>
      </w:r>
      <w:r w:rsidRPr="00DA222A">
        <w:rPr>
          <w:i/>
          <w:sz w:val="22"/>
          <w:szCs w:val="22"/>
          <w:u w:val="single"/>
          <w:lang w:val="en-US" w:eastAsia="en-US"/>
        </w:rPr>
        <w:t>(</w:t>
      </w:r>
      <w:proofErr w:type="spellStart"/>
      <w:r w:rsidRPr="00DA222A">
        <w:rPr>
          <w:i/>
          <w:sz w:val="22"/>
          <w:szCs w:val="22"/>
          <w:u w:val="single"/>
          <w:lang w:val="en-US" w:eastAsia="en-US"/>
        </w:rPr>
        <w:t>specialitāte</w:t>
      </w:r>
      <w:proofErr w:type="spellEnd"/>
      <w:r w:rsidRPr="00DA222A">
        <w:rPr>
          <w:i/>
          <w:sz w:val="22"/>
          <w:szCs w:val="22"/>
          <w:u w:val="single"/>
          <w:lang w:val="en-US" w:eastAsia="en-US"/>
        </w:rPr>
        <w:t>)____</w:t>
      </w:r>
      <w:r w:rsidRPr="00DA222A">
        <w:rPr>
          <w:sz w:val="22"/>
          <w:szCs w:val="22"/>
          <w:lang w:val="en-US" w:eastAsia="en-US"/>
        </w:rPr>
        <w:t xml:space="preserve"> </w:t>
      </w:r>
      <w:proofErr w:type="spellStart"/>
      <w:r w:rsidRPr="00DA222A">
        <w:rPr>
          <w:sz w:val="22"/>
          <w:szCs w:val="22"/>
          <w:lang w:val="en-US" w:eastAsia="en-US"/>
        </w:rPr>
        <w:t>strādāt</w:t>
      </w:r>
      <w:proofErr w:type="spellEnd"/>
      <w:r w:rsidRPr="00DA222A">
        <w:rPr>
          <w:sz w:val="22"/>
          <w:szCs w:val="22"/>
          <w:lang w:val="en-US" w:eastAsia="en-US"/>
        </w:rPr>
        <w:t xml:space="preserve"> pie </w:t>
      </w:r>
      <w:proofErr w:type="spellStart"/>
      <w:r w:rsidRPr="00DA222A">
        <w:rPr>
          <w:sz w:val="22"/>
          <w:szCs w:val="22"/>
          <w:lang w:val="en-US" w:eastAsia="en-US"/>
        </w:rPr>
        <w:t>līguma</w:t>
      </w:r>
      <w:proofErr w:type="spellEnd"/>
      <w:r w:rsidRPr="00DA222A">
        <w:rPr>
          <w:sz w:val="22"/>
          <w:szCs w:val="22"/>
          <w:lang w:val="en-US" w:eastAsia="en-US"/>
        </w:rPr>
        <w:t xml:space="preserve"> „</w:t>
      </w:r>
      <w:r w:rsidRPr="00DA222A">
        <w:rPr>
          <w:b/>
          <w:bCs/>
          <w:sz w:val="22"/>
          <w:szCs w:val="22"/>
          <w:lang w:eastAsia="en-US"/>
        </w:rPr>
        <w:t>Autoceļu pārbūve projekta „Viļānu novada lauku ceļu infrastruktūras pārbūve” īstenošanai</w:t>
      </w:r>
      <w:r w:rsidRPr="00DA222A">
        <w:rPr>
          <w:sz w:val="22"/>
          <w:szCs w:val="22"/>
          <w:lang w:val="en-US" w:eastAsia="en-US"/>
        </w:rPr>
        <w:t>”</w:t>
      </w:r>
      <w:r w:rsidRPr="00DA222A">
        <w:rPr>
          <w:b/>
          <w:sz w:val="22"/>
          <w:szCs w:val="22"/>
          <w:lang w:val="en-US" w:eastAsia="en-US"/>
        </w:rPr>
        <w:t xml:space="preserve"> </w:t>
      </w:r>
      <w:proofErr w:type="spellStart"/>
      <w:r w:rsidRPr="00DA222A">
        <w:rPr>
          <w:sz w:val="22"/>
          <w:szCs w:val="22"/>
          <w:lang w:val="en-US" w:eastAsia="en-US"/>
        </w:rPr>
        <w:t>izpildes</w:t>
      </w:r>
      <w:proofErr w:type="spellEnd"/>
      <w:r w:rsidRPr="00DA222A">
        <w:rPr>
          <w:b/>
          <w:sz w:val="22"/>
          <w:szCs w:val="22"/>
          <w:lang w:val="en-US" w:eastAsia="en-US"/>
        </w:rPr>
        <w:t xml:space="preserve"> ___</w:t>
      </w:r>
      <w:r w:rsidRPr="00DA222A">
        <w:rPr>
          <w:b/>
          <w:sz w:val="22"/>
          <w:szCs w:val="22"/>
          <w:u w:val="single"/>
          <w:lang w:val="en-US" w:eastAsia="en-US"/>
        </w:rPr>
        <w:t>&lt;</w:t>
      </w:r>
      <w:proofErr w:type="spellStart"/>
      <w:r w:rsidRPr="00DA222A">
        <w:rPr>
          <w:i/>
          <w:sz w:val="22"/>
          <w:szCs w:val="22"/>
          <w:u w:val="single"/>
          <w:lang w:val="en-US" w:eastAsia="en-US"/>
        </w:rPr>
        <w:t>Pretendenta</w:t>
      </w:r>
      <w:proofErr w:type="spellEnd"/>
      <w:r w:rsidRPr="00DA222A">
        <w:rPr>
          <w:i/>
          <w:sz w:val="22"/>
          <w:szCs w:val="22"/>
          <w:u w:val="single"/>
          <w:lang w:val="en-US" w:eastAsia="en-US"/>
        </w:rPr>
        <w:t xml:space="preserve"> </w:t>
      </w:r>
      <w:proofErr w:type="spellStart"/>
      <w:r w:rsidRPr="00DA222A">
        <w:rPr>
          <w:i/>
          <w:sz w:val="22"/>
          <w:szCs w:val="22"/>
          <w:u w:val="single"/>
          <w:lang w:val="en-US" w:eastAsia="en-US"/>
        </w:rPr>
        <w:t>nosaukums</w:t>
      </w:r>
      <w:proofErr w:type="spellEnd"/>
      <w:r w:rsidRPr="00DA222A">
        <w:rPr>
          <w:sz w:val="22"/>
          <w:szCs w:val="22"/>
          <w:u w:val="single"/>
          <w:lang w:val="en-US" w:eastAsia="en-US"/>
        </w:rPr>
        <w:t xml:space="preserve">&gt;___ </w:t>
      </w:r>
      <w:proofErr w:type="spellStart"/>
      <w:r w:rsidRPr="00DA222A">
        <w:rPr>
          <w:sz w:val="22"/>
          <w:szCs w:val="22"/>
          <w:lang w:val="en-US" w:eastAsia="en-US"/>
        </w:rPr>
        <w:t>piedāvājumā</w:t>
      </w:r>
      <w:proofErr w:type="spellEnd"/>
      <w:r w:rsidRPr="00DA222A">
        <w:rPr>
          <w:sz w:val="22"/>
          <w:szCs w:val="22"/>
          <w:lang w:val="en-US" w:eastAsia="en-US"/>
        </w:rPr>
        <w:t xml:space="preserve"> </w:t>
      </w:r>
      <w:proofErr w:type="spellStart"/>
      <w:r w:rsidRPr="00DA222A">
        <w:rPr>
          <w:sz w:val="22"/>
          <w:szCs w:val="22"/>
          <w:lang w:val="en-US" w:eastAsia="en-US"/>
        </w:rPr>
        <w:t>gadījumā</w:t>
      </w:r>
      <w:proofErr w:type="spellEnd"/>
      <w:r w:rsidRPr="00DA222A">
        <w:rPr>
          <w:sz w:val="22"/>
          <w:szCs w:val="22"/>
          <w:lang w:val="en-US" w:eastAsia="en-US"/>
        </w:rPr>
        <w:t xml:space="preserve">, ja </w:t>
      </w:r>
      <w:proofErr w:type="spellStart"/>
      <w:r w:rsidRPr="00DA222A">
        <w:rPr>
          <w:sz w:val="22"/>
          <w:szCs w:val="22"/>
          <w:lang w:val="en-US" w:eastAsia="en-US"/>
        </w:rPr>
        <w:t>šim</w:t>
      </w:r>
      <w:proofErr w:type="spellEnd"/>
      <w:r w:rsidRPr="00DA222A">
        <w:rPr>
          <w:sz w:val="22"/>
          <w:szCs w:val="22"/>
          <w:lang w:val="en-US" w:eastAsia="en-US"/>
        </w:rPr>
        <w:t xml:space="preserve"> </w:t>
      </w:r>
      <w:proofErr w:type="spellStart"/>
      <w:r w:rsidRPr="00DA222A">
        <w:rPr>
          <w:sz w:val="22"/>
          <w:szCs w:val="22"/>
          <w:lang w:val="en-US" w:eastAsia="en-US"/>
        </w:rPr>
        <w:t>Pretendentam</w:t>
      </w:r>
      <w:proofErr w:type="spellEnd"/>
      <w:r w:rsidRPr="00DA222A">
        <w:rPr>
          <w:sz w:val="22"/>
          <w:szCs w:val="22"/>
          <w:lang w:val="en-US" w:eastAsia="en-US"/>
        </w:rPr>
        <w:t xml:space="preserve"> </w:t>
      </w:r>
      <w:proofErr w:type="spellStart"/>
      <w:r w:rsidRPr="00DA222A">
        <w:rPr>
          <w:sz w:val="22"/>
          <w:szCs w:val="22"/>
          <w:lang w:val="en-US" w:eastAsia="en-US"/>
        </w:rPr>
        <w:t>tiks</w:t>
      </w:r>
      <w:proofErr w:type="spellEnd"/>
      <w:r w:rsidRPr="00DA222A">
        <w:rPr>
          <w:sz w:val="22"/>
          <w:szCs w:val="22"/>
          <w:lang w:val="en-US" w:eastAsia="en-US"/>
        </w:rPr>
        <w:t xml:space="preserve"> </w:t>
      </w:r>
      <w:proofErr w:type="spellStart"/>
      <w:r w:rsidRPr="00DA222A">
        <w:rPr>
          <w:sz w:val="22"/>
          <w:szCs w:val="22"/>
          <w:lang w:val="en-US" w:eastAsia="en-US"/>
        </w:rPr>
        <w:t>piešķirtas</w:t>
      </w:r>
      <w:proofErr w:type="spellEnd"/>
      <w:r w:rsidRPr="00DA222A">
        <w:rPr>
          <w:sz w:val="22"/>
          <w:szCs w:val="22"/>
          <w:lang w:val="en-US" w:eastAsia="en-US"/>
        </w:rPr>
        <w:t xml:space="preserve"> </w:t>
      </w:r>
      <w:proofErr w:type="spellStart"/>
      <w:r w:rsidRPr="00DA222A">
        <w:rPr>
          <w:sz w:val="22"/>
          <w:szCs w:val="22"/>
          <w:lang w:val="en-US" w:eastAsia="en-US"/>
        </w:rPr>
        <w:t>tiesības</w:t>
      </w:r>
      <w:proofErr w:type="spellEnd"/>
      <w:r w:rsidRPr="00DA222A">
        <w:rPr>
          <w:sz w:val="22"/>
          <w:szCs w:val="22"/>
          <w:lang w:val="en-US" w:eastAsia="en-US"/>
        </w:rPr>
        <w:t xml:space="preserve"> </w:t>
      </w:r>
      <w:proofErr w:type="spellStart"/>
      <w:r w:rsidRPr="00DA222A">
        <w:rPr>
          <w:sz w:val="22"/>
          <w:szCs w:val="22"/>
          <w:lang w:val="en-US" w:eastAsia="en-US"/>
        </w:rPr>
        <w:t>slēgt</w:t>
      </w:r>
      <w:proofErr w:type="spellEnd"/>
      <w:r w:rsidRPr="00DA222A">
        <w:rPr>
          <w:sz w:val="22"/>
          <w:szCs w:val="22"/>
          <w:lang w:val="en-US" w:eastAsia="en-US"/>
        </w:rPr>
        <w:t xml:space="preserve"> </w:t>
      </w:r>
      <w:proofErr w:type="spellStart"/>
      <w:r w:rsidRPr="00DA222A">
        <w:rPr>
          <w:sz w:val="22"/>
          <w:szCs w:val="22"/>
          <w:lang w:val="en-US" w:eastAsia="en-US"/>
        </w:rPr>
        <w:t>Līgumu</w:t>
      </w:r>
      <w:proofErr w:type="spellEnd"/>
      <w:r w:rsidRPr="00DA222A">
        <w:rPr>
          <w:sz w:val="22"/>
          <w:szCs w:val="22"/>
          <w:lang w:val="en-US" w:eastAsia="en-US"/>
        </w:rPr>
        <w:t xml:space="preserve">. </w:t>
      </w:r>
    </w:p>
    <w:p w14:paraId="4B027B40" w14:textId="77777777" w:rsidR="0008112B" w:rsidRPr="00DA222A" w:rsidRDefault="0008112B" w:rsidP="0008112B">
      <w:pPr>
        <w:widowControl/>
        <w:autoSpaceDE/>
        <w:autoSpaceDN/>
        <w:adjustRightInd/>
        <w:ind w:firstLine="720"/>
        <w:rPr>
          <w:sz w:val="22"/>
          <w:szCs w:val="22"/>
          <w:lang w:val="en-US" w:eastAsia="en-US"/>
        </w:rPr>
      </w:pPr>
      <w:proofErr w:type="spellStart"/>
      <w:r w:rsidRPr="00DA222A">
        <w:rPr>
          <w:sz w:val="22"/>
          <w:szCs w:val="22"/>
          <w:lang w:val="en-US" w:eastAsia="en-US"/>
        </w:rPr>
        <w:t>Ar</w:t>
      </w:r>
      <w:proofErr w:type="spellEnd"/>
      <w:r w:rsidRPr="00DA222A">
        <w:rPr>
          <w:sz w:val="22"/>
          <w:szCs w:val="22"/>
          <w:lang w:val="en-US" w:eastAsia="en-US"/>
        </w:rPr>
        <w:t xml:space="preserve"> </w:t>
      </w:r>
      <w:proofErr w:type="spellStart"/>
      <w:r w:rsidRPr="00DA222A">
        <w:rPr>
          <w:sz w:val="22"/>
          <w:szCs w:val="22"/>
          <w:lang w:val="en-US" w:eastAsia="en-US"/>
        </w:rPr>
        <w:t>šo</w:t>
      </w:r>
      <w:proofErr w:type="spellEnd"/>
      <w:r w:rsidRPr="00DA222A">
        <w:rPr>
          <w:sz w:val="22"/>
          <w:szCs w:val="22"/>
          <w:lang w:val="en-US" w:eastAsia="en-US"/>
        </w:rPr>
        <w:t xml:space="preserve"> </w:t>
      </w:r>
      <w:proofErr w:type="spellStart"/>
      <w:r w:rsidRPr="00DA222A">
        <w:rPr>
          <w:sz w:val="22"/>
          <w:szCs w:val="22"/>
          <w:lang w:val="en-US" w:eastAsia="en-US"/>
        </w:rPr>
        <w:t>apliecinu</w:t>
      </w:r>
      <w:proofErr w:type="spellEnd"/>
      <w:r w:rsidRPr="00DA222A">
        <w:rPr>
          <w:sz w:val="22"/>
          <w:szCs w:val="22"/>
          <w:lang w:val="en-US" w:eastAsia="en-US"/>
        </w:rPr>
        <w:t xml:space="preserve">, ka </w:t>
      </w:r>
      <w:proofErr w:type="spellStart"/>
      <w:r w:rsidRPr="00DA222A">
        <w:rPr>
          <w:sz w:val="22"/>
          <w:szCs w:val="22"/>
          <w:lang w:val="en-US" w:eastAsia="en-US"/>
        </w:rPr>
        <w:t>esmu</w:t>
      </w:r>
      <w:proofErr w:type="spellEnd"/>
      <w:r w:rsidRPr="00DA222A">
        <w:rPr>
          <w:sz w:val="22"/>
          <w:szCs w:val="22"/>
          <w:lang w:val="en-US" w:eastAsia="en-US"/>
        </w:rPr>
        <w:t xml:space="preserve"> </w:t>
      </w:r>
      <w:proofErr w:type="spellStart"/>
      <w:r w:rsidRPr="00DA222A">
        <w:rPr>
          <w:sz w:val="22"/>
          <w:szCs w:val="22"/>
          <w:lang w:val="en-US" w:eastAsia="en-US"/>
        </w:rPr>
        <w:t>iepazinies</w:t>
      </w:r>
      <w:proofErr w:type="spellEnd"/>
      <w:r w:rsidRPr="00DA222A">
        <w:rPr>
          <w:sz w:val="22"/>
          <w:szCs w:val="22"/>
          <w:lang w:val="en-US" w:eastAsia="en-US"/>
        </w:rPr>
        <w:t xml:space="preserve"> </w:t>
      </w:r>
      <w:proofErr w:type="spellStart"/>
      <w:r w:rsidRPr="00DA222A">
        <w:rPr>
          <w:sz w:val="22"/>
          <w:szCs w:val="22"/>
          <w:lang w:val="en-US" w:eastAsia="en-US"/>
        </w:rPr>
        <w:t>ar</w:t>
      </w:r>
      <w:proofErr w:type="spellEnd"/>
      <w:r w:rsidRPr="00DA222A">
        <w:rPr>
          <w:sz w:val="22"/>
          <w:szCs w:val="22"/>
          <w:lang w:val="en-US" w:eastAsia="en-US"/>
        </w:rPr>
        <w:t xml:space="preserve"> </w:t>
      </w:r>
      <w:proofErr w:type="spellStart"/>
      <w:r w:rsidRPr="00DA222A">
        <w:rPr>
          <w:sz w:val="22"/>
          <w:szCs w:val="22"/>
          <w:lang w:val="en-US" w:eastAsia="en-US"/>
        </w:rPr>
        <w:t>rekonstruējamo</w:t>
      </w:r>
      <w:proofErr w:type="spellEnd"/>
      <w:r w:rsidRPr="00DA222A">
        <w:rPr>
          <w:sz w:val="22"/>
          <w:szCs w:val="22"/>
          <w:lang w:val="en-US" w:eastAsia="en-US"/>
        </w:rPr>
        <w:t xml:space="preserve"> </w:t>
      </w:r>
      <w:proofErr w:type="spellStart"/>
      <w:r w:rsidRPr="00DA222A">
        <w:rPr>
          <w:sz w:val="22"/>
          <w:szCs w:val="22"/>
          <w:lang w:val="en-US" w:eastAsia="en-US"/>
        </w:rPr>
        <w:t>objektu</w:t>
      </w:r>
      <w:proofErr w:type="spellEnd"/>
      <w:r w:rsidRPr="00DA222A">
        <w:rPr>
          <w:sz w:val="22"/>
          <w:szCs w:val="22"/>
          <w:lang w:val="en-US" w:eastAsia="en-US"/>
        </w:rPr>
        <w:t xml:space="preserve">, </w:t>
      </w:r>
      <w:proofErr w:type="spellStart"/>
      <w:r w:rsidRPr="00DA222A">
        <w:rPr>
          <w:sz w:val="22"/>
          <w:szCs w:val="22"/>
          <w:lang w:val="en-US" w:eastAsia="en-US"/>
        </w:rPr>
        <w:t>būvprojektu</w:t>
      </w:r>
      <w:proofErr w:type="spellEnd"/>
      <w:r w:rsidRPr="00DA222A">
        <w:rPr>
          <w:sz w:val="22"/>
          <w:szCs w:val="22"/>
          <w:lang w:val="en-US" w:eastAsia="en-US"/>
        </w:rPr>
        <w:t xml:space="preserve">, </w:t>
      </w:r>
      <w:proofErr w:type="spellStart"/>
      <w:r w:rsidRPr="00DA222A">
        <w:rPr>
          <w:sz w:val="22"/>
          <w:szCs w:val="22"/>
          <w:lang w:val="en-US" w:eastAsia="en-US"/>
        </w:rPr>
        <w:t>līguma</w:t>
      </w:r>
      <w:proofErr w:type="spellEnd"/>
      <w:r w:rsidRPr="00DA222A">
        <w:rPr>
          <w:sz w:val="22"/>
          <w:szCs w:val="22"/>
          <w:lang w:val="en-US" w:eastAsia="en-US"/>
        </w:rPr>
        <w:t xml:space="preserve"> </w:t>
      </w:r>
      <w:proofErr w:type="spellStart"/>
      <w:r w:rsidRPr="00DA222A">
        <w:rPr>
          <w:sz w:val="22"/>
          <w:szCs w:val="22"/>
          <w:lang w:val="en-US" w:eastAsia="en-US"/>
        </w:rPr>
        <w:t>nosacījumiem</w:t>
      </w:r>
      <w:proofErr w:type="spellEnd"/>
      <w:r w:rsidRPr="00DA222A">
        <w:rPr>
          <w:sz w:val="22"/>
          <w:szCs w:val="22"/>
          <w:lang w:val="en-US" w:eastAsia="en-US"/>
        </w:rPr>
        <w:t xml:space="preserve"> un </w:t>
      </w:r>
      <w:proofErr w:type="spellStart"/>
      <w:r w:rsidRPr="00DA222A">
        <w:rPr>
          <w:sz w:val="22"/>
          <w:szCs w:val="22"/>
          <w:lang w:val="en-US" w:eastAsia="en-US"/>
        </w:rPr>
        <w:t>nolikumu</w:t>
      </w:r>
      <w:proofErr w:type="spellEnd"/>
      <w:r w:rsidRPr="00DA222A">
        <w:rPr>
          <w:sz w:val="22"/>
          <w:szCs w:val="22"/>
          <w:lang w:val="en-US" w:eastAsia="en-US"/>
        </w:rPr>
        <w:t>.</w:t>
      </w:r>
    </w:p>
    <w:p w14:paraId="393F147A" w14:textId="77777777" w:rsidR="0008112B" w:rsidRPr="00DA222A" w:rsidRDefault="0008112B" w:rsidP="0008112B">
      <w:pPr>
        <w:widowControl/>
        <w:autoSpaceDE/>
        <w:autoSpaceDN/>
        <w:adjustRightInd/>
        <w:ind w:firstLine="720"/>
        <w:jc w:val="both"/>
        <w:rPr>
          <w:sz w:val="22"/>
          <w:szCs w:val="22"/>
          <w:lang w:val="en-US" w:eastAsia="en-US"/>
        </w:rPr>
      </w:pPr>
      <w:proofErr w:type="spellStart"/>
      <w:r w:rsidRPr="00DA222A">
        <w:rPr>
          <w:sz w:val="22"/>
          <w:szCs w:val="22"/>
          <w:lang w:val="en-US" w:eastAsia="en-US"/>
        </w:rPr>
        <w:t>Šī</w:t>
      </w:r>
      <w:proofErr w:type="spellEnd"/>
      <w:r w:rsidRPr="00DA222A">
        <w:rPr>
          <w:sz w:val="22"/>
          <w:szCs w:val="22"/>
          <w:lang w:val="en-US" w:eastAsia="en-US"/>
        </w:rPr>
        <w:t xml:space="preserve"> </w:t>
      </w:r>
      <w:proofErr w:type="spellStart"/>
      <w:r w:rsidRPr="00DA222A">
        <w:rPr>
          <w:sz w:val="22"/>
          <w:szCs w:val="22"/>
          <w:lang w:val="en-US" w:eastAsia="en-US"/>
        </w:rPr>
        <w:t>apņemšanās</w:t>
      </w:r>
      <w:proofErr w:type="spellEnd"/>
      <w:r w:rsidRPr="00DA222A">
        <w:rPr>
          <w:sz w:val="22"/>
          <w:szCs w:val="22"/>
          <w:lang w:val="en-US" w:eastAsia="en-US"/>
        </w:rPr>
        <w:t xml:space="preserve"> nav </w:t>
      </w:r>
      <w:proofErr w:type="spellStart"/>
      <w:r w:rsidRPr="00DA222A">
        <w:rPr>
          <w:sz w:val="22"/>
          <w:szCs w:val="22"/>
          <w:lang w:val="en-US" w:eastAsia="en-US"/>
        </w:rPr>
        <w:t>atsaucama</w:t>
      </w:r>
      <w:proofErr w:type="spellEnd"/>
      <w:r w:rsidRPr="00DA222A">
        <w:rPr>
          <w:sz w:val="22"/>
          <w:szCs w:val="22"/>
          <w:lang w:val="en-US" w:eastAsia="en-US"/>
        </w:rPr>
        <w:t xml:space="preserve">, </w:t>
      </w:r>
      <w:proofErr w:type="spellStart"/>
      <w:r w:rsidRPr="00DA222A">
        <w:rPr>
          <w:sz w:val="22"/>
          <w:szCs w:val="22"/>
          <w:lang w:val="en-US" w:eastAsia="en-US"/>
        </w:rPr>
        <w:t>izņemot</w:t>
      </w:r>
      <w:proofErr w:type="spellEnd"/>
      <w:r w:rsidRPr="00DA222A">
        <w:rPr>
          <w:sz w:val="22"/>
          <w:szCs w:val="22"/>
          <w:lang w:val="en-US" w:eastAsia="en-US"/>
        </w:rPr>
        <w:t xml:space="preserve">, ja </w:t>
      </w:r>
      <w:proofErr w:type="spellStart"/>
      <w:r w:rsidRPr="00DA222A">
        <w:rPr>
          <w:sz w:val="22"/>
          <w:szCs w:val="22"/>
          <w:lang w:val="en-US" w:eastAsia="en-US"/>
        </w:rPr>
        <w:t>iestājas</w:t>
      </w:r>
      <w:proofErr w:type="spellEnd"/>
      <w:r w:rsidRPr="00DA222A">
        <w:rPr>
          <w:sz w:val="22"/>
          <w:szCs w:val="22"/>
          <w:lang w:val="en-US" w:eastAsia="en-US"/>
        </w:rPr>
        <w:t xml:space="preserve"> </w:t>
      </w:r>
      <w:proofErr w:type="spellStart"/>
      <w:r w:rsidRPr="00DA222A">
        <w:rPr>
          <w:sz w:val="22"/>
          <w:szCs w:val="22"/>
          <w:lang w:val="en-US" w:eastAsia="en-US"/>
        </w:rPr>
        <w:t>ārkārtas</w:t>
      </w:r>
      <w:proofErr w:type="spellEnd"/>
      <w:r w:rsidRPr="00DA222A">
        <w:rPr>
          <w:sz w:val="22"/>
          <w:szCs w:val="22"/>
          <w:lang w:val="en-US" w:eastAsia="en-US"/>
        </w:rPr>
        <w:t xml:space="preserve"> </w:t>
      </w:r>
      <w:proofErr w:type="spellStart"/>
      <w:r w:rsidRPr="00DA222A">
        <w:rPr>
          <w:sz w:val="22"/>
          <w:szCs w:val="22"/>
          <w:lang w:val="en-US" w:eastAsia="en-US"/>
        </w:rPr>
        <w:t>apstākļi</w:t>
      </w:r>
      <w:proofErr w:type="spellEnd"/>
      <w:r w:rsidRPr="00DA222A">
        <w:rPr>
          <w:sz w:val="22"/>
          <w:szCs w:val="22"/>
          <w:lang w:val="en-US" w:eastAsia="en-US"/>
        </w:rPr>
        <w:t xml:space="preserve">, </w:t>
      </w:r>
      <w:proofErr w:type="spellStart"/>
      <w:r w:rsidRPr="00DA222A">
        <w:rPr>
          <w:sz w:val="22"/>
          <w:szCs w:val="22"/>
          <w:lang w:val="en-US" w:eastAsia="en-US"/>
        </w:rPr>
        <w:t>kurus</w:t>
      </w:r>
      <w:proofErr w:type="spellEnd"/>
      <w:r w:rsidRPr="00DA222A">
        <w:rPr>
          <w:sz w:val="22"/>
          <w:szCs w:val="22"/>
          <w:lang w:val="en-US" w:eastAsia="en-US"/>
        </w:rPr>
        <w:t xml:space="preserve"> nav </w:t>
      </w:r>
      <w:proofErr w:type="spellStart"/>
      <w:r w:rsidRPr="00DA222A">
        <w:rPr>
          <w:sz w:val="22"/>
          <w:szCs w:val="22"/>
          <w:lang w:val="en-US" w:eastAsia="en-US"/>
        </w:rPr>
        <w:t>iespējams</w:t>
      </w:r>
      <w:proofErr w:type="spellEnd"/>
      <w:r w:rsidRPr="00DA222A">
        <w:rPr>
          <w:sz w:val="22"/>
          <w:szCs w:val="22"/>
          <w:lang w:val="en-US" w:eastAsia="en-US"/>
        </w:rPr>
        <w:t xml:space="preserve"> </w:t>
      </w:r>
      <w:proofErr w:type="spellStart"/>
      <w:r w:rsidRPr="00DA222A">
        <w:rPr>
          <w:sz w:val="22"/>
          <w:szCs w:val="22"/>
          <w:lang w:val="en-US" w:eastAsia="en-US"/>
        </w:rPr>
        <w:t>paredzēt</w:t>
      </w:r>
      <w:proofErr w:type="spellEnd"/>
      <w:r w:rsidRPr="00DA222A">
        <w:rPr>
          <w:sz w:val="22"/>
          <w:szCs w:val="22"/>
          <w:lang w:val="en-US" w:eastAsia="en-US"/>
        </w:rPr>
        <w:t xml:space="preserve"> </w:t>
      </w:r>
      <w:proofErr w:type="spellStart"/>
      <w:r w:rsidRPr="00DA222A">
        <w:rPr>
          <w:sz w:val="22"/>
          <w:szCs w:val="22"/>
          <w:lang w:val="en-US" w:eastAsia="en-US"/>
        </w:rPr>
        <w:t>iepirkuma</w:t>
      </w:r>
      <w:proofErr w:type="spellEnd"/>
      <w:r w:rsidRPr="00DA222A">
        <w:rPr>
          <w:sz w:val="22"/>
          <w:szCs w:val="22"/>
          <w:lang w:val="en-US" w:eastAsia="en-US"/>
        </w:rPr>
        <w:t xml:space="preserve"> </w:t>
      </w:r>
      <w:proofErr w:type="spellStart"/>
      <w:r w:rsidRPr="00DA222A">
        <w:rPr>
          <w:sz w:val="22"/>
          <w:szCs w:val="22"/>
          <w:lang w:val="en-US" w:eastAsia="en-US"/>
        </w:rPr>
        <w:t>laikā</w:t>
      </w:r>
      <w:proofErr w:type="spellEnd"/>
      <w:r w:rsidRPr="00DA222A">
        <w:rPr>
          <w:sz w:val="22"/>
          <w:szCs w:val="22"/>
          <w:lang w:val="en-US" w:eastAsia="en-US"/>
        </w:rPr>
        <w:t>.</w:t>
      </w:r>
    </w:p>
    <w:p w14:paraId="44015813" w14:textId="77777777" w:rsidR="0008112B" w:rsidRPr="00DA222A" w:rsidRDefault="0008112B" w:rsidP="0008112B">
      <w:pPr>
        <w:widowControl/>
        <w:autoSpaceDE/>
        <w:autoSpaceDN/>
        <w:adjustRightInd/>
        <w:rPr>
          <w:sz w:val="22"/>
          <w:szCs w:val="22"/>
          <w:lang w:val="en-US" w:eastAsia="en-US"/>
        </w:rPr>
      </w:pPr>
    </w:p>
    <w:p w14:paraId="029C9CE2" w14:textId="77777777" w:rsidR="0008112B" w:rsidRPr="00DA222A" w:rsidRDefault="0008112B" w:rsidP="0008112B">
      <w:pPr>
        <w:widowControl/>
        <w:autoSpaceDE/>
        <w:autoSpaceDN/>
        <w:adjustRightInd/>
        <w:rPr>
          <w:sz w:val="22"/>
          <w:szCs w:val="22"/>
          <w:lang w:val="en-US" w:eastAsia="en-US"/>
        </w:rPr>
      </w:pPr>
      <w:r w:rsidRPr="00DA222A">
        <w:rPr>
          <w:sz w:val="22"/>
          <w:szCs w:val="22"/>
          <w:lang w:val="en-US" w:eastAsia="en-US"/>
        </w:rPr>
        <w:t>_______________________________________</w:t>
      </w:r>
    </w:p>
    <w:p w14:paraId="4D3B449F" w14:textId="77777777" w:rsidR="0008112B" w:rsidRPr="00DA222A" w:rsidRDefault="0008112B" w:rsidP="0008112B">
      <w:pPr>
        <w:widowControl/>
        <w:autoSpaceDE/>
        <w:autoSpaceDN/>
        <w:adjustRightInd/>
        <w:jc w:val="both"/>
        <w:rPr>
          <w:i/>
          <w:sz w:val="22"/>
          <w:szCs w:val="22"/>
          <w:lang w:val="en-US" w:eastAsia="en-US"/>
        </w:rPr>
      </w:pPr>
      <w:r w:rsidRPr="00DA222A">
        <w:rPr>
          <w:i/>
          <w:sz w:val="22"/>
          <w:szCs w:val="22"/>
          <w:lang w:val="en-US" w:eastAsia="en-US"/>
        </w:rPr>
        <w:t>(</w:t>
      </w:r>
      <w:proofErr w:type="spellStart"/>
      <w:r w:rsidRPr="00DA222A">
        <w:rPr>
          <w:i/>
          <w:sz w:val="22"/>
          <w:szCs w:val="22"/>
          <w:lang w:val="en-US" w:eastAsia="en-US"/>
        </w:rPr>
        <w:t>speciālista</w:t>
      </w:r>
      <w:proofErr w:type="spellEnd"/>
      <w:r w:rsidRPr="00DA222A">
        <w:rPr>
          <w:i/>
          <w:sz w:val="22"/>
          <w:szCs w:val="22"/>
          <w:lang w:val="en-US" w:eastAsia="en-US"/>
        </w:rPr>
        <w:t xml:space="preserve"> </w:t>
      </w:r>
      <w:proofErr w:type="spellStart"/>
      <w:r w:rsidRPr="00DA222A">
        <w:rPr>
          <w:i/>
          <w:sz w:val="22"/>
          <w:szCs w:val="22"/>
          <w:lang w:val="en-US" w:eastAsia="en-US"/>
        </w:rPr>
        <w:t>paraksts</w:t>
      </w:r>
      <w:proofErr w:type="spellEnd"/>
      <w:r w:rsidRPr="00DA222A">
        <w:rPr>
          <w:i/>
          <w:sz w:val="22"/>
          <w:szCs w:val="22"/>
          <w:lang w:val="en-US" w:eastAsia="en-US"/>
        </w:rPr>
        <w:t xml:space="preserve"> un </w:t>
      </w:r>
      <w:proofErr w:type="spellStart"/>
      <w:r w:rsidRPr="00DA222A">
        <w:rPr>
          <w:i/>
          <w:sz w:val="22"/>
          <w:szCs w:val="22"/>
          <w:lang w:val="en-US" w:eastAsia="en-US"/>
        </w:rPr>
        <w:t>paraksta</w:t>
      </w:r>
      <w:proofErr w:type="spellEnd"/>
      <w:r w:rsidRPr="00DA222A">
        <w:rPr>
          <w:i/>
          <w:sz w:val="22"/>
          <w:szCs w:val="22"/>
          <w:lang w:val="en-US" w:eastAsia="en-US"/>
        </w:rPr>
        <w:t xml:space="preserve"> </w:t>
      </w:r>
      <w:proofErr w:type="spellStart"/>
      <w:r w:rsidRPr="00DA222A">
        <w:rPr>
          <w:i/>
          <w:sz w:val="22"/>
          <w:szCs w:val="22"/>
          <w:lang w:val="en-US" w:eastAsia="en-US"/>
        </w:rPr>
        <w:t>atšifrējums</w:t>
      </w:r>
      <w:proofErr w:type="spellEnd"/>
      <w:r w:rsidRPr="00DA222A">
        <w:rPr>
          <w:i/>
          <w:sz w:val="22"/>
          <w:szCs w:val="22"/>
          <w:lang w:val="en-US" w:eastAsia="en-US"/>
        </w:rPr>
        <w:t>)</w:t>
      </w:r>
    </w:p>
    <w:p w14:paraId="75C45C48" w14:textId="77777777" w:rsidR="0008112B" w:rsidRDefault="0008112B" w:rsidP="0008112B"/>
    <w:p w14:paraId="4ED168C1" w14:textId="0D7DF164" w:rsidR="0008112B" w:rsidRDefault="0008112B">
      <w:pPr>
        <w:widowControl/>
        <w:autoSpaceDE/>
        <w:autoSpaceDN/>
        <w:adjustRightInd/>
        <w:spacing w:after="160" w:line="259" w:lineRule="auto"/>
        <w:rPr>
          <w:bCs/>
          <w:iCs/>
          <w:sz w:val="24"/>
          <w:szCs w:val="24"/>
        </w:rPr>
      </w:pPr>
      <w:r>
        <w:rPr>
          <w:bCs/>
          <w:iCs/>
        </w:rPr>
        <w:br w:type="page"/>
      </w:r>
    </w:p>
    <w:p w14:paraId="1BE5DDFE" w14:textId="77777777" w:rsidR="0008112B" w:rsidRPr="00DA222A" w:rsidRDefault="0008112B" w:rsidP="0008112B">
      <w:pPr>
        <w:widowControl/>
        <w:autoSpaceDE/>
        <w:autoSpaceDN/>
        <w:adjustRightInd/>
        <w:jc w:val="right"/>
        <w:rPr>
          <w:i/>
          <w:sz w:val="22"/>
          <w:szCs w:val="22"/>
          <w:lang w:eastAsia="en-US"/>
        </w:rPr>
      </w:pPr>
      <w:r w:rsidRPr="00DA222A">
        <w:rPr>
          <w:i/>
          <w:sz w:val="22"/>
          <w:szCs w:val="22"/>
          <w:lang w:eastAsia="en-US"/>
        </w:rPr>
        <w:lastRenderedPageBreak/>
        <w:t>Pielikums Nr.</w:t>
      </w:r>
      <w:r>
        <w:rPr>
          <w:i/>
          <w:sz w:val="22"/>
          <w:szCs w:val="22"/>
          <w:lang w:eastAsia="en-US"/>
        </w:rPr>
        <w:t>4</w:t>
      </w:r>
    </w:p>
    <w:p w14:paraId="5C821B5C" w14:textId="77777777" w:rsidR="0008112B" w:rsidRPr="00DA222A" w:rsidRDefault="0008112B" w:rsidP="0008112B">
      <w:pPr>
        <w:widowControl/>
        <w:autoSpaceDE/>
        <w:autoSpaceDN/>
        <w:adjustRightInd/>
        <w:jc w:val="right"/>
        <w:rPr>
          <w:i/>
          <w:sz w:val="22"/>
          <w:szCs w:val="22"/>
          <w:lang w:eastAsia="en-US"/>
        </w:rPr>
      </w:pPr>
      <w:r w:rsidRPr="00DA222A">
        <w:rPr>
          <w:i/>
          <w:sz w:val="22"/>
          <w:szCs w:val="22"/>
          <w:lang w:eastAsia="en-US"/>
        </w:rPr>
        <w:t>atklāta konkursa nolikumam</w:t>
      </w:r>
    </w:p>
    <w:p w14:paraId="06607A35" w14:textId="7D578F0D" w:rsidR="0008112B" w:rsidRPr="00DA222A" w:rsidRDefault="0008112B" w:rsidP="0008112B">
      <w:pPr>
        <w:widowControl/>
        <w:autoSpaceDE/>
        <w:autoSpaceDN/>
        <w:adjustRightInd/>
        <w:jc w:val="right"/>
        <w:rPr>
          <w:i/>
          <w:iCs/>
          <w:sz w:val="22"/>
          <w:szCs w:val="22"/>
          <w:lang w:eastAsia="en-US"/>
        </w:rPr>
      </w:pPr>
      <w:r w:rsidRPr="00DA222A">
        <w:rPr>
          <w:i/>
          <w:sz w:val="22"/>
          <w:szCs w:val="22"/>
          <w:lang w:eastAsia="en-US"/>
        </w:rPr>
        <w:t xml:space="preserve">ar identifikācijas Nr. </w:t>
      </w:r>
      <w:r w:rsidR="00DE5C56">
        <w:rPr>
          <w:i/>
          <w:iCs/>
          <w:sz w:val="22"/>
          <w:szCs w:val="22"/>
          <w:lang w:eastAsia="en-US"/>
        </w:rPr>
        <w:t>VNP 2018/31 ELFLA</w:t>
      </w:r>
    </w:p>
    <w:p w14:paraId="3E3CF84E" w14:textId="77777777" w:rsidR="0008112B" w:rsidRPr="00DA222A" w:rsidRDefault="0008112B" w:rsidP="0008112B">
      <w:pPr>
        <w:jc w:val="right"/>
        <w:rPr>
          <w:sz w:val="22"/>
          <w:szCs w:val="22"/>
        </w:rPr>
      </w:pPr>
    </w:p>
    <w:p w14:paraId="440E92E4" w14:textId="77777777" w:rsidR="0008112B" w:rsidRPr="00DA222A" w:rsidRDefault="0008112B" w:rsidP="0008112B">
      <w:pPr>
        <w:jc w:val="right"/>
        <w:rPr>
          <w:sz w:val="22"/>
          <w:szCs w:val="22"/>
        </w:rPr>
      </w:pPr>
    </w:p>
    <w:p w14:paraId="7E260466" w14:textId="77777777" w:rsidR="0008112B" w:rsidRPr="00DA222A" w:rsidRDefault="0008112B" w:rsidP="0008112B">
      <w:pPr>
        <w:jc w:val="center"/>
        <w:rPr>
          <w:b/>
          <w:iCs/>
          <w:sz w:val="22"/>
          <w:szCs w:val="22"/>
        </w:rPr>
      </w:pPr>
      <w:r w:rsidRPr="00DA222A">
        <w:rPr>
          <w:b/>
          <w:iCs/>
          <w:sz w:val="22"/>
          <w:szCs w:val="22"/>
        </w:rPr>
        <w:t>INFORMĀCIJA</w:t>
      </w:r>
    </w:p>
    <w:p w14:paraId="1383B983" w14:textId="77777777" w:rsidR="0008112B" w:rsidRPr="00DA222A" w:rsidRDefault="0008112B" w:rsidP="0008112B">
      <w:pPr>
        <w:jc w:val="center"/>
        <w:rPr>
          <w:b/>
          <w:iCs/>
          <w:sz w:val="22"/>
          <w:szCs w:val="22"/>
        </w:rPr>
      </w:pPr>
      <w:r w:rsidRPr="00DA222A">
        <w:rPr>
          <w:b/>
          <w:iCs/>
          <w:sz w:val="22"/>
          <w:szCs w:val="22"/>
        </w:rPr>
        <w:t>par tehnisko nodrošinājumu*</w:t>
      </w:r>
    </w:p>
    <w:p w14:paraId="3F70A531" w14:textId="77777777" w:rsidR="0008112B" w:rsidRPr="00DA222A" w:rsidRDefault="0008112B" w:rsidP="0008112B">
      <w:pPr>
        <w:jc w:val="center"/>
        <w:rPr>
          <w:b/>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5070"/>
        <w:gridCol w:w="1660"/>
        <w:gridCol w:w="1683"/>
      </w:tblGrid>
      <w:tr w:rsidR="0008112B" w:rsidRPr="00DA222A" w14:paraId="239D8431" w14:textId="77777777" w:rsidTr="007F717F">
        <w:trPr>
          <w:jc w:val="center"/>
        </w:trPr>
        <w:tc>
          <w:tcPr>
            <w:tcW w:w="680" w:type="dxa"/>
            <w:shd w:val="clear" w:color="auto" w:fill="F3F3F3"/>
            <w:vAlign w:val="center"/>
          </w:tcPr>
          <w:p w14:paraId="5F7E1108" w14:textId="77777777" w:rsidR="0008112B" w:rsidRPr="00DA222A" w:rsidRDefault="0008112B" w:rsidP="007F717F">
            <w:pPr>
              <w:ind w:right="-13"/>
              <w:jc w:val="center"/>
              <w:rPr>
                <w:sz w:val="22"/>
                <w:szCs w:val="22"/>
              </w:rPr>
            </w:pPr>
            <w:r w:rsidRPr="00DA222A">
              <w:rPr>
                <w:sz w:val="22"/>
                <w:szCs w:val="22"/>
              </w:rPr>
              <w:t>Nr.</w:t>
            </w:r>
          </w:p>
          <w:p w14:paraId="02603DA5" w14:textId="77777777" w:rsidR="0008112B" w:rsidRPr="00DA222A" w:rsidRDefault="0008112B" w:rsidP="007F717F">
            <w:pPr>
              <w:jc w:val="center"/>
              <w:rPr>
                <w:sz w:val="22"/>
                <w:szCs w:val="22"/>
              </w:rPr>
            </w:pPr>
            <w:r w:rsidRPr="00DA222A">
              <w:rPr>
                <w:sz w:val="22"/>
                <w:szCs w:val="22"/>
              </w:rPr>
              <w:t>p.k.</w:t>
            </w:r>
          </w:p>
        </w:tc>
        <w:tc>
          <w:tcPr>
            <w:tcW w:w="5070" w:type="dxa"/>
            <w:shd w:val="clear" w:color="auto" w:fill="F3F3F3"/>
            <w:vAlign w:val="center"/>
          </w:tcPr>
          <w:p w14:paraId="41299F55" w14:textId="77777777" w:rsidR="0008112B" w:rsidRPr="00DA222A" w:rsidRDefault="0008112B" w:rsidP="007F717F">
            <w:pPr>
              <w:jc w:val="center"/>
              <w:rPr>
                <w:sz w:val="22"/>
                <w:szCs w:val="22"/>
              </w:rPr>
            </w:pPr>
            <w:r w:rsidRPr="00DA222A">
              <w:rPr>
                <w:sz w:val="22"/>
                <w:szCs w:val="22"/>
              </w:rPr>
              <w:t xml:space="preserve">Tehnikas / iekārtas / instrumentu nosaukums </w:t>
            </w:r>
          </w:p>
        </w:tc>
        <w:tc>
          <w:tcPr>
            <w:tcW w:w="1660" w:type="dxa"/>
            <w:shd w:val="clear" w:color="auto" w:fill="F3F3F3"/>
            <w:vAlign w:val="center"/>
          </w:tcPr>
          <w:p w14:paraId="74D26927" w14:textId="77777777" w:rsidR="0008112B" w:rsidRPr="00DA222A" w:rsidRDefault="0008112B" w:rsidP="007F717F">
            <w:pPr>
              <w:jc w:val="center"/>
              <w:rPr>
                <w:sz w:val="22"/>
                <w:szCs w:val="22"/>
              </w:rPr>
            </w:pPr>
            <w:r w:rsidRPr="00DA222A">
              <w:rPr>
                <w:sz w:val="22"/>
                <w:szCs w:val="22"/>
              </w:rPr>
              <w:t>Izgatavošanas (izlaiduma) gads</w:t>
            </w:r>
          </w:p>
        </w:tc>
        <w:tc>
          <w:tcPr>
            <w:tcW w:w="1683" w:type="dxa"/>
            <w:shd w:val="clear" w:color="auto" w:fill="F3F3F3"/>
            <w:vAlign w:val="center"/>
          </w:tcPr>
          <w:p w14:paraId="4718F5E1" w14:textId="77777777" w:rsidR="0008112B" w:rsidRPr="00DA222A" w:rsidRDefault="0008112B" w:rsidP="007F717F">
            <w:pPr>
              <w:jc w:val="center"/>
              <w:rPr>
                <w:sz w:val="22"/>
                <w:szCs w:val="22"/>
              </w:rPr>
            </w:pPr>
            <w:r w:rsidRPr="00DA222A">
              <w:rPr>
                <w:sz w:val="22"/>
                <w:szCs w:val="22"/>
              </w:rPr>
              <w:t xml:space="preserve">Piederība (īpašumā, </w:t>
            </w:r>
            <w:proofErr w:type="spellStart"/>
            <w:r w:rsidRPr="00DA222A">
              <w:rPr>
                <w:sz w:val="22"/>
                <w:szCs w:val="22"/>
              </w:rPr>
              <w:t>jānomā</w:t>
            </w:r>
            <w:proofErr w:type="spellEnd"/>
            <w:r w:rsidRPr="00DA222A">
              <w:rPr>
                <w:sz w:val="22"/>
                <w:szCs w:val="22"/>
              </w:rPr>
              <w:t>, jāpērk)</w:t>
            </w:r>
          </w:p>
        </w:tc>
      </w:tr>
      <w:tr w:rsidR="0008112B" w:rsidRPr="00DA222A" w14:paraId="640D93DF" w14:textId="77777777" w:rsidTr="007F717F">
        <w:trPr>
          <w:jc w:val="center"/>
        </w:trPr>
        <w:tc>
          <w:tcPr>
            <w:tcW w:w="680" w:type="dxa"/>
            <w:vAlign w:val="center"/>
          </w:tcPr>
          <w:p w14:paraId="6CE52244" w14:textId="77777777" w:rsidR="0008112B" w:rsidRPr="00DA222A" w:rsidRDefault="0008112B" w:rsidP="007F717F">
            <w:pPr>
              <w:jc w:val="center"/>
              <w:rPr>
                <w:sz w:val="22"/>
                <w:szCs w:val="22"/>
              </w:rPr>
            </w:pPr>
            <w:r w:rsidRPr="00DA222A">
              <w:rPr>
                <w:sz w:val="22"/>
                <w:szCs w:val="22"/>
              </w:rPr>
              <w:t>1</w:t>
            </w:r>
          </w:p>
        </w:tc>
        <w:tc>
          <w:tcPr>
            <w:tcW w:w="5070" w:type="dxa"/>
            <w:vAlign w:val="center"/>
          </w:tcPr>
          <w:p w14:paraId="2D607C12" w14:textId="77777777" w:rsidR="0008112B" w:rsidRPr="00DA222A" w:rsidRDefault="0008112B" w:rsidP="007F717F">
            <w:pPr>
              <w:jc w:val="center"/>
              <w:rPr>
                <w:sz w:val="22"/>
                <w:szCs w:val="22"/>
              </w:rPr>
            </w:pPr>
            <w:r w:rsidRPr="00DA222A">
              <w:rPr>
                <w:sz w:val="22"/>
                <w:szCs w:val="22"/>
              </w:rPr>
              <w:t>2</w:t>
            </w:r>
          </w:p>
        </w:tc>
        <w:tc>
          <w:tcPr>
            <w:tcW w:w="1660" w:type="dxa"/>
            <w:vAlign w:val="center"/>
          </w:tcPr>
          <w:p w14:paraId="698491A2" w14:textId="77777777" w:rsidR="0008112B" w:rsidRPr="00DA222A" w:rsidRDefault="0008112B" w:rsidP="007F717F">
            <w:pPr>
              <w:jc w:val="center"/>
              <w:rPr>
                <w:sz w:val="22"/>
                <w:szCs w:val="22"/>
              </w:rPr>
            </w:pPr>
          </w:p>
        </w:tc>
        <w:tc>
          <w:tcPr>
            <w:tcW w:w="1683" w:type="dxa"/>
            <w:vAlign w:val="center"/>
          </w:tcPr>
          <w:p w14:paraId="1DD3DE8D" w14:textId="77777777" w:rsidR="0008112B" w:rsidRPr="00DA222A" w:rsidRDefault="0008112B" w:rsidP="007F717F">
            <w:pPr>
              <w:jc w:val="center"/>
              <w:rPr>
                <w:sz w:val="22"/>
                <w:szCs w:val="22"/>
              </w:rPr>
            </w:pPr>
            <w:r w:rsidRPr="00DA222A">
              <w:rPr>
                <w:sz w:val="22"/>
                <w:szCs w:val="22"/>
              </w:rPr>
              <w:t>3</w:t>
            </w:r>
          </w:p>
        </w:tc>
      </w:tr>
      <w:tr w:rsidR="0008112B" w:rsidRPr="00DA222A" w14:paraId="311A3B2D" w14:textId="77777777" w:rsidTr="007F717F">
        <w:trPr>
          <w:jc w:val="center"/>
        </w:trPr>
        <w:tc>
          <w:tcPr>
            <w:tcW w:w="680" w:type="dxa"/>
          </w:tcPr>
          <w:p w14:paraId="77EECB3E" w14:textId="77777777" w:rsidR="0008112B" w:rsidRPr="00DA222A" w:rsidRDefault="0008112B" w:rsidP="007F717F">
            <w:pPr>
              <w:rPr>
                <w:sz w:val="22"/>
                <w:szCs w:val="22"/>
              </w:rPr>
            </w:pPr>
          </w:p>
        </w:tc>
        <w:tc>
          <w:tcPr>
            <w:tcW w:w="5070" w:type="dxa"/>
          </w:tcPr>
          <w:p w14:paraId="1EF805AF" w14:textId="77777777" w:rsidR="0008112B" w:rsidRPr="00DA222A" w:rsidRDefault="0008112B" w:rsidP="007F717F">
            <w:pPr>
              <w:rPr>
                <w:sz w:val="22"/>
                <w:szCs w:val="22"/>
              </w:rPr>
            </w:pPr>
          </w:p>
        </w:tc>
        <w:tc>
          <w:tcPr>
            <w:tcW w:w="1660" w:type="dxa"/>
          </w:tcPr>
          <w:p w14:paraId="2BFEBD4D" w14:textId="77777777" w:rsidR="0008112B" w:rsidRPr="00DA222A" w:rsidRDefault="0008112B" w:rsidP="007F717F">
            <w:pPr>
              <w:rPr>
                <w:sz w:val="22"/>
                <w:szCs w:val="22"/>
              </w:rPr>
            </w:pPr>
          </w:p>
        </w:tc>
        <w:tc>
          <w:tcPr>
            <w:tcW w:w="1683" w:type="dxa"/>
          </w:tcPr>
          <w:p w14:paraId="66B10BB0" w14:textId="77777777" w:rsidR="0008112B" w:rsidRPr="00DA222A" w:rsidRDefault="0008112B" w:rsidP="007F717F">
            <w:pPr>
              <w:rPr>
                <w:sz w:val="22"/>
                <w:szCs w:val="22"/>
              </w:rPr>
            </w:pPr>
          </w:p>
        </w:tc>
      </w:tr>
      <w:tr w:rsidR="0008112B" w:rsidRPr="00DA222A" w14:paraId="3F5F063E" w14:textId="77777777" w:rsidTr="007F717F">
        <w:trPr>
          <w:jc w:val="center"/>
        </w:trPr>
        <w:tc>
          <w:tcPr>
            <w:tcW w:w="680" w:type="dxa"/>
          </w:tcPr>
          <w:p w14:paraId="565CF7D3" w14:textId="77777777" w:rsidR="0008112B" w:rsidRPr="00DA222A" w:rsidRDefault="0008112B" w:rsidP="007F717F">
            <w:pPr>
              <w:rPr>
                <w:sz w:val="22"/>
                <w:szCs w:val="22"/>
              </w:rPr>
            </w:pPr>
          </w:p>
        </w:tc>
        <w:tc>
          <w:tcPr>
            <w:tcW w:w="5070" w:type="dxa"/>
          </w:tcPr>
          <w:p w14:paraId="479C489F" w14:textId="77777777" w:rsidR="0008112B" w:rsidRPr="00DA222A" w:rsidRDefault="0008112B" w:rsidP="007F717F">
            <w:pPr>
              <w:rPr>
                <w:sz w:val="22"/>
                <w:szCs w:val="22"/>
              </w:rPr>
            </w:pPr>
          </w:p>
        </w:tc>
        <w:tc>
          <w:tcPr>
            <w:tcW w:w="1660" w:type="dxa"/>
          </w:tcPr>
          <w:p w14:paraId="519AD5FA" w14:textId="77777777" w:rsidR="0008112B" w:rsidRPr="00DA222A" w:rsidRDefault="0008112B" w:rsidP="007F717F">
            <w:pPr>
              <w:rPr>
                <w:sz w:val="22"/>
                <w:szCs w:val="22"/>
              </w:rPr>
            </w:pPr>
          </w:p>
        </w:tc>
        <w:tc>
          <w:tcPr>
            <w:tcW w:w="1683" w:type="dxa"/>
          </w:tcPr>
          <w:p w14:paraId="3C0FA5F9" w14:textId="77777777" w:rsidR="0008112B" w:rsidRPr="00DA222A" w:rsidRDefault="0008112B" w:rsidP="007F717F">
            <w:pPr>
              <w:rPr>
                <w:sz w:val="22"/>
                <w:szCs w:val="22"/>
              </w:rPr>
            </w:pPr>
          </w:p>
        </w:tc>
      </w:tr>
      <w:tr w:rsidR="0008112B" w:rsidRPr="00DA222A" w14:paraId="41DC99A8" w14:textId="77777777" w:rsidTr="007F717F">
        <w:trPr>
          <w:jc w:val="center"/>
        </w:trPr>
        <w:tc>
          <w:tcPr>
            <w:tcW w:w="680" w:type="dxa"/>
          </w:tcPr>
          <w:p w14:paraId="3B7F489F" w14:textId="77777777" w:rsidR="0008112B" w:rsidRPr="00DA222A" w:rsidRDefault="0008112B" w:rsidP="007F717F">
            <w:pPr>
              <w:rPr>
                <w:sz w:val="22"/>
                <w:szCs w:val="22"/>
              </w:rPr>
            </w:pPr>
          </w:p>
        </w:tc>
        <w:tc>
          <w:tcPr>
            <w:tcW w:w="5070" w:type="dxa"/>
          </w:tcPr>
          <w:p w14:paraId="1D11DC46" w14:textId="77777777" w:rsidR="0008112B" w:rsidRPr="00DA222A" w:rsidRDefault="0008112B" w:rsidP="007F717F">
            <w:pPr>
              <w:rPr>
                <w:sz w:val="22"/>
                <w:szCs w:val="22"/>
              </w:rPr>
            </w:pPr>
          </w:p>
        </w:tc>
        <w:tc>
          <w:tcPr>
            <w:tcW w:w="1660" w:type="dxa"/>
          </w:tcPr>
          <w:p w14:paraId="513C1B1B" w14:textId="77777777" w:rsidR="0008112B" w:rsidRPr="00DA222A" w:rsidRDefault="0008112B" w:rsidP="007F717F">
            <w:pPr>
              <w:rPr>
                <w:sz w:val="22"/>
                <w:szCs w:val="22"/>
              </w:rPr>
            </w:pPr>
          </w:p>
        </w:tc>
        <w:tc>
          <w:tcPr>
            <w:tcW w:w="1683" w:type="dxa"/>
          </w:tcPr>
          <w:p w14:paraId="09E8C50F" w14:textId="77777777" w:rsidR="0008112B" w:rsidRPr="00DA222A" w:rsidRDefault="0008112B" w:rsidP="007F717F">
            <w:pPr>
              <w:rPr>
                <w:sz w:val="22"/>
                <w:szCs w:val="22"/>
              </w:rPr>
            </w:pPr>
          </w:p>
        </w:tc>
      </w:tr>
      <w:tr w:rsidR="0008112B" w:rsidRPr="00DA222A" w14:paraId="2351EE5C" w14:textId="77777777" w:rsidTr="007F717F">
        <w:trPr>
          <w:jc w:val="center"/>
        </w:trPr>
        <w:tc>
          <w:tcPr>
            <w:tcW w:w="680" w:type="dxa"/>
          </w:tcPr>
          <w:p w14:paraId="46FF8744" w14:textId="77777777" w:rsidR="0008112B" w:rsidRPr="00DA222A" w:rsidRDefault="0008112B" w:rsidP="007F717F">
            <w:pPr>
              <w:rPr>
                <w:sz w:val="22"/>
                <w:szCs w:val="22"/>
              </w:rPr>
            </w:pPr>
          </w:p>
        </w:tc>
        <w:tc>
          <w:tcPr>
            <w:tcW w:w="5070" w:type="dxa"/>
          </w:tcPr>
          <w:p w14:paraId="53F50F3F" w14:textId="77777777" w:rsidR="0008112B" w:rsidRPr="00DA222A" w:rsidRDefault="0008112B" w:rsidP="007F717F">
            <w:pPr>
              <w:rPr>
                <w:sz w:val="22"/>
                <w:szCs w:val="22"/>
              </w:rPr>
            </w:pPr>
          </w:p>
        </w:tc>
        <w:tc>
          <w:tcPr>
            <w:tcW w:w="1660" w:type="dxa"/>
          </w:tcPr>
          <w:p w14:paraId="7B56D207" w14:textId="77777777" w:rsidR="0008112B" w:rsidRPr="00DA222A" w:rsidRDefault="0008112B" w:rsidP="007F717F">
            <w:pPr>
              <w:rPr>
                <w:sz w:val="22"/>
                <w:szCs w:val="22"/>
              </w:rPr>
            </w:pPr>
          </w:p>
        </w:tc>
        <w:tc>
          <w:tcPr>
            <w:tcW w:w="1683" w:type="dxa"/>
          </w:tcPr>
          <w:p w14:paraId="4CC45732" w14:textId="77777777" w:rsidR="0008112B" w:rsidRPr="00DA222A" w:rsidRDefault="0008112B" w:rsidP="007F717F">
            <w:pPr>
              <w:rPr>
                <w:sz w:val="22"/>
                <w:szCs w:val="22"/>
              </w:rPr>
            </w:pPr>
          </w:p>
        </w:tc>
      </w:tr>
      <w:tr w:rsidR="0008112B" w:rsidRPr="00DA222A" w14:paraId="219874BC" w14:textId="77777777" w:rsidTr="007F717F">
        <w:trPr>
          <w:jc w:val="center"/>
        </w:trPr>
        <w:tc>
          <w:tcPr>
            <w:tcW w:w="680" w:type="dxa"/>
          </w:tcPr>
          <w:p w14:paraId="1932070E" w14:textId="77777777" w:rsidR="0008112B" w:rsidRPr="00DA222A" w:rsidRDefault="0008112B" w:rsidP="007F717F">
            <w:pPr>
              <w:rPr>
                <w:sz w:val="22"/>
                <w:szCs w:val="22"/>
              </w:rPr>
            </w:pPr>
          </w:p>
        </w:tc>
        <w:tc>
          <w:tcPr>
            <w:tcW w:w="5070" w:type="dxa"/>
          </w:tcPr>
          <w:p w14:paraId="2F457070" w14:textId="77777777" w:rsidR="0008112B" w:rsidRPr="00DA222A" w:rsidRDefault="0008112B" w:rsidP="007F717F">
            <w:pPr>
              <w:rPr>
                <w:sz w:val="22"/>
                <w:szCs w:val="22"/>
              </w:rPr>
            </w:pPr>
          </w:p>
        </w:tc>
        <w:tc>
          <w:tcPr>
            <w:tcW w:w="1660" w:type="dxa"/>
          </w:tcPr>
          <w:p w14:paraId="15F7560D" w14:textId="77777777" w:rsidR="0008112B" w:rsidRPr="00DA222A" w:rsidRDefault="0008112B" w:rsidP="007F717F">
            <w:pPr>
              <w:rPr>
                <w:sz w:val="22"/>
                <w:szCs w:val="22"/>
              </w:rPr>
            </w:pPr>
          </w:p>
        </w:tc>
        <w:tc>
          <w:tcPr>
            <w:tcW w:w="1683" w:type="dxa"/>
          </w:tcPr>
          <w:p w14:paraId="4CACF0A3" w14:textId="77777777" w:rsidR="0008112B" w:rsidRPr="00DA222A" w:rsidRDefault="0008112B" w:rsidP="007F717F">
            <w:pPr>
              <w:rPr>
                <w:sz w:val="22"/>
                <w:szCs w:val="22"/>
              </w:rPr>
            </w:pPr>
          </w:p>
        </w:tc>
      </w:tr>
    </w:tbl>
    <w:p w14:paraId="70C309C4" w14:textId="77777777" w:rsidR="0008112B" w:rsidRPr="00DA222A" w:rsidRDefault="0008112B" w:rsidP="0008112B">
      <w:pPr>
        <w:rPr>
          <w:sz w:val="22"/>
          <w:szCs w:val="22"/>
        </w:rPr>
      </w:pPr>
    </w:p>
    <w:p w14:paraId="055A8A42" w14:textId="77777777" w:rsidR="0008112B" w:rsidRPr="00DA222A" w:rsidRDefault="0008112B" w:rsidP="0008112B">
      <w:pPr>
        <w:rPr>
          <w:sz w:val="22"/>
          <w:szCs w:val="22"/>
        </w:rPr>
      </w:pPr>
    </w:p>
    <w:p w14:paraId="7D76C8BC" w14:textId="77777777" w:rsidR="0008112B" w:rsidRPr="00DA222A" w:rsidRDefault="0008112B" w:rsidP="0008112B">
      <w:pPr>
        <w:widowControl/>
        <w:autoSpaceDE/>
        <w:autoSpaceDN/>
        <w:adjustRightInd/>
        <w:rPr>
          <w:sz w:val="22"/>
          <w:szCs w:val="22"/>
          <w:lang w:val="en-US" w:eastAsia="en-US"/>
        </w:rPr>
      </w:pPr>
    </w:p>
    <w:p w14:paraId="50FFCE6E" w14:textId="77777777" w:rsidR="0008112B" w:rsidRPr="00DA222A" w:rsidRDefault="0008112B" w:rsidP="0008112B">
      <w:pPr>
        <w:widowControl/>
        <w:autoSpaceDE/>
        <w:autoSpaceDN/>
        <w:adjustRightInd/>
        <w:rPr>
          <w:sz w:val="22"/>
          <w:szCs w:val="22"/>
          <w:lang w:val="en-US" w:eastAsia="en-US"/>
        </w:rPr>
      </w:pPr>
    </w:p>
    <w:p w14:paraId="009F2ECD" w14:textId="77777777" w:rsidR="0008112B" w:rsidRPr="00DA222A" w:rsidRDefault="0008112B" w:rsidP="0008112B">
      <w:pPr>
        <w:widowControl/>
        <w:pBdr>
          <w:bottom w:val="single" w:sz="12" w:space="1" w:color="auto"/>
        </w:pBdr>
        <w:autoSpaceDE/>
        <w:autoSpaceDN/>
        <w:adjustRightInd/>
        <w:jc w:val="both"/>
        <w:rPr>
          <w:sz w:val="22"/>
          <w:szCs w:val="22"/>
          <w:lang w:val="en-US" w:eastAsia="en-US"/>
        </w:rPr>
      </w:pPr>
    </w:p>
    <w:p w14:paraId="75D323F8" w14:textId="77777777" w:rsidR="0008112B" w:rsidRPr="00DA222A" w:rsidRDefault="0008112B" w:rsidP="0008112B">
      <w:pPr>
        <w:widowControl/>
        <w:autoSpaceDE/>
        <w:autoSpaceDN/>
        <w:adjustRightInd/>
        <w:jc w:val="both"/>
        <w:rPr>
          <w:sz w:val="22"/>
          <w:szCs w:val="22"/>
          <w:lang w:val="en-US" w:eastAsia="en-US"/>
        </w:rPr>
      </w:pPr>
      <w:proofErr w:type="spellStart"/>
      <w:r w:rsidRPr="00DA222A">
        <w:rPr>
          <w:sz w:val="22"/>
          <w:szCs w:val="22"/>
          <w:lang w:val="en-US" w:eastAsia="en-US"/>
        </w:rPr>
        <w:t>Pretendenta</w:t>
      </w:r>
      <w:proofErr w:type="spellEnd"/>
      <w:r w:rsidRPr="00DA222A">
        <w:rPr>
          <w:sz w:val="22"/>
          <w:szCs w:val="22"/>
          <w:lang w:val="en-US" w:eastAsia="en-US"/>
        </w:rPr>
        <w:t xml:space="preserve"> </w:t>
      </w:r>
      <w:proofErr w:type="spellStart"/>
      <w:r w:rsidRPr="00DA222A">
        <w:rPr>
          <w:sz w:val="22"/>
          <w:szCs w:val="22"/>
          <w:lang w:val="en-US" w:eastAsia="en-US"/>
        </w:rPr>
        <w:t>likumīgā</w:t>
      </w:r>
      <w:proofErr w:type="spellEnd"/>
      <w:r w:rsidRPr="00DA222A">
        <w:rPr>
          <w:sz w:val="22"/>
          <w:szCs w:val="22"/>
          <w:lang w:val="en-US" w:eastAsia="en-US"/>
        </w:rPr>
        <w:t xml:space="preserve"> </w:t>
      </w:r>
      <w:proofErr w:type="spellStart"/>
      <w:r w:rsidRPr="00DA222A">
        <w:rPr>
          <w:sz w:val="22"/>
          <w:szCs w:val="22"/>
          <w:lang w:val="en-US" w:eastAsia="en-US"/>
        </w:rPr>
        <w:t>pārstāvja</w:t>
      </w:r>
      <w:proofErr w:type="spellEnd"/>
      <w:r w:rsidRPr="00DA222A">
        <w:rPr>
          <w:sz w:val="22"/>
          <w:szCs w:val="22"/>
          <w:lang w:val="en-US" w:eastAsia="en-US"/>
        </w:rPr>
        <w:t xml:space="preserve"> </w:t>
      </w:r>
      <w:proofErr w:type="spellStart"/>
      <w:r w:rsidRPr="00DA222A">
        <w:rPr>
          <w:sz w:val="22"/>
          <w:szCs w:val="22"/>
          <w:lang w:val="en-US" w:eastAsia="en-US"/>
        </w:rPr>
        <w:t>vai</w:t>
      </w:r>
      <w:proofErr w:type="spellEnd"/>
      <w:r w:rsidRPr="00DA222A">
        <w:rPr>
          <w:sz w:val="22"/>
          <w:szCs w:val="22"/>
          <w:lang w:val="en-US" w:eastAsia="en-US"/>
        </w:rPr>
        <w:t xml:space="preserve"> </w:t>
      </w:r>
      <w:proofErr w:type="spellStart"/>
      <w:r w:rsidRPr="00DA222A">
        <w:rPr>
          <w:sz w:val="22"/>
          <w:szCs w:val="22"/>
          <w:lang w:val="en-US" w:eastAsia="en-US"/>
        </w:rPr>
        <w:t>pilnvarotās</w:t>
      </w:r>
      <w:proofErr w:type="spellEnd"/>
      <w:r w:rsidRPr="00DA222A">
        <w:rPr>
          <w:sz w:val="22"/>
          <w:szCs w:val="22"/>
          <w:lang w:val="en-US" w:eastAsia="en-US"/>
        </w:rPr>
        <w:t xml:space="preserve"> personas </w:t>
      </w:r>
      <w:proofErr w:type="spellStart"/>
      <w:r w:rsidRPr="00DA222A">
        <w:rPr>
          <w:sz w:val="22"/>
          <w:szCs w:val="22"/>
          <w:lang w:val="en-US" w:eastAsia="en-US"/>
        </w:rPr>
        <w:t>paraksts</w:t>
      </w:r>
      <w:proofErr w:type="spellEnd"/>
      <w:r w:rsidRPr="00DA222A">
        <w:rPr>
          <w:sz w:val="22"/>
          <w:szCs w:val="22"/>
          <w:lang w:val="en-US" w:eastAsia="en-US"/>
        </w:rPr>
        <w:t xml:space="preserve">, </w:t>
      </w:r>
      <w:proofErr w:type="spellStart"/>
      <w:r w:rsidRPr="00DA222A">
        <w:rPr>
          <w:sz w:val="22"/>
          <w:szCs w:val="22"/>
          <w:lang w:val="en-US" w:eastAsia="en-US"/>
        </w:rPr>
        <w:t>tā</w:t>
      </w:r>
      <w:proofErr w:type="spellEnd"/>
      <w:r w:rsidRPr="00DA222A">
        <w:rPr>
          <w:sz w:val="22"/>
          <w:szCs w:val="22"/>
          <w:lang w:val="en-US" w:eastAsia="en-US"/>
        </w:rPr>
        <w:t xml:space="preserve"> </w:t>
      </w:r>
      <w:proofErr w:type="spellStart"/>
      <w:r w:rsidRPr="00DA222A">
        <w:rPr>
          <w:sz w:val="22"/>
          <w:szCs w:val="22"/>
          <w:lang w:val="en-US" w:eastAsia="en-US"/>
        </w:rPr>
        <w:t>atšifrējums</w:t>
      </w:r>
      <w:proofErr w:type="spellEnd"/>
      <w:r w:rsidRPr="00DA222A">
        <w:rPr>
          <w:sz w:val="22"/>
          <w:szCs w:val="22"/>
          <w:lang w:val="en-US" w:eastAsia="en-US"/>
        </w:rPr>
        <w:t>,</w:t>
      </w:r>
    </w:p>
    <w:p w14:paraId="4017D575" w14:textId="77777777" w:rsidR="0008112B" w:rsidRPr="00DA222A" w:rsidRDefault="0008112B" w:rsidP="0008112B">
      <w:pPr>
        <w:widowControl/>
        <w:autoSpaceDE/>
        <w:autoSpaceDN/>
        <w:adjustRightInd/>
        <w:jc w:val="both"/>
        <w:rPr>
          <w:sz w:val="22"/>
          <w:szCs w:val="22"/>
          <w:lang w:val="en-US" w:eastAsia="en-US"/>
        </w:rPr>
      </w:pPr>
    </w:p>
    <w:p w14:paraId="6D64D253" w14:textId="77777777" w:rsidR="0008112B" w:rsidRPr="00DA222A" w:rsidRDefault="0008112B" w:rsidP="0008112B">
      <w:pPr>
        <w:widowControl/>
        <w:autoSpaceDE/>
        <w:autoSpaceDN/>
        <w:adjustRightInd/>
        <w:jc w:val="both"/>
        <w:rPr>
          <w:sz w:val="22"/>
          <w:szCs w:val="22"/>
          <w:lang w:val="en-US" w:eastAsia="en-US"/>
        </w:rPr>
      </w:pPr>
      <w:r w:rsidRPr="00DA222A">
        <w:rPr>
          <w:sz w:val="22"/>
          <w:szCs w:val="22"/>
          <w:lang w:val="en-US" w:eastAsia="en-US"/>
        </w:rPr>
        <w:t xml:space="preserve"> Z.V.</w:t>
      </w:r>
    </w:p>
    <w:p w14:paraId="4FE5BEC6" w14:textId="77777777" w:rsidR="0008112B" w:rsidRPr="00DA222A" w:rsidRDefault="0008112B" w:rsidP="0008112B">
      <w:pPr>
        <w:rPr>
          <w:sz w:val="22"/>
          <w:szCs w:val="22"/>
        </w:rPr>
      </w:pPr>
    </w:p>
    <w:p w14:paraId="3BD49F40" w14:textId="77777777" w:rsidR="0008112B" w:rsidRPr="00DA222A" w:rsidRDefault="0008112B" w:rsidP="0008112B">
      <w:pPr>
        <w:rPr>
          <w:sz w:val="22"/>
          <w:szCs w:val="22"/>
        </w:rPr>
      </w:pPr>
    </w:p>
    <w:p w14:paraId="66EE349D" w14:textId="77777777" w:rsidR="0008112B" w:rsidRPr="00DA222A" w:rsidRDefault="0008112B" w:rsidP="0008112B">
      <w:pPr>
        <w:rPr>
          <w:i/>
          <w:sz w:val="22"/>
          <w:szCs w:val="22"/>
        </w:rPr>
      </w:pPr>
      <w:r w:rsidRPr="00DA222A">
        <w:rPr>
          <w:i/>
          <w:sz w:val="22"/>
          <w:szCs w:val="22"/>
        </w:rPr>
        <w:t>________________________________________________</w:t>
      </w:r>
    </w:p>
    <w:p w14:paraId="5B65471F" w14:textId="77777777" w:rsidR="0008112B" w:rsidRPr="00DA222A" w:rsidRDefault="0008112B" w:rsidP="0008112B">
      <w:pPr>
        <w:jc w:val="both"/>
        <w:rPr>
          <w:i/>
          <w:sz w:val="22"/>
          <w:szCs w:val="22"/>
        </w:rPr>
      </w:pPr>
      <w:r w:rsidRPr="00DA222A">
        <w:rPr>
          <w:i/>
          <w:sz w:val="22"/>
          <w:szCs w:val="22"/>
        </w:rPr>
        <w:t>* Jānorāda tehnika, transports, iekārtas, aprīkojums un cits tehniskais nodrošinājums, kas nepieciešams autoceļu pārbūves projektu realizācijai un plānotajā būvdarbu veikšanas laikā ir pieejams pretendentam vai apakšuzņēmējiem.</w:t>
      </w:r>
    </w:p>
    <w:p w14:paraId="5766532A" w14:textId="77777777" w:rsidR="0008112B" w:rsidRPr="00DA222A" w:rsidRDefault="0008112B" w:rsidP="0008112B">
      <w:pPr>
        <w:jc w:val="both"/>
        <w:rPr>
          <w:i/>
          <w:sz w:val="22"/>
          <w:szCs w:val="22"/>
        </w:rPr>
      </w:pPr>
    </w:p>
    <w:p w14:paraId="0B916979" w14:textId="77777777" w:rsidR="0008112B" w:rsidRDefault="0008112B" w:rsidP="0008112B"/>
    <w:p w14:paraId="33A23A42" w14:textId="04ED0F94" w:rsidR="0008112B" w:rsidRDefault="0008112B">
      <w:pPr>
        <w:widowControl/>
        <w:autoSpaceDE/>
        <w:autoSpaceDN/>
        <w:adjustRightInd/>
        <w:spacing w:after="160" w:line="259" w:lineRule="auto"/>
        <w:rPr>
          <w:bCs/>
          <w:iCs/>
          <w:sz w:val="24"/>
          <w:szCs w:val="24"/>
        </w:rPr>
      </w:pPr>
      <w:r>
        <w:rPr>
          <w:bCs/>
          <w:iCs/>
        </w:rPr>
        <w:br w:type="page"/>
      </w:r>
    </w:p>
    <w:bookmarkEnd w:id="77"/>
    <w:p w14:paraId="78C83F7D" w14:textId="77777777" w:rsidR="0008112B" w:rsidRPr="00DA222A" w:rsidRDefault="0008112B" w:rsidP="0008112B">
      <w:pPr>
        <w:widowControl/>
        <w:autoSpaceDE/>
        <w:autoSpaceDN/>
        <w:adjustRightInd/>
        <w:jc w:val="right"/>
        <w:rPr>
          <w:i/>
          <w:sz w:val="22"/>
          <w:szCs w:val="22"/>
          <w:lang w:eastAsia="en-US"/>
        </w:rPr>
      </w:pPr>
      <w:r w:rsidRPr="00DA222A">
        <w:rPr>
          <w:i/>
          <w:sz w:val="22"/>
          <w:szCs w:val="22"/>
          <w:lang w:eastAsia="en-US"/>
        </w:rPr>
        <w:lastRenderedPageBreak/>
        <w:t>Pielikums Nr.</w:t>
      </w:r>
      <w:r>
        <w:rPr>
          <w:i/>
          <w:sz w:val="22"/>
          <w:szCs w:val="22"/>
          <w:lang w:eastAsia="en-US"/>
        </w:rPr>
        <w:t>5</w:t>
      </w:r>
    </w:p>
    <w:p w14:paraId="3538A0DC" w14:textId="77777777" w:rsidR="0008112B" w:rsidRPr="00DA222A" w:rsidRDefault="0008112B" w:rsidP="0008112B">
      <w:pPr>
        <w:widowControl/>
        <w:autoSpaceDE/>
        <w:autoSpaceDN/>
        <w:adjustRightInd/>
        <w:jc w:val="right"/>
        <w:rPr>
          <w:i/>
          <w:sz w:val="22"/>
          <w:szCs w:val="22"/>
          <w:lang w:eastAsia="en-US"/>
        </w:rPr>
      </w:pPr>
      <w:r w:rsidRPr="00DA222A">
        <w:rPr>
          <w:i/>
          <w:sz w:val="22"/>
          <w:szCs w:val="22"/>
          <w:lang w:eastAsia="en-US"/>
        </w:rPr>
        <w:t>atklāta konkursa nolikumam</w:t>
      </w:r>
    </w:p>
    <w:p w14:paraId="587FFAE7" w14:textId="43AF8380" w:rsidR="0008112B" w:rsidRPr="00DA222A" w:rsidRDefault="0008112B" w:rsidP="0008112B">
      <w:pPr>
        <w:widowControl/>
        <w:autoSpaceDE/>
        <w:autoSpaceDN/>
        <w:adjustRightInd/>
        <w:jc w:val="right"/>
        <w:rPr>
          <w:i/>
          <w:iCs/>
          <w:sz w:val="22"/>
          <w:szCs w:val="22"/>
          <w:lang w:eastAsia="en-US"/>
        </w:rPr>
      </w:pPr>
      <w:r w:rsidRPr="00DA222A">
        <w:rPr>
          <w:i/>
          <w:sz w:val="22"/>
          <w:szCs w:val="22"/>
          <w:lang w:eastAsia="en-US"/>
        </w:rPr>
        <w:t xml:space="preserve">ar identifikācijas Nr. </w:t>
      </w:r>
      <w:r w:rsidR="00DE5C56">
        <w:rPr>
          <w:i/>
          <w:iCs/>
          <w:sz w:val="22"/>
          <w:szCs w:val="22"/>
          <w:lang w:eastAsia="en-US"/>
        </w:rPr>
        <w:t>VNP 2018/31 ELFLA</w:t>
      </w:r>
    </w:p>
    <w:p w14:paraId="40C947BC" w14:textId="77777777" w:rsidR="0008112B" w:rsidRPr="00DA222A" w:rsidRDefault="0008112B" w:rsidP="0008112B">
      <w:pPr>
        <w:widowControl/>
        <w:autoSpaceDE/>
        <w:autoSpaceDN/>
        <w:adjustRightInd/>
        <w:ind w:right="-30"/>
        <w:jc w:val="center"/>
        <w:rPr>
          <w:sz w:val="22"/>
          <w:szCs w:val="22"/>
          <w:lang w:eastAsia="en-US"/>
        </w:rPr>
      </w:pPr>
    </w:p>
    <w:p w14:paraId="04D1CCA5" w14:textId="77777777" w:rsidR="0008112B" w:rsidRPr="00DA222A" w:rsidRDefault="0008112B" w:rsidP="0008112B">
      <w:pPr>
        <w:widowControl/>
        <w:autoSpaceDE/>
        <w:autoSpaceDN/>
        <w:adjustRightInd/>
        <w:jc w:val="center"/>
        <w:rPr>
          <w:b/>
          <w:caps/>
          <w:sz w:val="22"/>
          <w:szCs w:val="22"/>
          <w:lang w:eastAsia="en-US"/>
        </w:rPr>
      </w:pPr>
      <w:r w:rsidRPr="00DA222A">
        <w:rPr>
          <w:b/>
          <w:sz w:val="22"/>
          <w:szCs w:val="22"/>
          <w:lang w:eastAsia="en-US"/>
        </w:rPr>
        <w:t>Informācija par pretendenta apakšuzņēmējiem</w:t>
      </w:r>
    </w:p>
    <w:p w14:paraId="7FA48525" w14:textId="77777777" w:rsidR="0008112B" w:rsidRPr="00DA222A" w:rsidRDefault="0008112B" w:rsidP="0008112B">
      <w:pPr>
        <w:widowControl/>
        <w:ind w:left="720" w:hanging="720"/>
        <w:jc w:val="center"/>
        <w:rPr>
          <w:b/>
          <w:caps/>
          <w:sz w:val="22"/>
          <w:szCs w:val="22"/>
          <w:lang w:eastAsia="en-US"/>
        </w:rPr>
      </w:pPr>
      <w:r w:rsidRPr="00DA222A">
        <w:rPr>
          <w:b/>
          <w:caps/>
          <w:sz w:val="22"/>
          <w:szCs w:val="22"/>
          <w:lang w:eastAsia="en-US"/>
        </w:rPr>
        <w:t xml:space="preserve"> iepirkumam</w:t>
      </w:r>
    </w:p>
    <w:p w14:paraId="6594C6EA" w14:textId="77777777" w:rsidR="0008112B" w:rsidRPr="00DA222A" w:rsidRDefault="0008112B" w:rsidP="0008112B">
      <w:pPr>
        <w:widowControl/>
        <w:autoSpaceDE/>
        <w:autoSpaceDN/>
        <w:adjustRightInd/>
        <w:ind w:right="-30"/>
        <w:jc w:val="center"/>
        <w:rPr>
          <w:sz w:val="22"/>
          <w:szCs w:val="22"/>
          <w:lang w:eastAsia="en-US"/>
        </w:rPr>
      </w:pPr>
      <w:r w:rsidRPr="00DA222A">
        <w:rPr>
          <w:b/>
          <w:sz w:val="22"/>
          <w:szCs w:val="22"/>
          <w:lang w:eastAsia="en-US"/>
        </w:rPr>
        <w:t xml:space="preserve"> „</w:t>
      </w:r>
      <w:r w:rsidRPr="00DA222A">
        <w:rPr>
          <w:b/>
          <w:bCs/>
          <w:sz w:val="22"/>
          <w:szCs w:val="22"/>
          <w:lang w:eastAsia="en-US"/>
        </w:rPr>
        <w:t>Autoceļu pārbūve projekta „Viļānu novada lauku ceļu infrastruktūras pārbūve” īstenošanai”</w:t>
      </w:r>
    </w:p>
    <w:p w14:paraId="179FDD32" w14:textId="2C4C3FF6" w:rsidR="0008112B" w:rsidRPr="00DA222A" w:rsidRDefault="0008112B" w:rsidP="0008112B">
      <w:pPr>
        <w:widowControl/>
        <w:autoSpaceDE/>
        <w:autoSpaceDN/>
        <w:adjustRightInd/>
        <w:ind w:right="-28"/>
        <w:jc w:val="center"/>
        <w:rPr>
          <w:sz w:val="22"/>
          <w:szCs w:val="22"/>
          <w:lang w:eastAsia="en-US"/>
        </w:rPr>
      </w:pPr>
      <w:r w:rsidRPr="00DA222A">
        <w:rPr>
          <w:sz w:val="22"/>
          <w:szCs w:val="22"/>
          <w:lang w:eastAsia="en-US"/>
        </w:rPr>
        <w:t xml:space="preserve"> (identifikācijas </w:t>
      </w:r>
      <w:proofErr w:type="spellStart"/>
      <w:r w:rsidRPr="00DA222A">
        <w:rPr>
          <w:sz w:val="22"/>
          <w:szCs w:val="22"/>
          <w:lang w:eastAsia="en-US"/>
        </w:rPr>
        <w:t>Nr.</w:t>
      </w:r>
      <w:r w:rsidR="00DE5C56">
        <w:rPr>
          <w:sz w:val="22"/>
          <w:szCs w:val="22"/>
          <w:lang w:eastAsia="en-US"/>
        </w:rPr>
        <w:t>VNP</w:t>
      </w:r>
      <w:proofErr w:type="spellEnd"/>
      <w:r w:rsidR="00DE5C56">
        <w:rPr>
          <w:sz w:val="22"/>
          <w:szCs w:val="22"/>
          <w:lang w:eastAsia="en-US"/>
        </w:rPr>
        <w:t xml:space="preserve"> 2018/31 ELFLA</w:t>
      </w:r>
      <w:r w:rsidRPr="00DA222A">
        <w:rPr>
          <w:sz w:val="22"/>
          <w:szCs w:val="22"/>
          <w:lang w:eastAsia="en-US"/>
        </w:rPr>
        <w:t xml:space="preserve">) </w:t>
      </w:r>
    </w:p>
    <w:p w14:paraId="6AF58700" w14:textId="77777777" w:rsidR="0008112B" w:rsidRPr="00DA222A" w:rsidRDefault="0008112B" w:rsidP="0008112B">
      <w:pPr>
        <w:widowControl/>
        <w:autoSpaceDE/>
        <w:autoSpaceDN/>
        <w:adjustRightInd/>
        <w:ind w:right="-28"/>
        <w:jc w:val="center"/>
        <w:rPr>
          <w:sz w:val="22"/>
          <w:szCs w:val="22"/>
          <w:lang w:eastAsia="en-US"/>
        </w:rPr>
      </w:pPr>
    </w:p>
    <w:p w14:paraId="684901E9" w14:textId="77777777" w:rsidR="0008112B" w:rsidRPr="00DA222A" w:rsidRDefault="0008112B" w:rsidP="0008112B">
      <w:pPr>
        <w:widowControl/>
        <w:autoSpaceDE/>
        <w:autoSpaceDN/>
        <w:adjustRightInd/>
        <w:ind w:right="-28"/>
        <w:jc w:val="center"/>
        <w:rPr>
          <w:sz w:val="22"/>
          <w:szCs w:val="22"/>
          <w:lang w:eastAsia="en-US"/>
        </w:rPr>
      </w:pP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72"/>
        <w:gridCol w:w="1800"/>
        <w:gridCol w:w="3019"/>
      </w:tblGrid>
      <w:tr w:rsidR="0008112B" w:rsidRPr="00DA222A" w14:paraId="53A5F31D" w14:textId="77777777" w:rsidTr="0008112B">
        <w:tc>
          <w:tcPr>
            <w:tcW w:w="2628" w:type="dxa"/>
            <w:vAlign w:val="center"/>
          </w:tcPr>
          <w:p w14:paraId="53DB2BAC" w14:textId="77777777" w:rsidR="0008112B" w:rsidRPr="00DA222A" w:rsidRDefault="0008112B" w:rsidP="007F717F">
            <w:pPr>
              <w:widowControl/>
              <w:autoSpaceDE/>
              <w:autoSpaceDN/>
              <w:adjustRightInd/>
              <w:jc w:val="center"/>
              <w:rPr>
                <w:sz w:val="22"/>
                <w:szCs w:val="22"/>
                <w:lang w:eastAsia="en-US"/>
              </w:rPr>
            </w:pPr>
            <w:r w:rsidRPr="00DA222A">
              <w:rPr>
                <w:sz w:val="22"/>
                <w:szCs w:val="22"/>
                <w:lang w:eastAsia="en-US"/>
              </w:rPr>
              <w:t>Nosaukums, reģistrācijas numurs LR Uzņēmumu reģistrā un Būvkomersantu reģistrā</w:t>
            </w:r>
          </w:p>
        </w:tc>
        <w:tc>
          <w:tcPr>
            <w:tcW w:w="1872" w:type="dxa"/>
            <w:vAlign w:val="center"/>
          </w:tcPr>
          <w:p w14:paraId="1A275222" w14:textId="77777777" w:rsidR="0008112B" w:rsidRPr="00DA222A" w:rsidRDefault="0008112B" w:rsidP="007F717F">
            <w:pPr>
              <w:widowControl/>
              <w:autoSpaceDE/>
              <w:autoSpaceDN/>
              <w:adjustRightInd/>
              <w:jc w:val="center"/>
              <w:rPr>
                <w:sz w:val="22"/>
                <w:szCs w:val="22"/>
                <w:lang w:val="en-US" w:eastAsia="en-US"/>
              </w:rPr>
            </w:pPr>
            <w:proofErr w:type="spellStart"/>
            <w:r w:rsidRPr="00DA222A">
              <w:rPr>
                <w:sz w:val="22"/>
                <w:szCs w:val="22"/>
                <w:lang w:val="en-US" w:eastAsia="en-US"/>
              </w:rPr>
              <w:t>Adrese</w:t>
            </w:r>
            <w:proofErr w:type="spellEnd"/>
            <w:r w:rsidRPr="00DA222A">
              <w:rPr>
                <w:sz w:val="22"/>
                <w:szCs w:val="22"/>
                <w:lang w:val="en-US" w:eastAsia="en-US"/>
              </w:rPr>
              <w:t xml:space="preserve">, </w:t>
            </w:r>
            <w:proofErr w:type="spellStart"/>
            <w:r w:rsidRPr="00DA222A">
              <w:rPr>
                <w:sz w:val="22"/>
                <w:szCs w:val="22"/>
                <w:lang w:val="en-US" w:eastAsia="en-US"/>
              </w:rPr>
              <w:t>telefons</w:t>
            </w:r>
            <w:proofErr w:type="spellEnd"/>
            <w:r w:rsidRPr="00DA222A">
              <w:rPr>
                <w:sz w:val="22"/>
                <w:szCs w:val="22"/>
                <w:lang w:val="en-US" w:eastAsia="en-US"/>
              </w:rPr>
              <w:t xml:space="preserve">, </w:t>
            </w:r>
            <w:proofErr w:type="spellStart"/>
            <w:r w:rsidRPr="00DA222A">
              <w:rPr>
                <w:sz w:val="22"/>
                <w:szCs w:val="22"/>
                <w:lang w:val="en-US" w:eastAsia="en-US"/>
              </w:rPr>
              <w:t>kontaktpersona</w:t>
            </w:r>
            <w:proofErr w:type="spellEnd"/>
          </w:p>
        </w:tc>
        <w:tc>
          <w:tcPr>
            <w:tcW w:w="1800" w:type="dxa"/>
            <w:vAlign w:val="center"/>
          </w:tcPr>
          <w:p w14:paraId="7186A45C" w14:textId="77777777" w:rsidR="0008112B" w:rsidRPr="00DA222A" w:rsidRDefault="0008112B" w:rsidP="007F717F">
            <w:pPr>
              <w:widowControl/>
              <w:autoSpaceDE/>
              <w:autoSpaceDN/>
              <w:adjustRightInd/>
              <w:jc w:val="center"/>
              <w:rPr>
                <w:sz w:val="22"/>
                <w:szCs w:val="22"/>
                <w:lang w:val="en-US" w:eastAsia="en-US"/>
              </w:rPr>
            </w:pPr>
            <w:proofErr w:type="spellStart"/>
            <w:r w:rsidRPr="00DA222A">
              <w:rPr>
                <w:sz w:val="22"/>
                <w:szCs w:val="22"/>
                <w:lang w:val="en-US" w:eastAsia="en-US"/>
              </w:rPr>
              <w:t>Veicamo</w:t>
            </w:r>
            <w:proofErr w:type="spellEnd"/>
            <w:r w:rsidRPr="00DA222A">
              <w:rPr>
                <w:sz w:val="22"/>
                <w:szCs w:val="22"/>
                <w:lang w:val="en-US" w:eastAsia="en-US"/>
              </w:rPr>
              <w:t xml:space="preserve"> </w:t>
            </w:r>
            <w:proofErr w:type="spellStart"/>
            <w:r w:rsidRPr="00DA222A">
              <w:rPr>
                <w:sz w:val="22"/>
                <w:szCs w:val="22"/>
                <w:lang w:val="en-US" w:eastAsia="en-US"/>
              </w:rPr>
              <w:t>darbu</w:t>
            </w:r>
            <w:proofErr w:type="spellEnd"/>
            <w:r w:rsidRPr="00DA222A">
              <w:rPr>
                <w:sz w:val="22"/>
                <w:szCs w:val="22"/>
                <w:lang w:val="en-US" w:eastAsia="en-US"/>
              </w:rPr>
              <w:t xml:space="preserve"> </w:t>
            </w:r>
            <w:proofErr w:type="spellStart"/>
            <w:r w:rsidRPr="00DA222A">
              <w:rPr>
                <w:sz w:val="22"/>
                <w:szCs w:val="22"/>
                <w:lang w:val="en-US" w:eastAsia="en-US"/>
              </w:rPr>
              <w:t>apjoms</w:t>
            </w:r>
            <w:proofErr w:type="spellEnd"/>
            <w:r w:rsidRPr="00DA222A">
              <w:rPr>
                <w:sz w:val="22"/>
                <w:szCs w:val="22"/>
                <w:lang w:val="en-US" w:eastAsia="en-US"/>
              </w:rPr>
              <w:t xml:space="preserve"> no </w:t>
            </w:r>
            <w:proofErr w:type="spellStart"/>
            <w:r w:rsidRPr="00DA222A">
              <w:rPr>
                <w:sz w:val="22"/>
                <w:szCs w:val="22"/>
                <w:lang w:val="en-US" w:eastAsia="en-US"/>
              </w:rPr>
              <w:t>kopējā</w:t>
            </w:r>
            <w:proofErr w:type="spellEnd"/>
            <w:r w:rsidRPr="00DA222A">
              <w:rPr>
                <w:sz w:val="22"/>
                <w:szCs w:val="22"/>
                <w:lang w:val="en-US" w:eastAsia="en-US"/>
              </w:rPr>
              <w:t xml:space="preserve"> </w:t>
            </w:r>
            <w:proofErr w:type="spellStart"/>
            <w:r w:rsidRPr="00DA222A">
              <w:rPr>
                <w:sz w:val="22"/>
                <w:szCs w:val="22"/>
                <w:lang w:val="en-US" w:eastAsia="en-US"/>
              </w:rPr>
              <w:t>darbu</w:t>
            </w:r>
            <w:proofErr w:type="spellEnd"/>
            <w:r w:rsidRPr="00DA222A">
              <w:rPr>
                <w:sz w:val="22"/>
                <w:szCs w:val="22"/>
                <w:lang w:val="en-US" w:eastAsia="en-US"/>
              </w:rPr>
              <w:t xml:space="preserve"> </w:t>
            </w:r>
            <w:proofErr w:type="spellStart"/>
            <w:r w:rsidRPr="00DA222A">
              <w:rPr>
                <w:sz w:val="22"/>
                <w:szCs w:val="22"/>
                <w:lang w:val="en-US" w:eastAsia="en-US"/>
              </w:rPr>
              <w:t>apjoma</w:t>
            </w:r>
            <w:proofErr w:type="spellEnd"/>
            <w:r w:rsidRPr="00DA222A">
              <w:rPr>
                <w:sz w:val="22"/>
                <w:szCs w:val="22"/>
                <w:lang w:val="en-US" w:eastAsia="en-US"/>
              </w:rPr>
              <w:t xml:space="preserve"> (%)</w:t>
            </w:r>
          </w:p>
        </w:tc>
        <w:tc>
          <w:tcPr>
            <w:tcW w:w="3019" w:type="dxa"/>
            <w:vAlign w:val="center"/>
          </w:tcPr>
          <w:p w14:paraId="555C5E99" w14:textId="77777777" w:rsidR="0008112B" w:rsidRPr="00DA222A" w:rsidRDefault="0008112B" w:rsidP="007F717F">
            <w:pPr>
              <w:widowControl/>
              <w:autoSpaceDE/>
              <w:autoSpaceDN/>
              <w:adjustRightInd/>
              <w:jc w:val="center"/>
              <w:rPr>
                <w:sz w:val="22"/>
                <w:szCs w:val="22"/>
                <w:lang w:val="en-US" w:eastAsia="en-US"/>
              </w:rPr>
            </w:pPr>
            <w:proofErr w:type="spellStart"/>
            <w:r w:rsidRPr="00DA222A">
              <w:rPr>
                <w:sz w:val="22"/>
                <w:szCs w:val="22"/>
                <w:lang w:val="en-US" w:eastAsia="en-US"/>
              </w:rPr>
              <w:t>Apakšuzņēmējam</w:t>
            </w:r>
            <w:proofErr w:type="spellEnd"/>
            <w:r w:rsidRPr="00DA222A">
              <w:rPr>
                <w:sz w:val="22"/>
                <w:szCs w:val="22"/>
                <w:lang w:val="en-US" w:eastAsia="en-US"/>
              </w:rPr>
              <w:t xml:space="preserve">(-u) </w:t>
            </w:r>
            <w:proofErr w:type="spellStart"/>
            <w:r w:rsidRPr="00DA222A">
              <w:rPr>
                <w:sz w:val="22"/>
                <w:szCs w:val="22"/>
                <w:lang w:val="en-US" w:eastAsia="en-US"/>
              </w:rPr>
              <w:t>nododamo</w:t>
            </w:r>
            <w:proofErr w:type="spellEnd"/>
            <w:r w:rsidRPr="00DA222A">
              <w:rPr>
                <w:sz w:val="22"/>
                <w:szCs w:val="22"/>
                <w:lang w:val="en-US" w:eastAsia="en-US"/>
              </w:rPr>
              <w:t xml:space="preserve"> </w:t>
            </w:r>
            <w:proofErr w:type="spellStart"/>
            <w:r w:rsidRPr="00DA222A">
              <w:rPr>
                <w:sz w:val="22"/>
                <w:szCs w:val="22"/>
                <w:lang w:val="en-US" w:eastAsia="en-US"/>
              </w:rPr>
              <w:t>darbu</w:t>
            </w:r>
            <w:proofErr w:type="spellEnd"/>
            <w:r w:rsidRPr="00DA222A">
              <w:rPr>
                <w:sz w:val="22"/>
                <w:szCs w:val="22"/>
                <w:lang w:val="en-US" w:eastAsia="en-US"/>
              </w:rPr>
              <w:t xml:space="preserve"> </w:t>
            </w:r>
            <w:proofErr w:type="spellStart"/>
            <w:r w:rsidRPr="00DA222A">
              <w:rPr>
                <w:sz w:val="22"/>
                <w:szCs w:val="22"/>
                <w:lang w:val="en-US" w:eastAsia="en-US"/>
              </w:rPr>
              <w:t>īss</w:t>
            </w:r>
            <w:proofErr w:type="spellEnd"/>
            <w:r w:rsidRPr="00DA222A">
              <w:rPr>
                <w:sz w:val="22"/>
                <w:szCs w:val="22"/>
                <w:lang w:val="en-US" w:eastAsia="en-US"/>
              </w:rPr>
              <w:t xml:space="preserve"> </w:t>
            </w:r>
            <w:proofErr w:type="spellStart"/>
            <w:r w:rsidRPr="00DA222A">
              <w:rPr>
                <w:sz w:val="22"/>
                <w:szCs w:val="22"/>
                <w:lang w:val="en-US" w:eastAsia="en-US"/>
              </w:rPr>
              <w:t>apraksts</w:t>
            </w:r>
            <w:proofErr w:type="spellEnd"/>
          </w:p>
        </w:tc>
      </w:tr>
      <w:tr w:rsidR="0008112B" w:rsidRPr="00DA222A" w14:paraId="1B340389" w14:textId="77777777" w:rsidTr="0008112B">
        <w:tc>
          <w:tcPr>
            <w:tcW w:w="2628" w:type="dxa"/>
          </w:tcPr>
          <w:p w14:paraId="206C9014" w14:textId="77777777" w:rsidR="0008112B" w:rsidRPr="00DA222A" w:rsidRDefault="0008112B" w:rsidP="007F717F">
            <w:pPr>
              <w:widowControl/>
              <w:autoSpaceDE/>
              <w:autoSpaceDN/>
              <w:adjustRightInd/>
              <w:rPr>
                <w:sz w:val="22"/>
                <w:szCs w:val="22"/>
                <w:lang w:val="en-US" w:eastAsia="en-US"/>
              </w:rPr>
            </w:pPr>
          </w:p>
        </w:tc>
        <w:tc>
          <w:tcPr>
            <w:tcW w:w="1872" w:type="dxa"/>
          </w:tcPr>
          <w:p w14:paraId="7FE0225C" w14:textId="77777777" w:rsidR="0008112B" w:rsidRPr="00DA222A" w:rsidRDefault="0008112B" w:rsidP="007F717F">
            <w:pPr>
              <w:widowControl/>
              <w:autoSpaceDE/>
              <w:autoSpaceDN/>
              <w:adjustRightInd/>
              <w:rPr>
                <w:sz w:val="22"/>
                <w:szCs w:val="22"/>
                <w:lang w:val="en-US" w:eastAsia="en-US"/>
              </w:rPr>
            </w:pPr>
          </w:p>
        </w:tc>
        <w:tc>
          <w:tcPr>
            <w:tcW w:w="1800" w:type="dxa"/>
          </w:tcPr>
          <w:p w14:paraId="54930E1E" w14:textId="77777777" w:rsidR="0008112B" w:rsidRPr="00DA222A" w:rsidRDefault="0008112B" w:rsidP="007F717F">
            <w:pPr>
              <w:widowControl/>
              <w:autoSpaceDE/>
              <w:autoSpaceDN/>
              <w:adjustRightInd/>
              <w:rPr>
                <w:sz w:val="22"/>
                <w:szCs w:val="22"/>
                <w:lang w:val="en-US" w:eastAsia="en-US"/>
              </w:rPr>
            </w:pPr>
          </w:p>
        </w:tc>
        <w:tc>
          <w:tcPr>
            <w:tcW w:w="3019" w:type="dxa"/>
          </w:tcPr>
          <w:p w14:paraId="289187EA" w14:textId="77777777" w:rsidR="0008112B" w:rsidRPr="00DA222A" w:rsidRDefault="0008112B" w:rsidP="007F717F">
            <w:pPr>
              <w:widowControl/>
              <w:autoSpaceDE/>
              <w:autoSpaceDN/>
              <w:adjustRightInd/>
              <w:rPr>
                <w:sz w:val="22"/>
                <w:szCs w:val="22"/>
                <w:lang w:val="en-US" w:eastAsia="en-US"/>
              </w:rPr>
            </w:pPr>
          </w:p>
          <w:p w14:paraId="7217EEE0" w14:textId="77777777" w:rsidR="0008112B" w:rsidRPr="00DA222A" w:rsidRDefault="0008112B" w:rsidP="007F717F">
            <w:pPr>
              <w:widowControl/>
              <w:autoSpaceDE/>
              <w:autoSpaceDN/>
              <w:adjustRightInd/>
              <w:rPr>
                <w:sz w:val="22"/>
                <w:szCs w:val="22"/>
                <w:lang w:val="en-US" w:eastAsia="en-US"/>
              </w:rPr>
            </w:pPr>
          </w:p>
        </w:tc>
      </w:tr>
      <w:tr w:rsidR="0008112B" w:rsidRPr="00DA222A" w14:paraId="4BFF8015" w14:textId="77777777" w:rsidTr="0008112B">
        <w:tc>
          <w:tcPr>
            <w:tcW w:w="2628" w:type="dxa"/>
          </w:tcPr>
          <w:p w14:paraId="3578517F" w14:textId="77777777" w:rsidR="0008112B" w:rsidRPr="00DA222A" w:rsidRDefault="0008112B" w:rsidP="007F717F">
            <w:pPr>
              <w:widowControl/>
              <w:autoSpaceDE/>
              <w:autoSpaceDN/>
              <w:adjustRightInd/>
              <w:rPr>
                <w:sz w:val="22"/>
                <w:szCs w:val="22"/>
                <w:lang w:val="en-US" w:eastAsia="en-US"/>
              </w:rPr>
            </w:pPr>
          </w:p>
        </w:tc>
        <w:tc>
          <w:tcPr>
            <w:tcW w:w="1872" w:type="dxa"/>
          </w:tcPr>
          <w:p w14:paraId="63DB4DDA" w14:textId="77777777" w:rsidR="0008112B" w:rsidRPr="00DA222A" w:rsidRDefault="0008112B" w:rsidP="007F717F">
            <w:pPr>
              <w:widowControl/>
              <w:autoSpaceDE/>
              <w:autoSpaceDN/>
              <w:adjustRightInd/>
              <w:ind w:hanging="270"/>
              <w:rPr>
                <w:sz w:val="22"/>
                <w:szCs w:val="22"/>
                <w:lang w:val="en-US" w:eastAsia="en-US"/>
              </w:rPr>
            </w:pPr>
          </w:p>
        </w:tc>
        <w:tc>
          <w:tcPr>
            <w:tcW w:w="1800" w:type="dxa"/>
          </w:tcPr>
          <w:p w14:paraId="6F46806E" w14:textId="77777777" w:rsidR="0008112B" w:rsidRPr="00DA222A" w:rsidRDefault="0008112B" w:rsidP="007F717F">
            <w:pPr>
              <w:widowControl/>
              <w:autoSpaceDE/>
              <w:autoSpaceDN/>
              <w:adjustRightInd/>
              <w:rPr>
                <w:sz w:val="22"/>
                <w:szCs w:val="22"/>
                <w:lang w:val="en-US" w:eastAsia="en-US"/>
              </w:rPr>
            </w:pPr>
          </w:p>
        </w:tc>
        <w:tc>
          <w:tcPr>
            <w:tcW w:w="3019" w:type="dxa"/>
          </w:tcPr>
          <w:p w14:paraId="7EB9ECCD" w14:textId="77777777" w:rsidR="0008112B" w:rsidRPr="00DA222A" w:rsidRDefault="0008112B" w:rsidP="007F717F">
            <w:pPr>
              <w:widowControl/>
              <w:autoSpaceDE/>
              <w:autoSpaceDN/>
              <w:adjustRightInd/>
              <w:rPr>
                <w:sz w:val="22"/>
                <w:szCs w:val="22"/>
                <w:lang w:val="en-US" w:eastAsia="en-US"/>
              </w:rPr>
            </w:pPr>
          </w:p>
          <w:p w14:paraId="3DBE6397" w14:textId="77777777" w:rsidR="0008112B" w:rsidRPr="00DA222A" w:rsidRDefault="0008112B" w:rsidP="007F717F">
            <w:pPr>
              <w:widowControl/>
              <w:autoSpaceDE/>
              <w:autoSpaceDN/>
              <w:adjustRightInd/>
              <w:rPr>
                <w:sz w:val="22"/>
                <w:szCs w:val="22"/>
                <w:lang w:val="en-US" w:eastAsia="en-US"/>
              </w:rPr>
            </w:pPr>
          </w:p>
        </w:tc>
      </w:tr>
      <w:tr w:rsidR="0008112B" w:rsidRPr="00DA222A" w14:paraId="5D2FE048" w14:textId="77777777" w:rsidTr="0008112B">
        <w:tc>
          <w:tcPr>
            <w:tcW w:w="2628" w:type="dxa"/>
          </w:tcPr>
          <w:p w14:paraId="23E17282" w14:textId="77777777" w:rsidR="0008112B" w:rsidRPr="00DA222A" w:rsidRDefault="0008112B" w:rsidP="007F717F">
            <w:pPr>
              <w:widowControl/>
              <w:autoSpaceDE/>
              <w:autoSpaceDN/>
              <w:adjustRightInd/>
              <w:rPr>
                <w:sz w:val="22"/>
                <w:szCs w:val="22"/>
                <w:lang w:val="en-US" w:eastAsia="en-US"/>
              </w:rPr>
            </w:pPr>
          </w:p>
        </w:tc>
        <w:tc>
          <w:tcPr>
            <w:tcW w:w="1872" w:type="dxa"/>
          </w:tcPr>
          <w:p w14:paraId="1AF2A6A4" w14:textId="77777777" w:rsidR="0008112B" w:rsidRPr="00DA222A" w:rsidRDefault="0008112B" w:rsidP="007F717F">
            <w:pPr>
              <w:widowControl/>
              <w:autoSpaceDE/>
              <w:autoSpaceDN/>
              <w:adjustRightInd/>
              <w:rPr>
                <w:sz w:val="22"/>
                <w:szCs w:val="22"/>
                <w:lang w:val="en-US" w:eastAsia="en-US"/>
              </w:rPr>
            </w:pPr>
          </w:p>
        </w:tc>
        <w:tc>
          <w:tcPr>
            <w:tcW w:w="1800" w:type="dxa"/>
          </w:tcPr>
          <w:p w14:paraId="69EFAB01" w14:textId="77777777" w:rsidR="0008112B" w:rsidRPr="00DA222A" w:rsidRDefault="0008112B" w:rsidP="007F717F">
            <w:pPr>
              <w:widowControl/>
              <w:autoSpaceDE/>
              <w:autoSpaceDN/>
              <w:adjustRightInd/>
              <w:rPr>
                <w:sz w:val="22"/>
                <w:szCs w:val="22"/>
                <w:lang w:val="en-US" w:eastAsia="en-US"/>
              </w:rPr>
            </w:pPr>
          </w:p>
        </w:tc>
        <w:tc>
          <w:tcPr>
            <w:tcW w:w="3019" w:type="dxa"/>
          </w:tcPr>
          <w:p w14:paraId="2A8045DE" w14:textId="77777777" w:rsidR="0008112B" w:rsidRPr="00DA222A" w:rsidRDefault="0008112B" w:rsidP="007F717F">
            <w:pPr>
              <w:widowControl/>
              <w:autoSpaceDE/>
              <w:autoSpaceDN/>
              <w:adjustRightInd/>
              <w:rPr>
                <w:sz w:val="22"/>
                <w:szCs w:val="22"/>
                <w:lang w:val="en-US" w:eastAsia="en-US"/>
              </w:rPr>
            </w:pPr>
          </w:p>
          <w:p w14:paraId="16051CD5" w14:textId="77777777" w:rsidR="0008112B" w:rsidRPr="00DA222A" w:rsidRDefault="0008112B" w:rsidP="007F717F">
            <w:pPr>
              <w:widowControl/>
              <w:autoSpaceDE/>
              <w:autoSpaceDN/>
              <w:adjustRightInd/>
              <w:rPr>
                <w:sz w:val="22"/>
                <w:szCs w:val="22"/>
                <w:lang w:val="en-US" w:eastAsia="en-US"/>
              </w:rPr>
            </w:pPr>
          </w:p>
        </w:tc>
      </w:tr>
      <w:tr w:rsidR="0008112B" w:rsidRPr="00DA222A" w14:paraId="034573D0" w14:textId="77777777" w:rsidTr="0008112B">
        <w:tc>
          <w:tcPr>
            <w:tcW w:w="2628" w:type="dxa"/>
          </w:tcPr>
          <w:p w14:paraId="10BC203F" w14:textId="77777777" w:rsidR="0008112B" w:rsidRPr="00DA222A" w:rsidRDefault="0008112B" w:rsidP="007F717F">
            <w:pPr>
              <w:widowControl/>
              <w:autoSpaceDE/>
              <w:autoSpaceDN/>
              <w:adjustRightInd/>
              <w:rPr>
                <w:sz w:val="22"/>
                <w:szCs w:val="22"/>
                <w:lang w:val="en-US" w:eastAsia="en-US"/>
              </w:rPr>
            </w:pPr>
          </w:p>
        </w:tc>
        <w:tc>
          <w:tcPr>
            <w:tcW w:w="1872" w:type="dxa"/>
          </w:tcPr>
          <w:p w14:paraId="1C2DCE8E" w14:textId="77777777" w:rsidR="0008112B" w:rsidRPr="00DA222A" w:rsidRDefault="0008112B" w:rsidP="007F717F">
            <w:pPr>
              <w:widowControl/>
              <w:autoSpaceDE/>
              <w:autoSpaceDN/>
              <w:adjustRightInd/>
              <w:rPr>
                <w:sz w:val="22"/>
                <w:szCs w:val="22"/>
                <w:lang w:val="en-US" w:eastAsia="en-US"/>
              </w:rPr>
            </w:pPr>
          </w:p>
        </w:tc>
        <w:tc>
          <w:tcPr>
            <w:tcW w:w="1800" w:type="dxa"/>
          </w:tcPr>
          <w:p w14:paraId="2459E3DF" w14:textId="77777777" w:rsidR="0008112B" w:rsidRPr="00DA222A" w:rsidRDefault="0008112B" w:rsidP="007F717F">
            <w:pPr>
              <w:widowControl/>
              <w:autoSpaceDE/>
              <w:autoSpaceDN/>
              <w:adjustRightInd/>
              <w:rPr>
                <w:sz w:val="22"/>
                <w:szCs w:val="22"/>
                <w:lang w:val="en-US" w:eastAsia="en-US"/>
              </w:rPr>
            </w:pPr>
          </w:p>
        </w:tc>
        <w:tc>
          <w:tcPr>
            <w:tcW w:w="3019" w:type="dxa"/>
          </w:tcPr>
          <w:p w14:paraId="2787A406" w14:textId="77777777" w:rsidR="0008112B" w:rsidRPr="00DA222A" w:rsidRDefault="0008112B" w:rsidP="007F717F">
            <w:pPr>
              <w:widowControl/>
              <w:autoSpaceDE/>
              <w:autoSpaceDN/>
              <w:adjustRightInd/>
              <w:rPr>
                <w:sz w:val="22"/>
                <w:szCs w:val="22"/>
                <w:lang w:val="en-US" w:eastAsia="en-US"/>
              </w:rPr>
            </w:pPr>
          </w:p>
          <w:p w14:paraId="19AC54FF" w14:textId="77777777" w:rsidR="0008112B" w:rsidRPr="00DA222A" w:rsidRDefault="0008112B" w:rsidP="007F717F">
            <w:pPr>
              <w:widowControl/>
              <w:autoSpaceDE/>
              <w:autoSpaceDN/>
              <w:adjustRightInd/>
              <w:rPr>
                <w:sz w:val="22"/>
                <w:szCs w:val="22"/>
                <w:lang w:val="en-US" w:eastAsia="en-US"/>
              </w:rPr>
            </w:pPr>
          </w:p>
        </w:tc>
      </w:tr>
    </w:tbl>
    <w:p w14:paraId="1A789661" w14:textId="77777777" w:rsidR="0008112B" w:rsidRPr="00DA222A" w:rsidRDefault="0008112B" w:rsidP="0008112B">
      <w:pPr>
        <w:widowControl/>
        <w:autoSpaceDE/>
        <w:autoSpaceDN/>
        <w:adjustRightInd/>
        <w:jc w:val="right"/>
        <w:rPr>
          <w:sz w:val="22"/>
          <w:szCs w:val="22"/>
          <w:lang w:val="en-US" w:eastAsia="en-US"/>
        </w:rPr>
      </w:pPr>
    </w:p>
    <w:p w14:paraId="1F2DDA57" w14:textId="77777777" w:rsidR="0008112B" w:rsidRPr="00DA222A" w:rsidRDefault="0008112B" w:rsidP="0008112B">
      <w:pPr>
        <w:widowControl/>
        <w:numPr>
          <w:ilvl w:val="1"/>
          <w:numId w:val="0"/>
        </w:numPr>
        <w:tabs>
          <w:tab w:val="num" w:pos="0"/>
          <w:tab w:val="left" w:pos="3836"/>
        </w:tabs>
        <w:suppressAutoHyphens/>
        <w:autoSpaceDE/>
        <w:autoSpaceDN/>
        <w:adjustRightInd/>
        <w:jc w:val="center"/>
        <w:outlineLvl w:val="1"/>
        <w:rPr>
          <w:sz w:val="22"/>
          <w:szCs w:val="22"/>
          <w:lang w:eastAsia="en-US"/>
        </w:rPr>
      </w:pPr>
    </w:p>
    <w:p w14:paraId="3D1DF095" w14:textId="77777777" w:rsidR="0008112B" w:rsidRPr="00DA222A" w:rsidRDefault="0008112B" w:rsidP="0008112B">
      <w:pPr>
        <w:widowControl/>
        <w:autoSpaceDE/>
        <w:autoSpaceDN/>
        <w:adjustRightInd/>
        <w:rPr>
          <w:sz w:val="22"/>
          <w:szCs w:val="22"/>
          <w:lang w:val="en-US" w:eastAsia="en-US"/>
        </w:rPr>
      </w:pPr>
      <w:bookmarkStart w:id="88" w:name="_Hlk510527172"/>
    </w:p>
    <w:p w14:paraId="40A347B7" w14:textId="77777777" w:rsidR="0008112B" w:rsidRPr="00DA222A" w:rsidRDefault="0008112B" w:rsidP="0008112B">
      <w:pPr>
        <w:widowControl/>
        <w:autoSpaceDE/>
        <w:autoSpaceDN/>
        <w:adjustRightInd/>
        <w:rPr>
          <w:sz w:val="22"/>
          <w:szCs w:val="22"/>
          <w:lang w:val="en-US" w:eastAsia="en-US"/>
        </w:rPr>
      </w:pPr>
    </w:p>
    <w:p w14:paraId="53030B2D" w14:textId="77777777" w:rsidR="0008112B" w:rsidRPr="00DA222A" w:rsidRDefault="0008112B" w:rsidP="0008112B">
      <w:pPr>
        <w:widowControl/>
        <w:pBdr>
          <w:bottom w:val="single" w:sz="12" w:space="1" w:color="auto"/>
        </w:pBdr>
        <w:autoSpaceDE/>
        <w:autoSpaceDN/>
        <w:adjustRightInd/>
        <w:jc w:val="both"/>
        <w:rPr>
          <w:sz w:val="22"/>
          <w:szCs w:val="22"/>
          <w:lang w:val="en-US" w:eastAsia="en-US"/>
        </w:rPr>
      </w:pPr>
    </w:p>
    <w:p w14:paraId="36D09311" w14:textId="77777777" w:rsidR="0008112B" w:rsidRPr="00DA222A" w:rsidRDefault="0008112B" w:rsidP="0008112B">
      <w:pPr>
        <w:widowControl/>
        <w:autoSpaceDE/>
        <w:autoSpaceDN/>
        <w:adjustRightInd/>
        <w:jc w:val="both"/>
        <w:rPr>
          <w:sz w:val="22"/>
          <w:szCs w:val="22"/>
          <w:lang w:val="en-US" w:eastAsia="en-US"/>
        </w:rPr>
      </w:pPr>
      <w:proofErr w:type="spellStart"/>
      <w:r w:rsidRPr="00DA222A">
        <w:rPr>
          <w:sz w:val="22"/>
          <w:szCs w:val="22"/>
          <w:lang w:val="en-US" w:eastAsia="en-US"/>
        </w:rPr>
        <w:t>Pretendenta</w:t>
      </w:r>
      <w:proofErr w:type="spellEnd"/>
      <w:r w:rsidRPr="00DA222A">
        <w:rPr>
          <w:sz w:val="22"/>
          <w:szCs w:val="22"/>
          <w:lang w:val="en-US" w:eastAsia="en-US"/>
        </w:rPr>
        <w:t xml:space="preserve"> </w:t>
      </w:r>
      <w:proofErr w:type="spellStart"/>
      <w:r w:rsidRPr="00DA222A">
        <w:rPr>
          <w:sz w:val="22"/>
          <w:szCs w:val="22"/>
          <w:lang w:val="en-US" w:eastAsia="en-US"/>
        </w:rPr>
        <w:t>likumīgā</w:t>
      </w:r>
      <w:proofErr w:type="spellEnd"/>
      <w:r w:rsidRPr="00DA222A">
        <w:rPr>
          <w:sz w:val="22"/>
          <w:szCs w:val="22"/>
          <w:lang w:val="en-US" w:eastAsia="en-US"/>
        </w:rPr>
        <w:t xml:space="preserve"> </w:t>
      </w:r>
      <w:proofErr w:type="spellStart"/>
      <w:r w:rsidRPr="00DA222A">
        <w:rPr>
          <w:sz w:val="22"/>
          <w:szCs w:val="22"/>
          <w:lang w:val="en-US" w:eastAsia="en-US"/>
        </w:rPr>
        <w:t>pārstāvja</w:t>
      </w:r>
      <w:proofErr w:type="spellEnd"/>
      <w:r w:rsidRPr="00DA222A">
        <w:rPr>
          <w:sz w:val="22"/>
          <w:szCs w:val="22"/>
          <w:lang w:val="en-US" w:eastAsia="en-US"/>
        </w:rPr>
        <w:t xml:space="preserve"> </w:t>
      </w:r>
      <w:proofErr w:type="spellStart"/>
      <w:r w:rsidRPr="00DA222A">
        <w:rPr>
          <w:sz w:val="22"/>
          <w:szCs w:val="22"/>
          <w:lang w:val="en-US" w:eastAsia="en-US"/>
        </w:rPr>
        <w:t>vai</w:t>
      </w:r>
      <w:proofErr w:type="spellEnd"/>
      <w:r w:rsidRPr="00DA222A">
        <w:rPr>
          <w:sz w:val="22"/>
          <w:szCs w:val="22"/>
          <w:lang w:val="en-US" w:eastAsia="en-US"/>
        </w:rPr>
        <w:t xml:space="preserve"> </w:t>
      </w:r>
      <w:proofErr w:type="spellStart"/>
      <w:r w:rsidRPr="00DA222A">
        <w:rPr>
          <w:sz w:val="22"/>
          <w:szCs w:val="22"/>
          <w:lang w:val="en-US" w:eastAsia="en-US"/>
        </w:rPr>
        <w:t>pilnvarotās</w:t>
      </w:r>
      <w:proofErr w:type="spellEnd"/>
      <w:r w:rsidRPr="00DA222A">
        <w:rPr>
          <w:sz w:val="22"/>
          <w:szCs w:val="22"/>
          <w:lang w:val="en-US" w:eastAsia="en-US"/>
        </w:rPr>
        <w:t xml:space="preserve"> personas </w:t>
      </w:r>
      <w:proofErr w:type="spellStart"/>
      <w:r w:rsidRPr="00DA222A">
        <w:rPr>
          <w:sz w:val="22"/>
          <w:szCs w:val="22"/>
          <w:lang w:val="en-US" w:eastAsia="en-US"/>
        </w:rPr>
        <w:t>paraksts</w:t>
      </w:r>
      <w:proofErr w:type="spellEnd"/>
      <w:r w:rsidRPr="00DA222A">
        <w:rPr>
          <w:sz w:val="22"/>
          <w:szCs w:val="22"/>
          <w:lang w:val="en-US" w:eastAsia="en-US"/>
        </w:rPr>
        <w:t xml:space="preserve">, </w:t>
      </w:r>
      <w:proofErr w:type="spellStart"/>
      <w:r w:rsidRPr="00DA222A">
        <w:rPr>
          <w:sz w:val="22"/>
          <w:szCs w:val="22"/>
          <w:lang w:val="en-US" w:eastAsia="en-US"/>
        </w:rPr>
        <w:t>tā</w:t>
      </w:r>
      <w:proofErr w:type="spellEnd"/>
      <w:r w:rsidRPr="00DA222A">
        <w:rPr>
          <w:sz w:val="22"/>
          <w:szCs w:val="22"/>
          <w:lang w:val="en-US" w:eastAsia="en-US"/>
        </w:rPr>
        <w:t xml:space="preserve"> </w:t>
      </w:r>
      <w:proofErr w:type="spellStart"/>
      <w:r w:rsidRPr="00DA222A">
        <w:rPr>
          <w:sz w:val="22"/>
          <w:szCs w:val="22"/>
          <w:lang w:val="en-US" w:eastAsia="en-US"/>
        </w:rPr>
        <w:t>atšifrējums</w:t>
      </w:r>
      <w:proofErr w:type="spellEnd"/>
      <w:r w:rsidRPr="00DA222A">
        <w:rPr>
          <w:sz w:val="22"/>
          <w:szCs w:val="22"/>
          <w:lang w:val="en-US" w:eastAsia="en-US"/>
        </w:rPr>
        <w:t>,</w:t>
      </w:r>
    </w:p>
    <w:p w14:paraId="7AA6C538" w14:textId="77777777" w:rsidR="0008112B" w:rsidRPr="00DA222A" w:rsidRDefault="0008112B" w:rsidP="0008112B">
      <w:pPr>
        <w:widowControl/>
        <w:autoSpaceDE/>
        <w:autoSpaceDN/>
        <w:adjustRightInd/>
        <w:jc w:val="both"/>
        <w:rPr>
          <w:sz w:val="22"/>
          <w:szCs w:val="22"/>
          <w:lang w:val="en-US" w:eastAsia="en-US"/>
        </w:rPr>
      </w:pPr>
    </w:p>
    <w:p w14:paraId="6AE8F193" w14:textId="77777777" w:rsidR="0008112B" w:rsidRPr="00DA222A" w:rsidRDefault="0008112B" w:rsidP="0008112B">
      <w:pPr>
        <w:widowControl/>
        <w:autoSpaceDE/>
        <w:autoSpaceDN/>
        <w:adjustRightInd/>
        <w:jc w:val="both"/>
        <w:rPr>
          <w:sz w:val="22"/>
          <w:szCs w:val="22"/>
          <w:lang w:val="en-US" w:eastAsia="en-US"/>
        </w:rPr>
      </w:pPr>
      <w:r w:rsidRPr="00DA222A">
        <w:rPr>
          <w:sz w:val="22"/>
          <w:szCs w:val="22"/>
          <w:lang w:val="en-US" w:eastAsia="en-US"/>
        </w:rPr>
        <w:t xml:space="preserve"> Z.V.</w:t>
      </w:r>
    </w:p>
    <w:bookmarkEnd w:id="88"/>
    <w:p w14:paraId="0588748A" w14:textId="77777777" w:rsidR="0008112B" w:rsidRDefault="0008112B" w:rsidP="0008112B"/>
    <w:p w14:paraId="1CAE98D9" w14:textId="2C09725B" w:rsidR="0008112B" w:rsidRDefault="0008112B">
      <w:pPr>
        <w:widowControl/>
        <w:autoSpaceDE/>
        <w:autoSpaceDN/>
        <w:adjustRightInd/>
        <w:spacing w:after="160" w:line="259" w:lineRule="auto"/>
      </w:pPr>
      <w:r>
        <w:br w:type="page"/>
      </w:r>
    </w:p>
    <w:p w14:paraId="325961A3" w14:textId="77777777" w:rsidR="0008112B" w:rsidRPr="0008112B" w:rsidRDefault="0008112B" w:rsidP="0008112B">
      <w:pPr>
        <w:jc w:val="right"/>
        <w:rPr>
          <w:i/>
          <w:sz w:val="22"/>
          <w:szCs w:val="22"/>
          <w:lang w:eastAsia="en-US"/>
        </w:rPr>
      </w:pPr>
      <w:r w:rsidRPr="0008112B">
        <w:rPr>
          <w:i/>
          <w:sz w:val="22"/>
          <w:szCs w:val="22"/>
          <w:lang w:eastAsia="en-US"/>
        </w:rPr>
        <w:lastRenderedPageBreak/>
        <w:t>Pielikums Nr.6</w:t>
      </w:r>
    </w:p>
    <w:p w14:paraId="2A038B40" w14:textId="77777777" w:rsidR="0008112B" w:rsidRPr="0008112B" w:rsidRDefault="0008112B" w:rsidP="0008112B">
      <w:pPr>
        <w:widowControl/>
        <w:autoSpaceDE/>
        <w:autoSpaceDN/>
        <w:adjustRightInd/>
        <w:jc w:val="right"/>
        <w:rPr>
          <w:i/>
          <w:sz w:val="22"/>
          <w:szCs w:val="22"/>
          <w:lang w:eastAsia="en-US"/>
        </w:rPr>
      </w:pPr>
      <w:r w:rsidRPr="0008112B">
        <w:rPr>
          <w:i/>
          <w:sz w:val="22"/>
          <w:szCs w:val="22"/>
          <w:lang w:eastAsia="en-US"/>
        </w:rPr>
        <w:t>atklāta konkursa nolikumam</w:t>
      </w:r>
    </w:p>
    <w:p w14:paraId="6501D257" w14:textId="6D253DA9" w:rsidR="0008112B" w:rsidRPr="0008112B" w:rsidRDefault="0008112B" w:rsidP="0008112B">
      <w:pPr>
        <w:widowControl/>
        <w:autoSpaceDE/>
        <w:autoSpaceDN/>
        <w:adjustRightInd/>
        <w:jc w:val="right"/>
        <w:rPr>
          <w:i/>
          <w:iCs/>
          <w:sz w:val="22"/>
          <w:szCs w:val="22"/>
          <w:lang w:eastAsia="en-US"/>
        </w:rPr>
      </w:pPr>
      <w:r w:rsidRPr="0008112B">
        <w:rPr>
          <w:i/>
          <w:sz w:val="22"/>
          <w:szCs w:val="22"/>
          <w:lang w:eastAsia="en-US"/>
        </w:rPr>
        <w:t xml:space="preserve">ar identifikācijas Nr. </w:t>
      </w:r>
      <w:r w:rsidR="00DE5C56">
        <w:rPr>
          <w:i/>
          <w:iCs/>
          <w:sz w:val="22"/>
          <w:szCs w:val="22"/>
          <w:lang w:eastAsia="en-US"/>
        </w:rPr>
        <w:t>VNP 2018/31 ELFLA</w:t>
      </w:r>
    </w:p>
    <w:p w14:paraId="11EF475F" w14:textId="77777777" w:rsidR="0008112B" w:rsidRPr="0008112B" w:rsidRDefault="0008112B" w:rsidP="0008112B">
      <w:pPr>
        <w:widowControl/>
        <w:suppressAutoHyphens/>
        <w:autoSpaceDE/>
        <w:autoSpaceDN/>
        <w:adjustRightInd/>
        <w:rPr>
          <w:b/>
          <w:sz w:val="22"/>
          <w:szCs w:val="22"/>
          <w:lang w:val="x-none" w:eastAsia="ar-SA"/>
        </w:rPr>
      </w:pPr>
    </w:p>
    <w:p w14:paraId="2391D357" w14:textId="77777777" w:rsidR="0008112B" w:rsidRPr="0008112B" w:rsidRDefault="0008112B" w:rsidP="0008112B">
      <w:pPr>
        <w:widowControl/>
        <w:suppressAutoHyphens/>
        <w:autoSpaceDE/>
        <w:autoSpaceDN/>
        <w:adjustRightInd/>
        <w:jc w:val="center"/>
        <w:rPr>
          <w:b/>
          <w:sz w:val="22"/>
          <w:szCs w:val="22"/>
          <w:lang w:val="x-none" w:eastAsia="ar-SA"/>
        </w:rPr>
      </w:pPr>
      <w:r w:rsidRPr="0008112B">
        <w:rPr>
          <w:b/>
          <w:sz w:val="22"/>
          <w:szCs w:val="22"/>
          <w:lang w:val="x-none" w:eastAsia="ar-SA"/>
        </w:rPr>
        <w:t>APAKŠUZŅĒMĒJA APLIECINĀJUMS</w:t>
      </w:r>
    </w:p>
    <w:p w14:paraId="2C65838D" w14:textId="77777777" w:rsidR="0008112B" w:rsidRPr="0008112B" w:rsidRDefault="0008112B" w:rsidP="0008112B">
      <w:pPr>
        <w:widowControl/>
        <w:suppressAutoHyphens/>
        <w:autoSpaceDE/>
        <w:autoSpaceDN/>
        <w:adjustRightInd/>
        <w:jc w:val="center"/>
        <w:rPr>
          <w:i/>
          <w:sz w:val="22"/>
          <w:szCs w:val="22"/>
          <w:lang w:val="x-none" w:eastAsia="ar-SA"/>
        </w:rPr>
      </w:pPr>
      <w:r w:rsidRPr="0008112B">
        <w:rPr>
          <w:i/>
          <w:sz w:val="22"/>
          <w:szCs w:val="22"/>
          <w:lang w:val="x-none" w:eastAsia="ar-SA"/>
        </w:rPr>
        <w:t>(ja attiecināms)</w:t>
      </w:r>
    </w:p>
    <w:p w14:paraId="4D7494FC" w14:textId="77777777" w:rsidR="0008112B" w:rsidRPr="0008112B" w:rsidRDefault="0008112B" w:rsidP="0008112B">
      <w:pPr>
        <w:widowControl/>
        <w:suppressAutoHyphens/>
        <w:autoSpaceDE/>
        <w:autoSpaceDN/>
        <w:adjustRightInd/>
        <w:ind w:left="1702"/>
        <w:rPr>
          <w:b/>
          <w:sz w:val="22"/>
          <w:szCs w:val="22"/>
          <w:lang w:val="x-none" w:eastAsia="ar-SA"/>
        </w:rPr>
      </w:pPr>
    </w:p>
    <w:p w14:paraId="0C845C72" w14:textId="77777777" w:rsidR="0008112B" w:rsidRPr="0008112B" w:rsidRDefault="0008112B" w:rsidP="0008112B">
      <w:pPr>
        <w:spacing w:after="120"/>
        <w:ind w:firstLine="539"/>
        <w:jc w:val="center"/>
        <w:rPr>
          <w:b/>
          <w:sz w:val="22"/>
          <w:szCs w:val="22"/>
        </w:rPr>
      </w:pPr>
      <w:r w:rsidRPr="0008112B">
        <w:rPr>
          <w:b/>
          <w:sz w:val="22"/>
          <w:szCs w:val="22"/>
        </w:rPr>
        <w:t>atklātā konkursā „Autoceļu pārbūve projekta „Viļānu novada lauku ceļu infrastruktūras pārbūve” īstenošanai”</w:t>
      </w:r>
      <w:r w:rsidRPr="0008112B">
        <w:rPr>
          <w:b/>
          <w:sz w:val="22"/>
          <w:szCs w:val="22"/>
        </w:rPr>
        <w:tab/>
      </w:r>
    </w:p>
    <w:p w14:paraId="4CDB2D2C" w14:textId="5AA7F6EA" w:rsidR="0008112B" w:rsidRPr="0008112B" w:rsidRDefault="0008112B" w:rsidP="0008112B">
      <w:pPr>
        <w:jc w:val="center"/>
        <w:rPr>
          <w:sz w:val="22"/>
          <w:szCs w:val="22"/>
        </w:rPr>
      </w:pPr>
      <w:r w:rsidRPr="0008112B">
        <w:rPr>
          <w:b/>
          <w:sz w:val="22"/>
          <w:szCs w:val="22"/>
        </w:rPr>
        <w:t xml:space="preserve"> (</w:t>
      </w:r>
      <w:r w:rsidRPr="0008112B">
        <w:rPr>
          <w:sz w:val="22"/>
          <w:szCs w:val="22"/>
        </w:rPr>
        <w:t>i</w:t>
      </w:r>
      <w:r w:rsidRPr="0008112B">
        <w:rPr>
          <w:sz w:val="22"/>
          <w:szCs w:val="22"/>
          <w14:shadow w14:blurRad="50800" w14:dist="38100" w14:dir="2700000" w14:sx="100000" w14:sy="100000" w14:kx="0" w14:ky="0" w14:algn="tl">
            <w14:srgbClr w14:val="000000">
              <w14:alpha w14:val="60000"/>
            </w14:srgbClr>
          </w14:shadow>
        </w:rPr>
        <w:t>dentifikācijas Nr.</w:t>
      </w:r>
      <w:r w:rsidRPr="0008112B">
        <w:rPr>
          <w:sz w:val="22"/>
          <w:szCs w:val="22"/>
        </w:rPr>
        <w:t xml:space="preserve"> </w:t>
      </w:r>
      <w:r w:rsidR="00DE5C56">
        <w:rPr>
          <w:sz w:val="22"/>
          <w:szCs w:val="22"/>
        </w:rPr>
        <w:t>VNP 2018/31 ELFLA</w:t>
      </w:r>
      <w:r w:rsidRPr="0008112B">
        <w:rPr>
          <w:sz w:val="22"/>
          <w:szCs w:val="22"/>
          <w14:shadow w14:blurRad="50800" w14:dist="38100" w14:dir="2700000" w14:sx="100000" w14:sy="100000" w14:kx="0" w14:ky="0" w14:algn="tl">
            <w14:srgbClr w14:val="000000">
              <w14:alpha w14:val="60000"/>
            </w14:srgbClr>
          </w14:shadow>
        </w:rPr>
        <w:t>)</w:t>
      </w:r>
      <w:r w:rsidRPr="0008112B">
        <w:rPr>
          <w:sz w:val="22"/>
          <w:szCs w:val="22"/>
        </w:rPr>
        <w:t xml:space="preserve"> </w:t>
      </w:r>
    </w:p>
    <w:p w14:paraId="0F60CDD3" w14:textId="77777777" w:rsidR="0008112B" w:rsidRPr="0008112B" w:rsidRDefault="0008112B" w:rsidP="0008112B">
      <w:pPr>
        <w:jc w:val="center"/>
        <w:rPr>
          <w:sz w:val="22"/>
          <w:szCs w:val="22"/>
        </w:rPr>
      </w:pPr>
    </w:p>
    <w:p w14:paraId="0FC4CD28" w14:textId="77777777" w:rsidR="0008112B" w:rsidRPr="0008112B" w:rsidRDefault="0008112B" w:rsidP="0008112B">
      <w:pPr>
        <w:widowControl/>
        <w:suppressAutoHyphens/>
        <w:autoSpaceDE/>
        <w:autoSpaceDN/>
        <w:adjustRightInd/>
        <w:ind w:left="851"/>
        <w:jc w:val="center"/>
        <w:rPr>
          <w:sz w:val="22"/>
          <w:szCs w:val="22"/>
          <w:lang w:eastAsia="ar-SA"/>
        </w:rPr>
      </w:pPr>
    </w:p>
    <w:p w14:paraId="0BFF1F2C" w14:textId="77777777" w:rsidR="0008112B" w:rsidRPr="0008112B" w:rsidRDefault="0008112B" w:rsidP="0008112B">
      <w:pPr>
        <w:widowControl/>
        <w:suppressAutoHyphens/>
        <w:autoSpaceDE/>
        <w:autoSpaceDN/>
        <w:adjustRightInd/>
        <w:spacing w:after="120"/>
        <w:jc w:val="both"/>
        <w:rPr>
          <w:sz w:val="22"/>
          <w:szCs w:val="22"/>
          <w:lang w:eastAsia="ar-SA"/>
        </w:rPr>
      </w:pPr>
      <w:r w:rsidRPr="0008112B">
        <w:rPr>
          <w:sz w:val="22"/>
          <w:szCs w:val="22"/>
          <w:lang w:eastAsia="ar-SA"/>
        </w:rPr>
        <w:t xml:space="preserve">     Ar šo &lt;</w:t>
      </w:r>
      <w:r w:rsidRPr="0008112B">
        <w:rPr>
          <w:b/>
          <w:i/>
          <w:sz w:val="22"/>
          <w:szCs w:val="22"/>
          <w:lang w:eastAsia="ar-SA"/>
        </w:rPr>
        <w:t>apakšuzņēmēja nosaukums vai vārds, uzvārds (ja apakšuzņēmējs ir fiziskā persona), reģistrācijas numurs vai personas kods (ja apakšuzņēmējs ir fiziskā persona) un adrese</w:t>
      </w:r>
      <w:r w:rsidRPr="0008112B">
        <w:rPr>
          <w:sz w:val="22"/>
          <w:szCs w:val="22"/>
          <w:lang w:eastAsia="ar-SA"/>
        </w:rPr>
        <w:t>&gt; apliecina, ka:</w:t>
      </w:r>
    </w:p>
    <w:p w14:paraId="555B91D5" w14:textId="504E2453" w:rsidR="0008112B" w:rsidRPr="0008112B" w:rsidRDefault="0008112B" w:rsidP="0008112B">
      <w:pPr>
        <w:spacing w:after="120"/>
        <w:jc w:val="both"/>
        <w:rPr>
          <w:sz w:val="22"/>
          <w:szCs w:val="22"/>
        </w:rPr>
      </w:pPr>
      <w:r w:rsidRPr="0008112B">
        <w:rPr>
          <w:sz w:val="22"/>
          <w:szCs w:val="22"/>
        </w:rPr>
        <w:t xml:space="preserve">     piekrīt piedalīties Rēzeknes novada pašvaldības, reģistrācijas Nr. 90009112679, Atbrīvošanas aleja 95A, Rēzekne, LV-4601, (turpmāk – Pasūtītājs) organizētajā atklātā konkursā „Autoceļu pārbūve projekta „Viļānu novada lauku ceļu infrastruktūras pārbūve” īstenošanai” (identifikācijas Nr. </w:t>
      </w:r>
      <w:r w:rsidR="00DE5C56">
        <w:rPr>
          <w:sz w:val="22"/>
          <w:szCs w:val="22"/>
        </w:rPr>
        <w:t>VNP 2018/31 ELFLA</w:t>
      </w:r>
      <w:r w:rsidRPr="0008112B">
        <w:rPr>
          <w:sz w:val="22"/>
          <w:szCs w:val="22"/>
        </w:rPr>
        <w:t>)</w:t>
      </w:r>
      <w:r w:rsidRPr="0008112B">
        <w:rPr>
          <w:sz w:val="22"/>
          <w:szCs w:val="22"/>
          <w14:shadow w14:blurRad="50800" w14:dist="38100" w14:dir="2700000" w14:sx="100000" w14:sy="100000" w14:kx="0" w14:ky="0" w14:algn="tl">
            <w14:srgbClr w14:val="000000">
              <w14:alpha w14:val="60000"/>
            </w14:srgbClr>
          </w14:shadow>
        </w:rPr>
        <w:t xml:space="preserve"> </w:t>
      </w:r>
      <w:r w:rsidRPr="0008112B">
        <w:rPr>
          <w:sz w:val="22"/>
          <w:szCs w:val="22"/>
        </w:rPr>
        <w:t>kā &lt;</w:t>
      </w:r>
      <w:r w:rsidRPr="0008112B">
        <w:rPr>
          <w:i/>
          <w:sz w:val="22"/>
          <w:szCs w:val="22"/>
        </w:rPr>
        <w:t>pretendenta nosaukums, reģistrācijas numurs un adrese</w:t>
      </w:r>
      <w:r w:rsidRPr="0008112B">
        <w:rPr>
          <w:sz w:val="22"/>
          <w:szCs w:val="22"/>
        </w:rPr>
        <w:t>&gt; (turpmāk – Pretendents) apakšuzņēmējs, kā arī gadījumā, ja ar Pretendentu tiek noslēgts iepirkuma līgums, apņemas veikt šādus būvdarbus: &lt;</w:t>
      </w:r>
      <w:r w:rsidRPr="0008112B">
        <w:rPr>
          <w:i/>
          <w:sz w:val="22"/>
          <w:szCs w:val="22"/>
        </w:rPr>
        <w:t>īss darbu apraksts atbilstoši apakšuzņēmējam nododamo būvdarbu sarakstā norādītajam</w:t>
      </w:r>
      <w:r w:rsidRPr="0008112B">
        <w:rPr>
          <w:sz w:val="22"/>
          <w:szCs w:val="22"/>
        </w:rPr>
        <w:t>&gt; un nodot Pretendentam</w:t>
      </w:r>
      <w:r w:rsidRPr="0008112B">
        <w:rPr>
          <w:b/>
          <w:sz w:val="22"/>
          <w:szCs w:val="22"/>
        </w:rPr>
        <w:t xml:space="preserve"> </w:t>
      </w:r>
      <w:r w:rsidRPr="0008112B">
        <w:rPr>
          <w:sz w:val="22"/>
          <w:szCs w:val="22"/>
        </w:rPr>
        <w:t>šādus resursus: &lt;</w:t>
      </w:r>
      <w:r w:rsidRPr="0008112B">
        <w:rPr>
          <w:i/>
          <w:sz w:val="22"/>
          <w:szCs w:val="22"/>
        </w:rPr>
        <w:t>speciālistu saraksts</w:t>
      </w:r>
      <w:r w:rsidRPr="0008112B">
        <w:rPr>
          <w:sz w:val="22"/>
          <w:szCs w:val="22"/>
        </w:rPr>
        <w:t>&gt;, &lt;</w:t>
      </w:r>
      <w:r w:rsidRPr="0008112B">
        <w:rPr>
          <w:i/>
          <w:sz w:val="22"/>
          <w:szCs w:val="22"/>
        </w:rPr>
        <w:t>informācija par tehnisko nodrošinājumu</w:t>
      </w:r>
      <w:r w:rsidRPr="0008112B">
        <w:rPr>
          <w:sz w:val="22"/>
          <w:szCs w:val="22"/>
        </w:rPr>
        <w:t xml:space="preserve">&gt;. </w:t>
      </w:r>
    </w:p>
    <w:p w14:paraId="34F670B8" w14:textId="77777777" w:rsidR="0008112B" w:rsidRPr="0008112B" w:rsidRDefault="0008112B" w:rsidP="0008112B">
      <w:pPr>
        <w:widowControl/>
        <w:suppressAutoHyphens/>
        <w:autoSpaceDE/>
        <w:autoSpaceDN/>
        <w:adjustRightInd/>
        <w:jc w:val="both"/>
        <w:rPr>
          <w:sz w:val="22"/>
          <w:szCs w:val="22"/>
          <w:lang w:eastAsia="ar-SA"/>
        </w:rPr>
      </w:pPr>
    </w:p>
    <w:p w14:paraId="6D4F229A" w14:textId="77777777" w:rsidR="0008112B" w:rsidRPr="0008112B" w:rsidRDefault="0008112B" w:rsidP="0008112B">
      <w:pPr>
        <w:widowControl/>
        <w:suppressAutoHyphens/>
        <w:autoSpaceDE/>
        <w:autoSpaceDN/>
        <w:adjustRightInd/>
        <w:jc w:val="both"/>
        <w:rPr>
          <w:sz w:val="22"/>
          <w:szCs w:val="22"/>
          <w:lang w:eastAsia="ar-SA"/>
        </w:rPr>
      </w:pPr>
    </w:p>
    <w:tbl>
      <w:tblPr>
        <w:tblW w:w="0" w:type="auto"/>
        <w:tblLayout w:type="fixed"/>
        <w:tblLook w:val="0000" w:firstRow="0" w:lastRow="0" w:firstColumn="0" w:lastColumn="0" w:noHBand="0" w:noVBand="0"/>
      </w:tblPr>
      <w:tblGrid>
        <w:gridCol w:w="6020"/>
      </w:tblGrid>
      <w:tr w:rsidR="0008112B" w:rsidRPr="0008112B" w14:paraId="6A6AF2B6" w14:textId="77777777" w:rsidTr="007F717F">
        <w:tc>
          <w:tcPr>
            <w:tcW w:w="6020" w:type="dxa"/>
          </w:tcPr>
          <w:p w14:paraId="0FEF4D08" w14:textId="77777777" w:rsidR="0008112B" w:rsidRPr="0008112B" w:rsidRDefault="0008112B" w:rsidP="0008112B">
            <w:pPr>
              <w:snapToGrid w:val="0"/>
              <w:rPr>
                <w:iCs/>
                <w:sz w:val="22"/>
                <w:szCs w:val="22"/>
              </w:rPr>
            </w:pPr>
            <w:r w:rsidRPr="0008112B">
              <w:rPr>
                <w:iCs/>
                <w:sz w:val="22"/>
                <w:szCs w:val="22"/>
              </w:rPr>
              <w:t>&lt;</w:t>
            </w:r>
            <w:proofErr w:type="spellStart"/>
            <w:r w:rsidRPr="0008112B">
              <w:rPr>
                <w:i/>
                <w:iCs/>
                <w:sz w:val="22"/>
                <w:szCs w:val="22"/>
              </w:rPr>
              <w:t>Paraksttiesīgās</w:t>
            </w:r>
            <w:proofErr w:type="spellEnd"/>
            <w:r w:rsidRPr="0008112B">
              <w:rPr>
                <w:i/>
                <w:iCs/>
                <w:sz w:val="22"/>
                <w:szCs w:val="22"/>
              </w:rPr>
              <w:t xml:space="preserve"> personas amata nosaukums, vārds un uzvārds</w:t>
            </w:r>
            <w:r w:rsidRPr="0008112B">
              <w:rPr>
                <w:iCs/>
                <w:sz w:val="22"/>
                <w:szCs w:val="22"/>
              </w:rPr>
              <w:t>&gt;</w:t>
            </w:r>
          </w:p>
        </w:tc>
      </w:tr>
      <w:tr w:rsidR="0008112B" w:rsidRPr="0008112B" w14:paraId="7176FCD3" w14:textId="77777777" w:rsidTr="007F717F">
        <w:tc>
          <w:tcPr>
            <w:tcW w:w="6020" w:type="dxa"/>
          </w:tcPr>
          <w:p w14:paraId="23EE22E9" w14:textId="77777777" w:rsidR="0008112B" w:rsidRPr="0008112B" w:rsidRDefault="0008112B" w:rsidP="0008112B">
            <w:pPr>
              <w:keepNext/>
              <w:widowControl/>
              <w:autoSpaceDE/>
              <w:autoSpaceDN/>
              <w:adjustRightInd/>
              <w:snapToGrid w:val="0"/>
              <w:jc w:val="center"/>
              <w:outlineLvl w:val="0"/>
              <w:rPr>
                <w:sz w:val="22"/>
                <w:szCs w:val="22"/>
                <w:lang w:val="en-GB" w:eastAsia="en-US"/>
              </w:rPr>
            </w:pPr>
          </w:p>
          <w:p w14:paraId="01BE029D" w14:textId="77777777" w:rsidR="0008112B" w:rsidRPr="0008112B" w:rsidRDefault="0008112B" w:rsidP="0008112B">
            <w:pPr>
              <w:keepNext/>
              <w:widowControl/>
              <w:autoSpaceDE/>
              <w:autoSpaceDN/>
              <w:adjustRightInd/>
              <w:snapToGrid w:val="0"/>
              <w:outlineLvl w:val="0"/>
              <w:rPr>
                <w:sz w:val="22"/>
                <w:szCs w:val="22"/>
                <w:lang w:val="en-GB" w:eastAsia="en-US"/>
              </w:rPr>
            </w:pPr>
            <w:r w:rsidRPr="0008112B">
              <w:rPr>
                <w:sz w:val="22"/>
                <w:szCs w:val="22"/>
                <w:lang w:val="en-GB" w:eastAsia="en-US"/>
              </w:rPr>
              <w:t>&lt;</w:t>
            </w:r>
            <w:proofErr w:type="spellStart"/>
            <w:r w:rsidRPr="0008112B">
              <w:rPr>
                <w:i/>
                <w:sz w:val="22"/>
                <w:szCs w:val="22"/>
                <w:lang w:eastAsia="en-US"/>
              </w:rPr>
              <w:t>Paraksttiesīgās</w:t>
            </w:r>
            <w:proofErr w:type="spellEnd"/>
            <w:r w:rsidRPr="0008112B">
              <w:rPr>
                <w:i/>
                <w:sz w:val="22"/>
                <w:szCs w:val="22"/>
                <w:lang w:val="en-GB" w:eastAsia="en-US"/>
              </w:rPr>
              <w:t xml:space="preserve"> personas </w:t>
            </w:r>
            <w:r w:rsidRPr="0008112B">
              <w:rPr>
                <w:i/>
                <w:sz w:val="22"/>
                <w:szCs w:val="22"/>
                <w:lang w:eastAsia="en-US"/>
              </w:rPr>
              <w:t>paraksts</w:t>
            </w:r>
            <w:r w:rsidRPr="0008112B">
              <w:rPr>
                <w:sz w:val="22"/>
                <w:szCs w:val="22"/>
                <w:lang w:val="en-GB" w:eastAsia="en-US"/>
              </w:rPr>
              <w:t>&gt;</w:t>
            </w:r>
          </w:p>
        </w:tc>
      </w:tr>
    </w:tbl>
    <w:p w14:paraId="7CCE28E8" w14:textId="77777777" w:rsidR="0008112B" w:rsidRPr="0008112B" w:rsidRDefault="0008112B" w:rsidP="0008112B">
      <w:pPr>
        <w:rPr>
          <w:sz w:val="22"/>
          <w:szCs w:val="22"/>
        </w:rPr>
      </w:pPr>
    </w:p>
    <w:p w14:paraId="0C043F99" w14:textId="77777777" w:rsidR="0008112B" w:rsidRPr="0008112B" w:rsidRDefault="0008112B" w:rsidP="0008112B"/>
    <w:p w14:paraId="0174C555" w14:textId="7F382109" w:rsidR="0008112B" w:rsidRDefault="0008112B">
      <w:pPr>
        <w:widowControl/>
        <w:autoSpaceDE/>
        <w:autoSpaceDN/>
        <w:adjustRightInd/>
        <w:spacing w:after="160" w:line="259" w:lineRule="auto"/>
      </w:pPr>
      <w:r>
        <w:br w:type="page"/>
      </w:r>
    </w:p>
    <w:p w14:paraId="1D4D88E1" w14:textId="77777777" w:rsidR="0008112B" w:rsidRPr="006A42EB" w:rsidRDefault="0008112B" w:rsidP="0008112B">
      <w:pPr>
        <w:jc w:val="right"/>
        <w:rPr>
          <w:i/>
          <w:sz w:val="24"/>
          <w:szCs w:val="24"/>
          <w:lang w:eastAsia="en-US"/>
        </w:rPr>
      </w:pPr>
      <w:bookmarkStart w:id="89" w:name="_Hlk510526736"/>
      <w:r w:rsidRPr="006A42EB">
        <w:rPr>
          <w:i/>
          <w:sz w:val="24"/>
          <w:szCs w:val="24"/>
          <w:lang w:eastAsia="en-US"/>
        </w:rPr>
        <w:lastRenderedPageBreak/>
        <w:t>Pielikums Nr.</w:t>
      </w:r>
      <w:r>
        <w:rPr>
          <w:i/>
          <w:sz w:val="24"/>
          <w:szCs w:val="24"/>
          <w:lang w:eastAsia="en-US"/>
        </w:rPr>
        <w:t>7</w:t>
      </w:r>
    </w:p>
    <w:p w14:paraId="4288D995" w14:textId="77777777" w:rsidR="0008112B" w:rsidRPr="006A42EB" w:rsidRDefault="0008112B" w:rsidP="0008112B">
      <w:pPr>
        <w:widowControl/>
        <w:autoSpaceDE/>
        <w:autoSpaceDN/>
        <w:adjustRightInd/>
        <w:jc w:val="right"/>
        <w:rPr>
          <w:i/>
          <w:sz w:val="24"/>
          <w:szCs w:val="24"/>
          <w:lang w:eastAsia="en-US"/>
        </w:rPr>
      </w:pPr>
      <w:r w:rsidRPr="006A42EB">
        <w:rPr>
          <w:i/>
          <w:sz w:val="24"/>
          <w:szCs w:val="24"/>
          <w:lang w:eastAsia="en-US"/>
        </w:rPr>
        <w:t>atklāta konkursa nolikumam</w:t>
      </w:r>
    </w:p>
    <w:p w14:paraId="17100BAA" w14:textId="4D23F696" w:rsidR="0008112B" w:rsidRPr="006A42EB" w:rsidRDefault="0008112B" w:rsidP="0008112B">
      <w:pPr>
        <w:widowControl/>
        <w:autoSpaceDE/>
        <w:autoSpaceDN/>
        <w:adjustRightInd/>
        <w:jc w:val="right"/>
        <w:rPr>
          <w:i/>
          <w:iCs/>
          <w:sz w:val="24"/>
          <w:szCs w:val="24"/>
          <w:lang w:eastAsia="en-US"/>
        </w:rPr>
      </w:pPr>
      <w:r w:rsidRPr="006A42EB">
        <w:rPr>
          <w:i/>
          <w:sz w:val="24"/>
          <w:szCs w:val="24"/>
          <w:lang w:eastAsia="en-US"/>
        </w:rPr>
        <w:t xml:space="preserve">ar identifikācijas Nr. </w:t>
      </w:r>
      <w:r w:rsidR="00DE5C56">
        <w:rPr>
          <w:i/>
          <w:iCs/>
          <w:sz w:val="24"/>
          <w:szCs w:val="24"/>
          <w:lang w:eastAsia="en-US"/>
        </w:rPr>
        <w:t>VNP 2018/31 ELFLA</w:t>
      </w:r>
    </w:p>
    <w:bookmarkEnd w:id="89"/>
    <w:p w14:paraId="5D9C26C3" w14:textId="77777777" w:rsidR="0008112B" w:rsidRPr="006A42EB" w:rsidRDefault="0008112B" w:rsidP="0008112B">
      <w:pPr>
        <w:widowControl/>
        <w:autoSpaceDE/>
        <w:autoSpaceDN/>
        <w:adjustRightInd/>
        <w:ind w:right="-30"/>
        <w:jc w:val="center"/>
        <w:rPr>
          <w:sz w:val="24"/>
          <w:szCs w:val="24"/>
          <w:lang w:eastAsia="en-US"/>
        </w:rPr>
      </w:pPr>
    </w:p>
    <w:p w14:paraId="4A87F4E9" w14:textId="77777777" w:rsidR="0008112B" w:rsidRPr="006A42EB" w:rsidRDefault="0008112B" w:rsidP="0008112B">
      <w:pPr>
        <w:widowControl/>
        <w:autoSpaceDE/>
        <w:autoSpaceDN/>
        <w:adjustRightInd/>
        <w:jc w:val="center"/>
        <w:rPr>
          <w:b/>
          <w:sz w:val="24"/>
          <w:szCs w:val="24"/>
          <w:lang w:eastAsia="en-US"/>
        </w:rPr>
      </w:pPr>
      <w:r w:rsidRPr="006A42EB">
        <w:rPr>
          <w:b/>
          <w:sz w:val="24"/>
          <w:szCs w:val="24"/>
          <w:lang w:eastAsia="en-US"/>
        </w:rPr>
        <w:t>Pretendenta apliecinājums</w:t>
      </w:r>
    </w:p>
    <w:p w14:paraId="5CCB61F7" w14:textId="77777777" w:rsidR="0008112B" w:rsidRPr="006A42EB" w:rsidRDefault="0008112B" w:rsidP="0008112B">
      <w:pPr>
        <w:widowControl/>
        <w:ind w:left="720" w:hanging="720"/>
        <w:jc w:val="center"/>
        <w:rPr>
          <w:b/>
          <w:caps/>
          <w:sz w:val="24"/>
          <w:szCs w:val="24"/>
          <w:lang w:eastAsia="en-US"/>
        </w:rPr>
      </w:pPr>
      <w:r w:rsidRPr="006A42EB">
        <w:rPr>
          <w:b/>
          <w:caps/>
          <w:sz w:val="24"/>
          <w:szCs w:val="24"/>
          <w:lang w:eastAsia="en-US"/>
        </w:rPr>
        <w:t xml:space="preserve"> iepirkumam</w:t>
      </w:r>
    </w:p>
    <w:p w14:paraId="017A19F9" w14:textId="77777777" w:rsidR="0008112B" w:rsidRPr="006A42EB" w:rsidRDefault="0008112B" w:rsidP="0008112B">
      <w:pPr>
        <w:widowControl/>
        <w:autoSpaceDE/>
        <w:autoSpaceDN/>
        <w:adjustRightInd/>
        <w:ind w:right="-28"/>
        <w:jc w:val="center"/>
        <w:rPr>
          <w:b/>
          <w:sz w:val="24"/>
          <w:szCs w:val="24"/>
          <w:lang w:eastAsia="en-US"/>
        </w:rPr>
      </w:pPr>
      <w:r w:rsidRPr="006A42EB">
        <w:rPr>
          <w:b/>
          <w:sz w:val="24"/>
          <w:szCs w:val="24"/>
          <w:lang w:eastAsia="en-US"/>
        </w:rPr>
        <w:t>“</w:t>
      </w:r>
      <w:r w:rsidRPr="006A42EB">
        <w:rPr>
          <w:b/>
          <w:bCs/>
          <w:sz w:val="24"/>
          <w:szCs w:val="24"/>
          <w:lang w:eastAsia="en-US"/>
        </w:rPr>
        <w:t>Autoceļu pārbūve projekta „Viļānu novada lauku ceļu infrastruktūras pārbūve” īstenošanai</w:t>
      </w:r>
      <w:r w:rsidRPr="006A42EB">
        <w:rPr>
          <w:b/>
          <w:sz w:val="24"/>
          <w:szCs w:val="24"/>
          <w:lang w:eastAsia="en-US"/>
        </w:rPr>
        <w:t>”</w:t>
      </w:r>
    </w:p>
    <w:p w14:paraId="444325BF" w14:textId="4A07C0E2" w:rsidR="0008112B" w:rsidRPr="006A42EB" w:rsidRDefault="0008112B" w:rsidP="0008112B">
      <w:pPr>
        <w:widowControl/>
        <w:autoSpaceDE/>
        <w:autoSpaceDN/>
        <w:adjustRightInd/>
        <w:ind w:right="-28"/>
        <w:jc w:val="center"/>
        <w:rPr>
          <w:sz w:val="24"/>
          <w:szCs w:val="24"/>
          <w:lang w:eastAsia="en-US"/>
        </w:rPr>
      </w:pPr>
      <w:r w:rsidRPr="006A42EB">
        <w:rPr>
          <w:sz w:val="24"/>
          <w:szCs w:val="24"/>
          <w:lang w:eastAsia="en-US"/>
        </w:rPr>
        <w:t xml:space="preserve"> (identifikācijas </w:t>
      </w:r>
      <w:proofErr w:type="spellStart"/>
      <w:r w:rsidRPr="006A42EB">
        <w:rPr>
          <w:sz w:val="24"/>
          <w:szCs w:val="24"/>
          <w:lang w:eastAsia="en-US"/>
        </w:rPr>
        <w:t>Nr.</w:t>
      </w:r>
      <w:r w:rsidR="00DE5C56">
        <w:rPr>
          <w:sz w:val="24"/>
          <w:szCs w:val="24"/>
          <w:lang w:eastAsia="en-US"/>
        </w:rPr>
        <w:t>VNP</w:t>
      </w:r>
      <w:proofErr w:type="spellEnd"/>
      <w:r w:rsidR="00DE5C56">
        <w:rPr>
          <w:sz w:val="24"/>
          <w:szCs w:val="24"/>
          <w:lang w:eastAsia="en-US"/>
        </w:rPr>
        <w:t xml:space="preserve"> 2018/31 ELFLA</w:t>
      </w:r>
      <w:r w:rsidRPr="006A42EB">
        <w:rPr>
          <w:sz w:val="24"/>
          <w:szCs w:val="24"/>
          <w:lang w:eastAsia="en-US"/>
        </w:rPr>
        <w:t xml:space="preserve">) </w:t>
      </w:r>
    </w:p>
    <w:p w14:paraId="5F0BE462" w14:textId="77777777" w:rsidR="0008112B" w:rsidRPr="006A42EB" w:rsidRDefault="0008112B" w:rsidP="0008112B">
      <w:pPr>
        <w:widowControl/>
        <w:autoSpaceDE/>
        <w:autoSpaceDN/>
        <w:adjustRightInd/>
        <w:jc w:val="right"/>
        <w:rPr>
          <w:i/>
          <w:iCs/>
          <w:sz w:val="24"/>
          <w:szCs w:val="24"/>
          <w:lang w:eastAsia="en-US"/>
        </w:rPr>
      </w:pPr>
    </w:p>
    <w:p w14:paraId="66455A4B" w14:textId="77777777" w:rsidR="0008112B" w:rsidRPr="006A42EB" w:rsidRDefault="0008112B" w:rsidP="0008112B">
      <w:pPr>
        <w:widowControl/>
        <w:autoSpaceDE/>
        <w:autoSpaceDN/>
        <w:adjustRightInd/>
        <w:jc w:val="both"/>
        <w:rPr>
          <w:iCs/>
          <w:sz w:val="24"/>
          <w:szCs w:val="24"/>
          <w:lang w:eastAsia="en-US"/>
        </w:rPr>
      </w:pPr>
      <w:r w:rsidRPr="006A42EB">
        <w:rPr>
          <w:iCs/>
          <w:sz w:val="24"/>
          <w:szCs w:val="24"/>
          <w:lang w:eastAsia="en-US"/>
        </w:rPr>
        <w:t>_____</w:t>
      </w:r>
      <w:r w:rsidRPr="006A42EB">
        <w:rPr>
          <w:iCs/>
          <w:sz w:val="24"/>
          <w:szCs w:val="24"/>
          <w:u w:val="single"/>
          <w:lang w:eastAsia="en-US"/>
        </w:rPr>
        <w:t xml:space="preserve">/pretendenta nosaukums, </w:t>
      </w:r>
      <w:proofErr w:type="spellStart"/>
      <w:r w:rsidRPr="006A42EB">
        <w:rPr>
          <w:iCs/>
          <w:sz w:val="24"/>
          <w:szCs w:val="24"/>
          <w:u w:val="single"/>
          <w:lang w:eastAsia="en-US"/>
        </w:rPr>
        <w:t>reģ.Nr</w:t>
      </w:r>
      <w:proofErr w:type="spellEnd"/>
      <w:r w:rsidRPr="006A42EB">
        <w:rPr>
          <w:iCs/>
          <w:sz w:val="24"/>
          <w:szCs w:val="24"/>
          <w:u w:val="single"/>
          <w:lang w:eastAsia="en-US"/>
        </w:rPr>
        <w:t>./</w:t>
      </w:r>
      <w:r w:rsidRPr="006A42EB">
        <w:rPr>
          <w:iCs/>
          <w:sz w:val="24"/>
          <w:szCs w:val="24"/>
          <w:lang w:eastAsia="en-US"/>
        </w:rPr>
        <w:t>_______ tā ____</w:t>
      </w:r>
      <w:r w:rsidRPr="006A42EB">
        <w:rPr>
          <w:iCs/>
          <w:sz w:val="24"/>
          <w:szCs w:val="24"/>
          <w:u w:val="single"/>
          <w:lang w:eastAsia="en-US"/>
        </w:rPr>
        <w:t>amats, vārds, uzvārds/</w:t>
      </w:r>
      <w:r w:rsidRPr="006A42EB">
        <w:rPr>
          <w:iCs/>
          <w:sz w:val="24"/>
          <w:szCs w:val="24"/>
          <w:lang w:eastAsia="en-US"/>
        </w:rPr>
        <w:t>___ personā apliecina, ka :</w:t>
      </w:r>
    </w:p>
    <w:p w14:paraId="0DA5CF28" w14:textId="77777777" w:rsidR="0008112B" w:rsidRPr="006A42EB" w:rsidRDefault="0008112B" w:rsidP="0008112B">
      <w:pPr>
        <w:widowControl/>
        <w:autoSpaceDE/>
        <w:autoSpaceDN/>
        <w:adjustRightInd/>
        <w:jc w:val="both"/>
        <w:rPr>
          <w:iCs/>
          <w:sz w:val="24"/>
          <w:szCs w:val="24"/>
          <w:lang w:eastAsia="en-US"/>
        </w:rPr>
      </w:pPr>
    </w:p>
    <w:p w14:paraId="2D08F831" w14:textId="77777777" w:rsidR="0008112B" w:rsidRPr="006A42EB" w:rsidRDefault="0008112B" w:rsidP="0008112B">
      <w:pPr>
        <w:widowControl/>
        <w:numPr>
          <w:ilvl w:val="3"/>
          <w:numId w:val="17"/>
        </w:numPr>
        <w:autoSpaceDE/>
        <w:autoSpaceDN/>
        <w:adjustRightInd/>
        <w:ind w:left="426"/>
        <w:jc w:val="both"/>
        <w:rPr>
          <w:iCs/>
          <w:sz w:val="24"/>
          <w:szCs w:val="24"/>
          <w:lang w:eastAsia="en-US"/>
        </w:rPr>
      </w:pPr>
      <w:r w:rsidRPr="006A42EB">
        <w:rPr>
          <w:sz w:val="24"/>
          <w:szCs w:val="24"/>
          <w:lang w:eastAsia="en-US"/>
        </w:rPr>
        <w:t xml:space="preserve"> </w:t>
      </w:r>
      <w:r w:rsidRPr="006A42EB">
        <w:rPr>
          <w:iCs/>
          <w:sz w:val="24"/>
          <w:szCs w:val="24"/>
          <w:lang w:eastAsia="en-US"/>
        </w:rPr>
        <w:t>_____</w:t>
      </w:r>
      <w:r w:rsidRPr="006A42EB">
        <w:rPr>
          <w:iCs/>
          <w:sz w:val="24"/>
          <w:szCs w:val="24"/>
          <w:u w:val="single"/>
          <w:lang w:eastAsia="en-US"/>
        </w:rPr>
        <w:t>/pretendenta nosaukums/</w:t>
      </w:r>
      <w:r w:rsidRPr="006A42EB">
        <w:rPr>
          <w:iCs/>
          <w:sz w:val="24"/>
          <w:szCs w:val="24"/>
          <w:lang w:eastAsia="en-US"/>
        </w:rPr>
        <w:t xml:space="preserve">_______ </w:t>
      </w:r>
      <w:r w:rsidRPr="006A42EB">
        <w:rPr>
          <w:sz w:val="24"/>
          <w:szCs w:val="24"/>
          <w:lang w:eastAsia="en-US"/>
        </w:rPr>
        <w:t>veiks darbus atbilstoši tehniskās specifikācijas prasībām, Eiropas Savienībā un Latvijas Republikā spēkā esošajiem standartiem;</w:t>
      </w:r>
    </w:p>
    <w:p w14:paraId="4C262E4A" w14:textId="77777777" w:rsidR="0008112B" w:rsidRPr="006A42EB" w:rsidRDefault="0008112B" w:rsidP="0008112B">
      <w:pPr>
        <w:widowControl/>
        <w:numPr>
          <w:ilvl w:val="3"/>
          <w:numId w:val="17"/>
        </w:numPr>
        <w:autoSpaceDE/>
        <w:autoSpaceDN/>
        <w:adjustRightInd/>
        <w:ind w:left="426"/>
        <w:jc w:val="both"/>
        <w:rPr>
          <w:iCs/>
          <w:sz w:val="24"/>
          <w:szCs w:val="24"/>
          <w:lang w:eastAsia="en-US"/>
        </w:rPr>
      </w:pPr>
      <w:r w:rsidRPr="006A42EB">
        <w:rPr>
          <w:sz w:val="24"/>
          <w:szCs w:val="24"/>
          <w:lang w:eastAsia="en-US"/>
        </w:rPr>
        <w:t xml:space="preserve">specifikācijā paredzēto un </w:t>
      </w:r>
      <w:r w:rsidRPr="006A42EB">
        <w:rPr>
          <w:iCs/>
          <w:sz w:val="24"/>
          <w:szCs w:val="24"/>
          <w:lang w:eastAsia="en-US"/>
        </w:rPr>
        <w:t>_____</w:t>
      </w:r>
      <w:r w:rsidRPr="006A42EB">
        <w:rPr>
          <w:iCs/>
          <w:sz w:val="24"/>
          <w:szCs w:val="24"/>
          <w:u w:val="single"/>
          <w:lang w:eastAsia="en-US"/>
        </w:rPr>
        <w:t>/pretendenta nosaukums/</w:t>
      </w:r>
      <w:r w:rsidRPr="006A42EB">
        <w:rPr>
          <w:iCs/>
          <w:sz w:val="24"/>
          <w:szCs w:val="24"/>
          <w:lang w:eastAsia="en-US"/>
        </w:rPr>
        <w:t>_______</w:t>
      </w:r>
      <w:r w:rsidRPr="006A42EB">
        <w:rPr>
          <w:sz w:val="24"/>
          <w:szCs w:val="24"/>
          <w:lang w:eastAsia="en-US"/>
        </w:rPr>
        <w:t xml:space="preserve"> izpildīto darbu garantijas termiņš ir 5 (pieci) gadi;</w:t>
      </w:r>
    </w:p>
    <w:p w14:paraId="6FCAB974" w14:textId="77777777" w:rsidR="0008112B" w:rsidRPr="006A42EB" w:rsidRDefault="0008112B" w:rsidP="0008112B">
      <w:pPr>
        <w:widowControl/>
        <w:numPr>
          <w:ilvl w:val="3"/>
          <w:numId w:val="17"/>
        </w:numPr>
        <w:autoSpaceDE/>
        <w:autoSpaceDN/>
        <w:adjustRightInd/>
        <w:ind w:left="426"/>
        <w:jc w:val="both"/>
        <w:rPr>
          <w:iCs/>
          <w:sz w:val="24"/>
          <w:szCs w:val="24"/>
          <w:lang w:eastAsia="en-US"/>
        </w:rPr>
      </w:pPr>
      <w:r w:rsidRPr="006A42EB">
        <w:rPr>
          <w:iCs/>
          <w:sz w:val="24"/>
          <w:szCs w:val="24"/>
          <w:lang w:eastAsia="en-US"/>
        </w:rPr>
        <w:t>_____</w:t>
      </w:r>
      <w:r w:rsidRPr="006A42EB">
        <w:rPr>
          <w:iCs/>
          <w:sz w:val="24"/>
          <w:szCs w:val="24"/>
          <w:u w:val="single"/>
          <w:lang w:eastAsia="en-US"/>
        </w:rPr>
        <w:t>/pretendenta nosaukums/</w:t>
      </w:r>
      <w:r w:rsidRPr="006A42EB">
        <w:rPr>
          <w:iCs/>
          <w:sz w:val="24"/>
          <w:szCs w:val="24"/>
          <w:lang w:eastAsia="en-US"/>
        </w:rPr>
        <w:t>_______</w:t>
      </w:r>
      <w:r w:rsidRPr="006A42EB">
        <w:rPr>
          <w:sz w:val="24"/>
          <w:szCs w:val="24"/>
          <w:lang w:eastAsia="en-US"/>
        </w:rPr>
        <w:t xml:space="preserve"> apņemas veikt: </w:t>
      </w:r>
    </w:p>
    <w:p w14:paraId="4F39788C" w14:textId="77777777" w:rsidR="0008112B" w:rsidRPr="00A522C6" w:rsidRDefault="0008112B" w:rsidP="0008112B">
      <w:pPr>
        <w:widowControl/>
        <w:numPr>
          <w:ilvl w:val="4"/>
          <w:numId w:val="17"/>
        </w:numPr>
        <w:autoSpaceDE/>
        <w:autoSpaceDN/>
        <w:adjustRightInd/>
        <w:ind w:left="709"/>
        <w:jc w:val="both"/>
        <w:rPr>
          <w:iCs/>
          <w:sz w:val="24"/>
          <w:szCs w:val="24"/>
          <w:lang w:eastAsia="en-US"/>
        </w:rPr>
      </w:pPr>
      <w:r w:rsidRPr="006A42EB">
        <w:rPr>
          <w:sz w:val="24"/>
          <w:szCs w:val="24"/>
          <w:lang w:eastAsia="en-US"/>
        </w:rPr>
        <w:t xml:space="preserve">Līgumsaistību nodrošinājuma garantiju par līgumsaistības nodrošinājumu 10% </w:t>
      </w:r>
      <w:r>
        <w:rPr>
          <w:sz w:val="24"/>
          <w:szCs w:val="24"/>
          <w:lang w:eastAsia="en-US"/>
        </w:rPr>
        <w:t xml:space="preserve">(desmit procenti) </w:t>
      </w:r>
      <w:r w:rsidRPr="006A42EB">
        <w:rPr>
          <w:sz w:val="24"/>
          <w:szCs w:val="24"/>
          <w:lang w:eastAsia="en-US"/>
        </w:rPr>
        <w:t xml:space="preserve">apmērā no </w:t>
      </w:r>
      <w:r w:rsidRPr="00A522C6">
        <w:rPr>
          <w:sz w:val="24"/>
          <w:szCs w:val="24"/>
          <w:lang w:eastAsia="en-US"/>
        </w:rPr>
        <w:t>piedāvātās līgumcenas (bankas galvojums vai apdrošināšanas sabiedrības garantijas oriģināls);</w:t>
      </w:r>
    </w:p>
    <w:p w14:paraId="6AD271CB" w14:textId="77777777" w:rsidR="0008112B" w:rsidRPr="00A522C6" w:rsidRDefault="0008112B" w:rsidP="0008112B">
      <w:pPr>
        <w:widowControl/>
        <w:numPr>
          <w:ilvl w:val="4"/>
          <w:numId w:val="17"/>
        </w:numPr>
        <w:autoSpaceDE/>
        <w:autoSpaceDN/>
        <w:adjustRightInd/>
        <w:ind w:left="709"/>
        <w:jc w:val="both"/>
        <w:rPr>
          <w:iCs/>
          <w:sz w:val="24"/>
          <w:szCs w:val="24"/>
          <w:lang w:eastAsia="en-US"/>
        </w:rPr>
      </w:pPr>
      <w:r w:rsidRPr="00A522C6">
        <w:rPr>
          <w:sz w:val="24"/>
          <w:szCs w:val="24"/>
          <w:lang w:eastAsia="en-US"/>
        </w:rPr>
        <w:t xml:space="preserve"> Garantijas laika garantij</w:t>
      </w:r>
      <w:r>
        <w:rPr>
          <w:sz w:val="24"/>
          <w:szCs w:val="24"/>
          <w:lang w:eastAsia="en-US"/>
        </w:rPr>
        <w:t>u</w:t>
      </w:r>
      <w:r w:rsidRPr="00A522C6">
        <w:rPr>
          <w:sz w:val="24"/>
          <w:szCs w:val="24"/>
        </w:rPr>
        <w:t xml:space="preserve"> </w:t>
      </w:r>
      <w:r w:rsidRPr="00A522C6">
        <w:rPr>
          <w:sz w:val="24"/>
          <w:szCs w:val="24"/>
          <w:lang w:eastAsia="en-US"/>
        </w:rPr>
        <w:t>5% (pieci procenti) apmērā no Objekta kopējo būvdarbu realizācijas tāmes par būvdarbu veikšanu garantijas laikā atklāto defektu novēršanai.</w:t>
      </w:r>
    </w:p>
    <w:p w14:paraId="266457E8" w14:textId="77777777" w:rsidR="0008112B" w:rsidRPr="006A42EB" w:rsidRDefault="0008112B" w:rsidP="0008112B">
      <w:pPr>
        <w:widowControl/>
        <w:numPr>
          <w:ilvl w:val="3"/>
          <w:numId w:val="17"/>
        </w:numPr>
        <w:autoSpaceDE/>
        <w:autoSpaceDN/>
        <w:adjustRightInd/>
        <w:ind w:left="426"/>
        <w:jc w:val="both"/>
        <w:rPr>
          <w:iCs/>
          <w:sz w:val="24"/>
          <w:szCs w:val="24"/>
          <w:lang w:eastAsia="en-US"/>
        </w:rPr>
      </w:pPr>
      <w:r w:rsidRPr="006A42EB">
        <w:rPr>
          <w:iCs/>
          <w:sz w:val="24"/>
          <w:szCs w:val="24"/>
          <w:lang w:eastAsia="en-US"/>
        </w:rPr>
        <w:t>_____</w:t>
      </w:r>
      <w:r w:rsidRPr="006A42EB">
        <w:rPr>
          <w:iCs/>
          <w:sz w:val="24"/>
          <w:szCs w:val="24"/>
          <w:u w:val="single"/>
          <w:lang w:eastAsia="en-US"/>
        </w:rPr>
        <w:t>/pretendenta nosaukums/</w:t>
      </w:r>
      <w:r w:rsidRPr="006A42EB">
        <w:rPr>
          <w:iCs/>
          <w:sz w:val="24"/>
          <w:szCs w:val="24"/>
          <w:lang w:eastAsia="en-US"/>
        </w:rPr>
        <w:t>_______</w:t>
      </w:r>
      <w:r w:rsidRPr="006A42EB">
        <w:rPr>
          <w:sz w:val="24"/>
          <w:szCs w:val="24"/>
          <w:lang w:eastAsia="en-US"/>
        </w:rPr>
        <w:t>ir iepazinies ar nolikumā iekļauto līguma projektu un piekrīt līguma projekta nosacījumiem;</w:t>
      </w:r>
    </w:p>
    <w:p w14:paraId="728D2D21" w14:textId="77777777" w:rsidR="0008112B" w:rsidRPr="006A42EB" w:rsidRDefault="0008112B" w:rsidP="0008112B">
      <w:pPr>
        <w:widowControl/>
        <w:numPr>
          <w:ilvl w:val="3"/>
          <w:numId w:val="17"/>
        </w:numPr>
        <w:autoSpaceDE/>
        <w:autoSpaceDN/>
        <w:adjustRightInd/>
        <w:ind w:left="426"/>
        <w:jc w:val="both"/>
        <w:rPr>
          <w:iCs/>
          <w:sz w:val="24"/>
          <w:szCs w:val="24"/>
          <w:lang w:eastAsia="en-US"/>
        </w:rPr>
      </w:pPr>
      <w:r w:rsidRPr="006A42EB">
        <w:rPr>
          <w:iCs/>
          <w:sz w:val="24"/>
          <w:szCs w:val="24"/>
          <w:lang w:eastAsia="en-US"/>
        </w:rPr>
        <w:t>_____</w:t>
      </w:r>
      <w:r w:rsidRPr="006A42EB">
        <w:rPr>
          <w:iCs/>
          <w:sz w:val="24"/>
          <w:szCs w:val="24"/>
          <w:u w:val="single"/>
          <w:lang w:eastAsia="en-US"/>
        </w:rPr>
        <w:t>/pretendenta nosaukums/</w:t>
      </w:r>
      <w:r w:rsidRPr="006A42EB">
        <w:rPr>
          <w:iCs/>
          <w:sz w:val="24"/>
          <w:szCs w:val="24"/>
          <w:lang w:eastAsia="en-US"/>
        </w:rPr>
        <w:t>_______</w:t>
      </w:r>
      <w:r w:rsidRPr="006A42EB">
        <w:rPr>
          <w:sz w:val="24"/>
          <w:szCs w:val="24"/>
          <w:lang w:eastAsia="en-US"/>
        </w:rPr>
        <w:t>ir pilnībā iepazinies ar būvprojektu, būvdarbu apjomiem un rasējumiem un par to, ka būvprojekts, būvdarbu apjomi un rasējumi pretendentam ir pilnībā saprotami;</w:t>
      </w:r>
    </w:p>
    <w:p w14:paraId="2D0940A1" w14:textId="77777777" w:rsidR="0008112B" w:rsidRPr="006A42EB" w:rsidRDefault="0008112B" w:rsidP="0008112B">
      <w:pPr>
        <w:widowControl/>
        <w:autoSpaceDE/>
        <w:autoSpaceDN/>
        <w:adjustRightInd/>
        <w:rPr>
          <w:i/>
          <w:iCs/>
          <w:sz w:val="24"/>
          <w:szCs w:val="24"/>
          <w:lang w:eastAsia="en-US"/>
        </w:rPr>
      </w:pPr>
    </w:p>
    <w:p w14:paraId="57011ADB" w14:textId="77777777" w:rsidR="0008112B" w:rsidRPr="006A42EB" w:rsidRDefault="0008112B" w:rsidP="0008112B">
      <w:pPr>
        <w:widowControl/>
        <w:autoSpaceDE/>
        <w:autoSpaceDN/>
        <w:adjustRightInd/>
        <w:rPr>
          <w:i/>
          <w:iCs/>
          <w:sz w:val="24"/>
          <w:szCs w:val="24"/>
          <w:lang w:eastAsia="en-US"/>
        </w:rPr>
      </w:pPr>
    </w:p>
    <w:p w14:paraId="60703081" w14:textId="77777777" w:rsidR="0008112B" w:rsidRPr="006A42EB" w:rsidRDefault="0008112B" w:rsidP="0008112B">
      <w:pPr>
        <w:widowControl/>
        <w:pBdr>
          <w:bottom w:val="single" w:sz="12" w:space="1" w:color="auto"/>
        </w:pBdr>
        <w:autoSpaceDE/>
        <w:autoSpaceDN/>
        <w:adjustRightInd/>
        <w:jc w:val="center"/>
        <w:rPr>
          <w:sz w:val="24"/>
          <w:szCs w:val="24"/>
          <w:lang w:eastAsia="en-US"/>
        </w:rPr>
      </w:pPr>
    </w:p>
    <w:p w14:paraId="4B01A2C0" w14:textId="77777777" w:rsidR="0008112B" w:rsidRPr="006A42EB" w:rsidRDefault="0008112B" w:rsidP="0008112B">
      <w:pPr>
        <w:widowControl/>
        <w:autoSpaceDE/>
        <w:autoSpaceDN/>
        <w:adjustRightInd/>
        <w:jc w:val="both"/>
        <w:rPr>
          <w:sz w:val="24"/>
          <w:szCs w:val="24"/>
          <w:lang w:val="en-US" w:eastAsia="en-US"/>
        </w:rPr>
      </w:pPr>
      <w:proofErr w:type="spellStart"/>
      <w:r w:rsidRPr="006A42EB">
        <w:rPr>
          <w:sz w:val="24"/>
          <w:szCs w:val="24"/>
          <w:lang w:val="en-US" w:eastAsia="en-US"/>
        </w:rPr>
        <w:t>Pretendenta</w:t>
      </w:r>
      <w:proofErr w:type="spellEnd"/>
      <w:r w:rsidRPr="006A42EB">
        <w:rPr>
          <w:sz w:val="24"/>
          <w:szCs w:val="24"/>
          <w:lang w:val="en-US" w:eastAsia="en-US"/>
        </w:rPr>
        <w:t xml:space="preserve"> </w:t>
      </w:r>
      <w:proofErr w:type="spellStart"/>
      <w:r w:rsidRPr="006A42EB">
        <w:rPr>
          <w:sz w:val="24"/>
          <w:szCs w:val="24"/>
          <w:lang w:val="en-US" w:eastAsia="en-US"/>
        </w:rPr>
        <w:t>nosaukums</w:t>
      </w:r>
      <w:proofErr w:type="spellEnd"/>
      <w:r w:rsidRPr="006A42EB">
        <w:rPr>
          <w:sz w:val="24"/>
          <w:szCs w:val="24"/>
          <w:lang w:val="en-US" w:eastAsia="en-US"/>
        </w:rPr>
        <w:t xml:space="preserve">. </w:t>
      </w:r>
      <w:proofErr w:type="spellStart"/>
      <w:r w:rsidRPr="006A42EB">
        <w:rPr>
          <w:sz w:val="24"/>
          <w:szCs w:val="24"/>
          <w:lang w:val="en-US" w:eastAsia="en-US"/>
        </w:rPr>
        <w:t>Likumīgā</w:t>
      </w:r>
      <w:proofErr w:type="spellEnd"/>
      <w:r w:rsidRPr="006A42EB">
        <w:rPr>
          <w:sz w:val="24"/>
          <w:szCs w:val="24"/>
          <w:lang w:val="en-US" w:eastAsia="en-US"/>
        </w:rPr>
        <w:t xml:space="preserve"> </w:t>
      </w:r>
      <w:proofErr w:type="spellStart"/>
      <w:r w:rsidRPr="006A42EB">
        <w:rPr>
          <w:sz w:val="24"/>
          <w:szCs w:val="24"/>
          <w:lang w:val="en-US" w:eastAsia="en-US"/>
        </w:rPr>
        <w:t>pārstāvja</w:t>
      </w:r>
      <w:proofErr w:type="spellEnd"/>
      <w:r w:rsidRPr="006A42EB">
        <w:rPr>
          <w:sz w:val="24"/>
          <w:szCs w:val="24"/>
          <w:lang w:val="en-US" w:eastAsia="en-US"/>
        </w:rPr>
        <w:t xml:space="preserve"> </w:t>
      </w:r>
      <w:proofErr w:type="spellStart"/>
      <w:r w:rsidRPr="006A42EB">
        <w:rPr>
          <w:sz w:val="24"/>
          <w:szCs w:val="24"/>
          <w:lang w:val="en-US" w:eastAsia="en-US"/>
        </w:rPr>
        <w:t>vai</w:t>
      </w:r>
      <w:proofErr w:type="spellEnd"/>
      <w:r w:rsidRPr="006A42EB">
        <w:rPr>
          <w:sz w:val="24"/>
          <w:szCs w:val="24"/>
          <w:lang w:val="en-US" w:eastAsia="en-US"/>
        </w:rPr>
        <w:t xml:space="preserve"> </w:t>
      </w:r>
      <w:proofErr w:type="spellStart"/>
      <w:r w:rsidRPr="006A42EB">
        <w:rPr>
          <w:sz w:val="24"/>
          <w:szCs w:val="24"/>
          <w:lang w:val="en-US" w:eastAsia="en-US"/>
        </w:rPr>
        <w:t>pilnvarotās</w:t>
      </w:r>
      <w:proofErr w:type="spellEnd"/>
      <w:r w:rsidRPr="006A42EB">
        <w:rPr>
          <w:sz w:val="24"/>
          <w:szCs w:val="24"/>
          <w:lang w:val="en-US" w:eastAsia="en-US"/>
        </w:rPr>
        <w:t xml:space="preserve"> personas </w:t>
      </w:r>
      <w:proofErr w:type="spellStart"/>
      <w:r w:rsidRPr="006A42EB">
        <w:rPr>
          <w:sz w:val="24"/>
          <w:szCs w:val="24"/>
          <w:lang w:val="en-US" w:eastAsia="en-US"/>
        </w:rPr>
        <w:t>amats</w:t>
      </w:r>
      <w:proofErr w:type="spellEnd"/>
      <w:r w:rsidRPr="006A42EB">
        <w:rPr>
          <w:sz w:val="24"/>
          <w:szCs w:val="24"/>
          <w:lang w:val="en-US" w:eastAsia="en-US"/>
        </w:rPr>
        <w:t xml:space="preserve">, </w:t>
      </w:r>
      <w:proofErr w:type="spellStart"/>
      <w:r w:rsidRPr="006A42EB">
        <w:rPr>
          <w:sz w:val="24"/>
          <w:szCs w:val="24"/>
          <w:lang w:val="en-US" w:eastAsia="en-US"/>
        </w:rPr>
        <w:t>paraksts</w:t>
      </w:r>
      <w:proofErr w:type="spellEnd"/>
      <w:r w:rsidRPr="006A42EB">
        <w:rPr>
          <w:sz w:val="24"/>
          <w:szCs w:val="24"/>
          <w:lang w:val="en-US" w:eastAsia="en-US"/>
        </w:rPr>
        <w:t xml:space="preserve">, </w:t>
      </w:r>
      <w:proofErr w:type="spellStart"/>
      <w:r w:rsidRPr="006A42EB">
        <w:rPr>
          <w:sz w:val="24"/>
          <w:szCs w:val="24"/>
          <w:lang w:val="en-US" w:eastAsia="en-US"/>
        </w:rPr>
        <w:t>tā</w:t>
      </w:r>
      <w:proofErr w:type="spellEnd"/>
      <w:r w:rsidRPr="006A42EB">
        <w:rPr>
          <w:sz w:val="24"/>
          <w:szCs w:val="24"/>
          <w:lang w:val="en-US" w:eastAsia="en-US"/>
        </w:rPr>
        <w:t xml:space="preserve"> </w:t>
      </w:r>
      <w:proofErr w:type="spellStart"/>
      <w:r w:rsidRPr="006A42EB">
        <w:rPr>
          <w:sz w:val="24"/>
          <w:szCs w:val="24"/>
          <w:lang w:val="en-US" w:eastAsia="en-US"/>
        </w:rPr>
        <w:t>atšifrējums</w:t>
      </w:r>
      <w:proofErr w:type="spellEnd"/>
    </w:p>
    <w:p w14:paraId="18CD6A15" w14:textId="77777777" w:rsidR="0008112B" w:rsidRPr="006A42EB" w:rsidRDefault="0008112B" w:rsidP="0008112B">
      <w:pPr>
        <w:widowControl/>
        <w:autoSpaceDE/>
        <w:autoSpaceDN/>
        <w:adjustRightInd/>
        <w:jc w:val="both"/>
        <w:rPr>
          <w:sz w:val="24"/>
          <w:szCs w:val="24"/>
          <w:lang w:val="en-US" w:eastAsia="en-US"/>
        </w:rPr>
      </w:pPr>
    </w:p>
    <w:p w14:paraId="1B6B624D" w14:textId="77777777" w:rsidR="0008112B" w:rsidRPr="006A42EB" w:rsidRDefault="0008112B" w:rsidP="0008112B">
      <w:pPr>
        <w:widowControl/>
        <w:autoSpaceDE/>
        <w:autoSpaceDN/>
        <w:adjustRightInd/>
        <w:jc w:val="both"/>
        <w:rPr>
          <w:sz w:val="24"/>
          <w:szCs w:val="24"/>
          <w:lang w:val="en-US" w:eastAsia="en-US"/>
        </w:rPr>
      </w:pPr>
    </w:p>
    <w:p w14:paraId="01A6E012" w14:textId="77777777" w:rsidR="0008112B" w:rsidRPr="006A42EB" w:rsidRDefault="0008112B" w:rsidP="0008112B">
      <w:pPr>
        <w:widowControl/>
        <w:autoSpaceDE/>
        <w:autoSpaceDN/>
        <w:adjustRightInd/>
        <w:jc w:val="both"/>
        <w:rPr>
          <w:sz w:val="24"/>
          <w:szCs w:val="24"/>
          <w:lang w:val="en-US" w:eastAsia="en-US"/>
        </w:rPr>
      </w:pPr>
      <w:proofErr w:type="spellStart"/>
      <w:r w:rsidRPr="006A42EB">
        <w:rPr>
          <w:sz w:val="24"/>
          <w:szCs w:val="24"/>
          <w:lang w:val="en-US" w:eastAsia="en-US"/>
        </w:rPr>
        <w:t>Z.v</w:t>
      </w:r>
      <w:proofErr w:type="spellEnd"/>
      <w:r w:rsidRPr="006A42EB">
        <w:rPr>
          <w:sz w:val="24"/>
          <w:szCs w:val="24"/>
          <w:lang w:val="en-US" w:eastAsia="en-US"/>
        </w:rPr>
        <w:t xml:space="preserve">. </w:t>
      </w:r>
    </w:p>
    <w:p w14:paraId="79EEB993" w14:textId="77777777" w:rsidR="0008112B" w:rsidRDefault="0008112B" w:rsidP="0008112B"/>
    <w:p w14:paraId="275840AB" w14:textId="0614E41B" w:rsidR="0008112B" w:rsidRDefault="0008112B">
      <w:pPr>
        <w:widowControl/>
        <w:autoSpaceDE/>
        <w:autoSpaceDN/>
        <w:adjustRightInd/>
        <w:spacing w:after="160" w:line="259" w:lineRule="auto"/>
      </w:pPr>
      <w:r>
        <w:br w:type="page"/>
      </w:r>
    </w:p>
    <w:p w14:paraId="207EB07C" w14:textId="77777777" w:rsidR="0008112B" w:rsidRPr="0008112B" w:rsidRDefault="0008112B" w:rsidP="0008112B">
      <w:pPr>
        <w:jc w:val="right"/>
        <w:rPr>
          <w:i/>
          <w:sz w:val="24"/>
          <w:szCs w:val="24"/>
          <w:lang w:eastAsia="en-US"/>
        </w:rPr>
      </w:pPr>
      <w:r w:rsidRPr="0008112B">
        <w:rPr>
          <w:i/>
          <w:sz w:val="24"/>
          <w:szCs w:val="24"/>
          <w:lang w:eastAsia="en-US"/>
        </w:rPr>
        <w:lastRenderedPageBreak/>
        <w:t>Pielikums Nr.7</w:t>
      </w:r>
    </w:p>
    <w:p w14:paraId="37453933" w14:textId="77777777" w:rsidR="0008112B" w:rsidRPr="0008112B" w:rsidRDefault="0008112B" w:rsidP="0008112B">
      <w:pPr>
        <w:widowControl/>
        <w:autoSpaceDE/>
        <w:autoSpaceDN/>
        <w:adjustRightInd/>
        <w:jc w:val="right"/>
        <w:rPr>
          <w:i/>
          <w:sz w:val="24"/>
          <w:szCs w:val="24"/>
          <w:lang w:eastAsia="en-US"/>
        </w:rPr>
      </w:pPr>
      <w:r w:rsidRPr="0008112B">
        <w:rPr>
          <w:i/>
          <w:sz w:val="24"/>
          <w:szCs w:val="24"/>
          <w:lang w:eastAsia="en-US"/>
        </w:rPr>
        <w:t>atklāta konkursa nolikumam</w:t>
      </w:r>
    </w:p>
    <w:p w14:paraId="75B01D2F" w14:textId="01156227" w:rsidR="0008112B" w:rsidRPr="0008112B" w:rsidRDefault="0008112B" w:rsidP="0008112B">
      <w:pPr>
        <w:widowControl/>
        <w:autoSpaceDE/>
        <w:autoSpaceDN/>
        <w:adjustRightInd/>
        <w:jc w:val="right"/>
        <w:rPr>
          <w:i/>
          <w:iCs/>
          <w:sz w:val="24"/>
          <w:szCs w:val="24"/>
          <w:lang w:eastAsia="en-US"/>
        </w:rPr>
      </w:pPr>
      <w:r w:rsidRPr="0008112B">
        <w:rPr>
          <w:i/>
          <w:sz w:val="24"/>
          <w:szCs w:val="24"/>
          <w:lang w:eastAsia="en-US"/>
        </w:rPr>
        <w:t xml:space="preserve">ar identifikācijas Nr. </w:t>
      </w:r>
      <w:r w:rsidR="00DE5C56">
        <w:rPr>
          <w:i/>
          <w:iCs/>
          <w:sz w:val="24"/>
          <w:szCs w:val="24"/>
          <w:lang w:eastAsia="en-US"/>
        </w:rPr>
        <w:t>VNP 2018/31 ELFLA</w:t>
      </w:r>
    </w:p>
    <w:p w14:paraId="005C951B" w14:textId="77777777" w:rsidR="0008112B" w:rsidRPr="0008112B" w:rsidRDefault="0008112B" w:rsidP="0008112B">
      <w:pPr>
        <w:widowControl/>
        <w:autoSpaceDE/>
        <w:autoSpaceDN/>
        <w:adjustRightInd/>
        <w:ind w:right="-30"/>
        <w:jc w:val="center"/>
        <w:rPr>
          <w:sz w:val="24"/>
          <w:szCs w:val="24"/>
          <w:lang w:eastAsia="en-US"/>
        </w:rPr>
      </w:pPr>
    </w:p>
    <w:p w14:paraId="7AD0D830" w14:textId="77777777" w:rsidR="0008112B" w:rsidRPr="0008112B" w:rsidRDefault="0008112B" w:rsidP="0008112B">
      <w:pPr>
        <w:widowControl/>
        <w:autoSpaceDE/>
        <w:autoSpaceDN/>
        <w:adjustRightInd/>
        <w:jc w:val="center"/>
        <w:rPr>
          <w:b/>
          <w:sz w:val="24"/>
          <w:szCs w:val="24"/>
          <w:lang w:eastAsia="en-US"/>
        </w:rPr>
      </w:pPr>
      <w:r w:rsidRPr="0008112B">
        <w:rPr>
          <w:b/>
          <w:sz w:val="24"/>
          <w:szCs w:val="24"/>
          <w:lang w:eastAsia="en-US"/>
        </w:rPr>
        <w:t>Pretendenta apliecinājums</w:t>
      </w:r>
    </w:p>
    <w:p w14:paraId="3902B029" w14:textId="77777777" w:rsidR="0008112B" w:rsidRPr="0008112B" w:rsidRDefault="0008112B" w:rsidP="0008112B">
      <w:pPr>
        <w:widowControl/>
        <w:ind w:left="720" w:hanging="720"/>
        <w:jc w:val="center"/>
        <w:rPr>
          <w:b/>
          <w:caps/>
          <w:sz w:val="24"/>
          <w:szCs w:val="24"/>
          <w:lang w:eastAsia="en-US"/>
        </w:rPr>
      </w:pPr>
      <w:r w:rsidRPr="0008112B">
        <w:rPr>
          <w:b/>
          <w:caps/>
          <w:sz w:val="24"/>
          <w:szCs w:val="24"/>
          <w:lang w:eastAsia="en-US"/>
        </w:rPr>
        <w:t xml:space="preserve"> iepirkumam</w:t>
      </w:r>
    </w:p>
    <w:p w14:paraId="372CED63" w14:textId="77777777" w:rsidR="0008112B" w:rsidRPr="0008112B" w:rsidRDefault="0008112B" w:rsidP="0008112B">
      <w:pPr>
        <w:widowControl/>
        <w:autoSpaceDE/>
        <w:autoSpaceDN/>
        <w:adjustRightInd/>
        <w:ind w:right="-28"/>
        <w:jc w:val="center"/>
        <w:rPr>
          <w:b/>
          <w:sz w:val="24"/>
          <w:szCs w:val="24"/>
          <w:lang w:eastAsia="en-US"/>
        </w:rPr>
      </w:pPr>
      <w:r w:rsidRPr="0008112B">
        <w:rPr>
          <w:b/>
          <w:sz w:val="24"/>
          <w:szCs w:val="24"/>
          <w:lang w:eastAsia="en-US"/>
        </w:rPr>
        <w:t>“</w:t>
      </w:r>
      <w:r w:rsidRPr="0008112B">
        <w:rPr>
          <w:b/>
          <w:bCs/>
          <w:sz w:val="24"/>
          <w:szCs w:val="24"/>
          <w:lang w:eastAsia="en-US"/>
        </w:rPr>
        <w:t>Autoceļu pārbūve projekta „Viļānu novada lauku ceļu infrastruktūras pārbūve” īstenošanai</w:t>
      </w:r>
      <w:r w:rsidRPr="0008112B">
        <w:rPr>
          <w:b/>
          <w:sz w:val="24"/>
          <w:szCs w:val="24"/>
          <w:lang w:eastAsia="en-US"/>
        </w:rPr>
        <w:t>”</w:t>
      </w:r>
    </w:p>
    <w:p w14:paraId="519BB64C" w14:textId="71DBE5CB" w:rsidR="0008112B" w:rsidRPr="0008112B" w:rsidRDefault="0008112B" w:rsidP="0008112B">
      <w:pPr>
        <w:widowControl/>
        <w:autoSpaceDE/>
        <w:autoSpaceDN/>
        <w:adjustRightInd/>
        <w:ind w:right="-28"/>
        <w:jc w:val="center"/>
        <w:rPr>
          <w:sz w:val="24"/>
          <w:szCs w:val="24"/>
          <w:lang w:eastAsia="en-US"/>
        </w:rPr>
      </w:pPr>
      <w:r w:rsidRPr="0008112B">
        <w:rPr>
          <w:sz w:val="24"/>
          <w:szCs w:val="24"/>
          <w:lang w:eastAsia="en-US"/>
        </w:rPr>
        <w:t xml:space="preserve"> (identifikācijas </w:t>
      </w:r>
      <w:proofErr w:type="spellStart"/>
      <w:r w:rsidRPr="0008112B">
        <w:rPr>
          <w:sz w:val="24"/>
          <w:szCs w:val="24"/>
          <w:lang w:eastAsia="en-US"/>
        </w:rPr>
        <w:t>Nr.</w:t>
      </w:r>
      <w:r w:rsidR="00DE5C56">
        <w:rPr>
          <w:sz w:val="24"/>
          <w:szCs w:val="24"/>
          <w:lang w:eastAsia="en-US"/>
        </w:rPr>
        <w:t>VNP</w:t>
      </w:r>
      <w:proofErr w:type="spellEnd"/>
      <w:r w:rsidR="00DE5C56">
        <w:rPr>
          <w:sz w:val="24"/>
          <w:szCs w:val="24"/>
          <w:lang w:eastAsia="en-US"/>
        </w:rPr>
        <w:t xml:space="preserve"> 2018/31 ELFLA</w:t>
      </w:r>
      <w:r w:rsidRPr="0008112B">
        <w:rPr>
          <w:sz w:val="24"/>
          <w:szCs w:val="24"/>
          <w:lang w:eastAsia="en-US"/>
        </w:rPr>
        <w:t xml:space="preserve">) </w:t>
      </w:r>
    </w:p>
    <w:p w14:paraId="5DAD5873" w14:textId="77777777" w:rsidR="0008112B" w:rsidRPr="0008112B" w:rsidRDefault="0008112B" w:rsidP="0008112B">
      <w:pPr>
        <w:widowControl/>
        <w:autoSpaceDE/>
        <w:autoSpaceDN/>
        <w:adjustRightInd/>
        <w:jc w:val="right"/>
        <w:rPr>
          <w:i/>
          <w:iCs/>
          <w:sz w:val="24"/>
          <w:szCs w:val="24"/>
          <w:lang w:eastAsia="en-US"/>
        </w:rPr>
      </w:pPr>
    </w:p>
    <w:p w14:paraId="5E27219F" w14:textId="77777777" w:rsidR="0008112B" w:rsidRPr="0008112B" w:rsidRDefault="0008112B" w:rsidP="0008112B">
      <w:pPr>
        <w:widowControl/>
        <w:autoSpaceDE/>
        <w:autoSpaceDN/>
        <w:adjustRightInd/>
        <w:jc w:val="both"/>
        <w:rPr>
          <w:iCs/>
          <w:sz w:val="24"/>
          <w:szCs w:val="24"/>
          <w:lang w:eastAsia="en-US"/>
        </w:rPr>
      </w:pPr>
      <w:r w:rsidRPr="0008112B">
        <w:rPr>
          <w:iCs/>
          <w:sz w:val="24"/>
          <w:szCs w:val="24"/>
          <w:lang w:eastAsia="en-US"/>
        </w:rPr>
        <w:t>_____</w:t>
      </w:r>
      <w:r w:rsidRPr="0008112B">
        <w:rPr>
          <w:iCs/>
          <w:sz w:val="24"/>
          <w:szCs w:val="24"/>
          <w:u w:val="single"/>
          <w:lang w:eastAsia="en-US"/>
        </w:rPr>
        <w:t xml:space="preserve">/pretendenta nosaukums, </w:t>
      </w:r>
      <w:proofErr w:type="spellStart"/>
      <w:r w:rsidRPr="0008112B">
        <w:rPr>
          <w:iCs/>
          <w:sz w:val="24"/>
          <w:szCs w:val="24"/>
          <w:u w:val="single"/>
          <w:lang w:eastAsia="en-US"/>
        </w:rPr>
        <w:t>reģ.Nr</w:t>
      </w:r>
      <w:proofErr w:type="spellEnd"/>
      <w:r w:rsidRPr="0008112B">
        <w:rPr>
          <w:iCs/>
          <w:sz w:val="24"/>
          <w:szCs w:val="24"/>
          <w:u w:val="single"/>
          <w:lang w:eastAsia="en-US"/>
        </w:rPr>
        <w:t>./</w:t>
      </w:r>
      <w:r w:rsidRPr="0008112B">
        <w:rPr>
          <w:iCs/>
          <w:sz w:val="24"/>
          <w:szCs w:val="24"/>
          <w:lang w:eastAsia="en-US"/>
        </w:rPr>
        <w:t>_______ tā ____</w:t>
      </w:r>
      <w:r w:rsidRPr="0008112B">
        <w:rPr>
          <w:iCs/>
          <w:sz w:val="24"/>
          <w:szCs w:val="24"/>
          <w:u w:val="single"/>
          <w:lang w:eastAsia="en-US"/>
        </w:rPr>
        <w:t>amats, vārds, uzvārds/</w:t>
      </w:r>
      <w:r w:rsidRPr="0008112B">
        <w:rPr>
          <w:iCs/>
          <w:sz w:val="24"/>
          <w:szCs w:val="24"/>
          <w:lang w:eastAsia="en-US"/>
        </w:rPr>
        <w:t>___ personā apliecina, ka :</w:t>
      </w:r>
    </w:p>
    <w:p w14:paraId="1E41B58B" w14:textId="77777777" w:rsidR="0008112B" w:rsidRPr="0008112B" w:rsidRDefault="0008112B" w:rsidP="0008112B">
      <w:pPr>
        <w:widowControl/>
        <w:autoSpaceDE/>
        <w:autoSpaceDN/>
        <w:adjustRightInd/>
        <w:jc w:val="both"/>
        <w:rPr>
          <w:iCs/>
          <w:sz w:val="24"/>
          <w:szCs w:val="24"/>
          <w:lang w:eastAsia="en-US"/>
        </w:rPr>
      </w:pPr>
    </w:p>
    <w:p w14:paraId="59DE54BC" w14:textId="77777777" w:rsidR="0008112B" w:rsidRPr="0008112B" w:rsidRDefault="0008112B" w:rsidP="00801B55">
      <w:pPr>
        <w:widowControl/>
        <w:numPr>
          <w:ilvl w:val="0"/>
          <w:numId w:val="19"/>
        </w:numPr>
        <w:autoSpaceDE/>
        <w:autoSpaceDN/>
        <w:adjustRightInd/>
        <w:ind w:left="284"/>
        <w:jc w:val="both"/>
        <w:rPr>
          <w:iCs/>
          <w:sz w:val="24"/>
          <w:szCs w:val="24"/>
          <w:lang w:eastAsia="en-US"/>
        </w:rPr>
      </w:pPr>
      <w:r w:rsidRPr="0008112B">
        <w:rPr>
          <w:sz w:val="24"/>
          <w:szCs w:val="24"/>
          <w:lang w:eastAsia="en-US"/>
        </w:rPr>
        <w:t xml:space="preserve"> </w:t>
      </w:r>
      <w:r w:rsidRPr="0008112B">
        <w:rPr>
          <w:iCs/>
          <w:sz w:val="24"/>
          <w:szCs w:val="24"/>
          <w:lang w:eastAsia="en-US"/>
        </w:rPr>
        <w:t>_____</w:t>
      </w:r>
      <w:r w:rsidRPr="0008112B">
        <w:rPr>
          <w:iCs/>
          <w:sz w:val="24"/>
          <w:szCs w:val="24"/>
          <w:u w:val="single"/>
          <w:lang w:eastAsia="en-US"/>
        </w:rPr>
        <w:t>/pretendenta nosaukums/</w:t>
      </w:r>
      <w:r w:rsidRPr="0008112B">
        <w:rPr>
          <w:iCs/>
          <w:sz w:val="24"/>
          <w:szCs w:val="24"/>
          <w:lang w:eastAsia="en-US"/>
        </w:rPr>
        <w:t xml:space="preserve">_______ </w:t>
      </w:r>
      <w:r w:rsidRPr="0008112B">
        <w:rPr>
          <w:sz w:val="24"/>
          <w:szCs w:val="24"/>
          <w:lang w:eastAsia="en-US"/>
        </w:rPr>
        <w:t>veiks darbus atbilstoši tehniskās specifikācijas prasībām, Eiropas Savienībā un Latvijas Republikā spēkā esošajiem standartiem;</w:t>
      </w:r>
    </w:p>
    <w:p w14:paraId="416595D3" w14:textId="77777777" w:rsidR="0008112B" w:rsidRPr="0008112B" w:rsidRDefault="0008112B" w:rsidP="00801B55">
      <w:pPr>
        <w:widowControl/>
        <w:numPr>
          <w:ilvl w:val="0"/>
          <w:numId w:val="19"/>
        </w:numPr>
        <w:autoSpaceDE/>
        <w:autoSpaceDN/>
        <w:adjustRightInd/>
        <w:ind w:left="284"/>
        <w:jc w:val="both"/>
        <w:rPr>
          <w:iCs/>
          <w:sz w:val="24"/>
          <w:szCs w:val="24"/>
          <w:lang w:eastAsia="en-US"/>
        </w:rPr>
      </w:pPr>
      <w:r w:rsidRPr="0008112B">
        <w:rPr>
          <w:sz w:val="24"/>
          <w:szCs w:val="24"/>
          <w:lang w:eastAsia="en-US"/>
        </w:rPr>
        <w:t xml:space="preserve">specifikācijā paredzēto un </w:t>
      </w:r>
      <w:r w:rsidRPr="0008112B">
        <w:rPr>
          <w:iCs/>
          <w:sz w:val="24"/>
          <w:szCs w:val="24"/>
          <w:lang w:eastAsia="en-US"/>
        </w:rPr>
        <w:t>_____</w:t>
      </w:r>
      <w:r w:rsidRPr="0008112B">
        <w:rPr>
          <w:iCs/>
          <w:sz w:val="24"/>
          <w:szCs w:val="24"/>
          <w:u w:val="single"/>
          <w:lang w:eastAsia="en-US"/>
        </w:rPr>
        <w:t>/pretendenta nosaukums/</w:t>
      </w:r>
      <w:r w:rsidRPr="0008112B">
        <w:rPr>
          <w:iCs/>
          <w:sz w:val="24"/>
          <w:szCs w:val="24"/>
          <w:lang w:eastAsia="en-US"/>
        </w:rPr>
        <w:t>_______</w:t>
      </w:r>
      <w:r w:rsidRPr="0008112B">
        <w:rPr>
          <w:sz w:val="24"/>
          <w:szCs w:val="24"/>
          <w:lang w:eastAsia="en-US"/>
        </w:rPr>
        <w:t xml:space="preserve"> izpildīto darbu garantijas termiņš ir 5 (pieci) gadi;</w:t>
      </w:r>
    </w:p>
    <w:p w14:paraId="71319E36" w14:textId="77777777" w:rsidR="0008112B" w:rsidRPr="0008112B" w:rsidRDefault="0008112B" w:rsidP="00801B55">
      <w:pPr>
        <w:widowControl/>
        <w:numPr>
          <w:ilvl w:val="0"/>
          <w:numId w:val="19"/>
        </w:numPr>
        <w:autoSpaceDE/>
        <w:autoSpaceDN/>
        <w:adjustRightInd/>
        <w:ind w:left="284"/>
        <w:jc w:val="both"/>
        <w:rPr>
          <w:iCs/>
          <w:sz w:val="24"/>
          <w:szCs w:val="24"/>
          <w:lang w:eastAsia="en-US"/>
        </w:rPr>
      </w:pPr>
      <w:r w:rsidRPr="0008112B">
        <w:rPr>
          <w:iCs/>
          <w:sz w:val="24"/>
          <w:szCs w:val="24"/>
          <w:lang w:eastAsia="en-US"/>
        </w:rPr>
        <w:t>_____</w:t>
      </w:r>
      <w:r w:rsidRPr="0008112B">
        <w:rPr>
          <w:iCs/>
          <w:sz w:val="24"/>
          <w:szCs w:val="24"/>
          <w:u w:val="single"/>
          <w:lang w:eastAsia="en-US"/>
        </w:rPr>
        <w:t>/pretendenta nosaukums/</w:t>
      </w:r>
      <w:r w:rsidRPr="0008112B">
        <w:rPr>
          <w:iCs/>
          <w:sz w:val="24"/>
          <w:szCs w:val="24"/>
          <w:lang w:eastAsia="en-US"/>
        </w:rPr>
        <w:t>_______</w:t>
      </w:r>
      <w:r w:rsidRPr="0008112B">
        <w:rPr>
          <w:sz w:val="24"/>
          <w:szCs w:val="24"/>
          <w:lang w:eastAsia="en-US"/>
        </w:rPr>
        <w:t xml:space="preserve"> apņemas veikt: </w:t>
      </w:r>
    </w:p>
    <w:p w14:paraId="178F604D" w14:textId="77777777" w:rsidR="0008112B" w:rsidRPr="0008112B" w:rsidRDefault="0008112B" w:rsidP="0008112B">
      <w:pPr>
        <w:widowControl/>
        <w:numPr>
          <w:ilvl w:val="4"/>
          <w:numId w:val="17"/>
        </w:numPr>
        <w:autoSpaceDE/>
        <w:autoSpaceDN/>
        <w:adjustRightInd/>
        <w:ind w:left="709"/>
        <w:jc w:val="both"/>
        <w:rPr>
          <w:iCs/>
          <w:sz w:val="24"/>
          <w:szCs w:val="24"/>
          <w:lang w:eastAsia="en-US"/>
        </w:rPr>
      </w:pPr>
      <w:r w:rsidRPr="0008112B">
        <w:rPr>
          <w:sz w:val="24"/>
          <w:szCs w:val="24"/>
          <w:lang w:eastAsia="en-US"/>
        </w:rPr>
        <w:t>Līgumsaistību nodrošinājuma garantiju par līgumsaistības nodrošinājumu 10% (desmit procenti) apmērā no piedāvātās līgumcenas (bankas galvojums vai apdrošināšanas sabiedrības garantijas oriģināls);</w:t>
      </w:r>
    </w:p>
    <w:p w14:paraId="726E25FD" w14:textId="77777777" w:rsidR="0008112B" w:rsidRPr="0008112B" w:rsidRDefault="0008112B" w:rsidP="0008112B">
      <w:pPr>
        <w:widowControl/>
        <w:numPr>
          <w:ilvl w:val="4"/>
          <w:numId w:val="17"/>
        </w:numPr>
        <w:autoSpaceDE/>
        <w:autoSpaceDN/>
        <w:adjustRightInd/>
        <w:ind w:left="709"/>
        <w:jc w:val="both"/>
        <w:rPr>
          <w:iCs/>
          <w:sz w:val="24"/>
          <w:szCs w:val="24"/>
          <w:lang w:eastAsia="en-US"/>
        </w:rPr>
      </w:pPr>
      <w:r w:rsidRPr="0008112B">
        <w:rPr>
          <w:sz w:val="24"/>
          <w:szCs w:val="24"/>
          <w:lang w:eastAsia="en-US"/>
        </w:rPr>
        <w:t xml:space="preserve"> Garantijas laika garantiju</w:t>
      </w:r>
      <w:r w:rsidRPr="0008112B">
        <w:rPr>
          <w:sz w:val="24"/>
          <w:szCs w:val="24"/>
        </w:rPr>
        <w:t xml:space="preserve"> </w:t>
      </w:r>
      <w:r w:rsidRPr="0008112B">
        <w:rPr>
          <w:sz w:val="24"/>
          <w:szCs w:val="24"/>
          <w:lang w:eastAsia="en-US"/>
        </w:rPr>
        <w:t>5% (pieci procenti) apmērā no Objekta kopējo būvdarbu realizācijas tāmes par būvdarbu veikšanu garantijas laikā atklāto defektu novēršanai.</w:t>
      </w:r>
    </w:p>
    <w:p w14:paraId="06B447B6" w14:textId="77777777" w:rsidR="0008112B" w:rsidRPr="0008112B" w:rsidRDefault="0008112B" w:rsidP="00801B55">
      <w:pPr>
        <w:widowControl/>
        <w:numPr>
          <w:ilvl w:val="0"/>
          <w:numId w:val="19"/>
        </w:numPr>
        <w:autoSpaceDE/>
        <w:autoSpaceDN/>
        <w:adjustRightInd/>
        <w:ind w:left="284"/>
        <w:jc w:val="both"/>
        <w:rPr>
          <w:iCs/>
          <w:sz w:val="24"/>
          <w:szCs w:val="24"/>
          <w:lang w:eastAsia="en-US"/>
        </w:rPr>
      </w:pPr>
      <w:r w:rsidRPr="0008112B">
        <w:rPr>
          <w:iCs/>
          <w:sz w:val="24"/>
          <w:szCs w:val="24"/>
          <w:lang w:eastAsia="en-US"/>
        </w:rPr>
        <w:t>_____</w:t>
      </w:r>
      <w:r w:rsidRPr="0008112B">
        <w:rPr>
          <w:iCs/>
          <w:sz w:val="24"/>
          <w:szCs w:val="24"/>
          <w:u w:val="single"/>
          <w:lang w:eastAsia="en-US"/>
        </w:rPr>
        <w:t>/pretendenta nosaukums/</w:t>
      </w:r>
      <w:r w:rsidRPr="0008112B">
        <w:rPr>
          <w:iCs/>
          <w:sz w:val="24"/>
          <w:szCs w:val="24"/>
          <w:lang w:eastAsia="en-US"/>
        </w:rPr>
        <w:t>_______</w:t>
      </w:r>
      <w:r w:rsidRPr="0008112B">
        <w:rPr>
          <w:sz w:val="24"/>
          <w:szCs w:val="24"/>
          <w:lang w:eastAsia="en-US"/>
        </w:rPr>
        <w:t>ir iepazinies ar nolikumā iekļauto līguma projektu un piekrīt līguma projekta nosacījumiem;</w:t>
      </w:r>
    </w:p>
    <w:p w14:paraId="4D2FBAB4" w14:textId="77777777" w:rsidR="0008112B" w:rsidRPr="0008112B" w:rsidRDefault="0008112B" w:rsidP="00801B55">
      <w:pPr>
        <w:widowControl/>
        <w:numPr>
          <w:ilvl w:val="0"/>
          <w:numId w:val="19"/>
        </w:numPr>
        <w:autoSpaceDE/>
        <w:autoSpaceDN/>
        <w:adjustRightInd/>
        <w:ind w:left="284"/>
        <w:jc w:val="both"/>
        <w:rPr>
          <w:iCs/>
          <w:sz w:val="24"/>
          <w:szCs w:val="24"/>
          <w:lang w:eastAsia="en-US"/>
        </w:rPr>
      </w:pPr>
      <w:r w:rsidRPr="0008112B">
        <w:rPr>
          <w:iCs/>
          <w:sz w:val="24"/>
          <w:szCs w:val="24"/>
          <w:lang w:eastAsia="en-US"/>
        </w:rPr>
        <w:t>_____</w:t>
      </w:r>
      <w:r w:rsidRPr="0008112B">
        <w:rPr>
          <w:iCs/>
          <w:sz w:val="24"/>
          <w:szCs w:val="24"/>
          <w:u w:val="single"/>
          <w:lang w:eastAsia="en-US"/>
        </w:rPr>
        <w:t>/pretendenta nosaukums/</w:t>
      </w:r>
      <w:r w:rsidRPr="0008112B">
        <w:rPr>
          <w:iCs/>
          <w:sz w:val="24"/>
          <w:szCs w:val="24"/>
          <w:lang w:eastAsia="en-US"/>
        </w:rPr>
        <w:t>_______</w:t>
      </w:r>
      <w:r w:rsidRPr="0008112B">
        <w:rPr>
          <w:sz w:val="24"/>
          <w:szCs w:val="24"/>
          <w:lang w:eastAsia="en-US"/>
        </w:rPr>
        <w:t>ir pilnībā iepazinies ar būvprojektu, būvdarbu apjomiem un rasējumiem un par to, ka būvprojekts, būvdarbu apjomi un rasējumi pretendentam ir pilnībā saprotami;</w:t>
      </w:r>
    </w:p>
    <w:p w14:paraId="3B1A5DF6" w14:textId="77777777" w:rsidR="0008112B" w:rsidRPr="0008112B" w:rsidRDefault="0008112B" w:rsidP="0008112B">
      <w:pPr>
        <w:widowControl/>
        <w:autoSpaceDE/>
        <w:autoSpaceDN/>
        <w:adjustRightInd/>
        <w:rPr>
          <w:i/>
          <w:iCs/>
          <w:sz w:val="24"/>
          <w:szCs w:val="24"/>
          <w:lang w:eastAsia="en-US"/>
        </w:rPr>
      </w:pPr>
    </w:p>
    <w:p w14:paraId="7D9386A6" w14:textId="77777777" w:rsidR="0008112B" w:rsidRPr="0008112B" w:rsidRDefault="0008112B" w:rsidP="0008112B">
      <w:pPr>
        <w:widowControl/>
        <w:autoSpaceDE/>
        <w:autoSpaceDN/>
        <w:adjustRightInd/>
        <w:rPr>
          <w:i/>
          <w:iCs/>
          <w:sz w:val="24"/>
          <w:szCs w:val="24"/>
          <w:lang w:eastAsia="en-US"/>
        </w:rPr>
      </w:pPr>
    </w:p>
    <w:p w14:paraId="1FA177CE" w14:textId="77777777" w:rsidR="0008112B" w:rsidRPr="0008112B" w:rsidRDefault="0008112B" w:rsidP="0008112B">
      <w:pPr>
        <w:widowControl/>
        <w:pBdr>
          <w:bottom w:val="single" w:sz="12" w:space="1" w:color="auto"/>
        </w:pBdr>
        <w:autoSpaceDE/>
        <w:autoSpaceDN/>
        <w:adjustRightInd/>
        <w:jc w:val="center"/>
        <w:rPr>
          <w:sz w:val="24"/>
          <w:szCs w:val="24"/>
          <w:lang w:eastAsia="en-US"/>
        </w:rPr>
      </w:pPr>
    </w:p>
    <w:p w14:paraId="107DEA16" w14:textId="77777777" w:rsidR="0008112B" w:rsidRPr="0008112B" w:rsidRDefault="0008112B" w:rsidP="0008112B">
      <w:pPr>
        <w:widowControl/>
        <w:autoSpaceDE/>
        <w:autoSpaceDN/>
        <w:adjustRightInd/>
        <w:jc w:val="both"/>
        <w:rPr>
          <w:sz w:val="24"/>
          <w:szCs w:val="24"/>
          <w:lang w:val="en-US" w:eastAsia="en-US"/>
        </w:rPr>
      </w:pPr>
      <w:proofErr w:type="spellStart"/>
      <w:r w:rsidRPr="0008112B">
        <w:rPr>
          <w:sz w:val="24"/>
          <w:szCs w:val="24"/>
          <w:lang w:val="en-US" w:eastAsia="en-US"/>
        </w:rPr>
        <w:t>Pretendenta</w:t>
      </w:r>
      <w:proofErr w:type="spellEnd"/>
      <w:r w:rsidRPr="0008112B">
        <w:rPr>
          <w:sz w:val="24"/>
          <w:szCs w:val="24"/>
          <w:lang w:val="en-US" w:eastAsia="en-US"/>
        </w:rPr>
        <w:t xml:space="preserve"> </w:t>
      </w:r>
      <w:proofErr w:type="spellStart"/>
      <w:r w:rsidRPr="0008112B">
        <w:rPr>
          <w:sz w:val="24"/>
          <w:szCs w:val="24"/>
          <w:lang w:val="en-US" w:eastAsia="en-US"/>
        </w:rPr>
        <w:t>nosaukums</w:t>
      </w:r>
      <w:proofErr w:type="spellEnd"/>
      <w:r w:rsidRPr="0008112B">
        <w:rPr>
          <w:sz w:val="24"/>
          <w:szCs w:val="24"/>
          <w:lang w:val="en-US" w:eastAsia="en-US"/>
        </w:rPr>
        <w:t xml:space="preserve">. </w:t>
      </w:r>
      <w:proofErr w:type="spellStart"/>
      <w:r w:rsidRPr="0008112B">
        <w:rPr>
          <w:sz w:val="24"/>
          <w:szCs w:val="24"/>
          <w:lang w:val="en-US" w:eastAsia="en-US"/>
        </w:rPr>
        <w:t>Likumīgā</w:t>
      </w:r>
      <w:proofErr w:type="spellEnd"/>
      <w:r w:rsidRPr="0008112B">
        <w:rPr>
          <w:sz w:val="24"/>
          <w:szCs w:val="24"/>
          <w:lang w:val="en-US" w:eastAsia="en-US"/>
        </w:rPr>
        <w:t xml:space="preserve"> </w:t>
      </w:r>
      <w:proofErr w:type="spellStart"/>
      <w:r w:rsidRPr="0008112B">
        <w:rPr>
          <w:sz w:val="24"/>
          <w:szCs w:val="24"/>
          <w:lang w:val="en-US" w:eastAsia="en-US"/>
        </w:rPr>
        <w:t>pārstāvja</w:t>
      </w:r>
      <w:proofErr w:type="spellEnd"/>
      <w:r w:rsidRPr="0008112B">
        <w:rPr>
          <w:sz w:val="24"/>
          <w:szCs w:val="24"/>
          <w:lang w:val="en-US" w:eastAsia="en-US"/>
        </w:rPr>
        <w:t xml:space="preserve"> </w:t>
      </w:r>
      <w:proofErr w:type="spellStart"/>
      <w:r w:rsidRPr="0008112B">
        <w:rPr>
          <w:sz w:val="24"/>
          <w:szCs w:val="24"/>
          <w:lang w:val="en-US" w:eastAsia="en-US"/>
        </w:rPr>
        <w:t>vai</w:t>
      </w:r>
      <w:proofErr w:type="spellEnd"/>
      <w:r w:rsidRPr="0008112B">
        <w:rPr>
          <w:sz w:val="24"/>
          <w:szCs w:val="24"/>
          <w:lang w:val="en-US" w:eastAsia="en-US"/>
        </w:rPr>
        <w:t xml:space="preserve"> </w:t>
      </w:r>
      <w:proofErr w:type="spellStart"/>
      <w:r w:rsidRPr="0008112B">
        <w:rPr>
          <w:sz w:val="24"/>
          <w:szCs w:val="24"/>
          <w:lang w:val="en-US" w:eastAsia="en-US"/>
        </w:rPr>
        <w:t>pilnvarotās</w:t>
      </w:r>
      <w:proofErr w:type="spellEnd"/>
      <w:r w:rsidRPr="0008112B">
        <w:rPr>
          <w:sz w:val="24"/>
          <w:szCs w:val="24"/>
          <w:lang w:val="en-US" w:eastAsia="en-US"/>
        </w:rPr>
        <w:t xml:space="preserve"> personas </w:t>
      </w:r>
      <w:proofErr w:type="spellStart"/>
      <w:r w:rsidRPr="0008112B">
        <w:rPr>
          <w:sz w:val="24"/>
          <w:szCs w:val="24"/>
          <w:lang w:val="en-US" w:eastAsia="en-US"/>
        </w:rPr>
        <w:t>amats</w:t>
      </w:r>
      <w:proofErr w:type="spellEnd"/>
      <w:r w:rsidRPr="0008112B">
        <w:rPr>
          <w:sz w:val="24"/>
          <w:szCs w:val="24"/>
          <w:lang w:val="en-US" w:eastAsia="en-US"/>
        </w:rPr>
        <w:t xml:space="preserve">, </w:t>
      </w:r>
      <w:proofErr w:type="spellStart"/>
      <w:r w:rsidRPr="0008112B">
        <w:rPr>
          <w:sz w:val="24"/>
          <w:szCs w:val="24"/>
          <w:lang w:val="en-US" w:eastAsia="en-US"/>
        </w:rPr>
        <w:t>paraksts</w:t>
      </w:r>
      <w:proofErr w:type="spellEnd"/>
      <w:r w:rsidRPr="0008112B">
        <w:rPr>
          <w:sz w:val="24"/>
          <w:szCs w:val="24"/>
          <w:lang w:val="en-US" w:eastAsia="en-US"/>
        </w:rPr>
        <w:t xml:space="preserve">, </w:t>
      </w:r>
      <w:proofErr w:type="spellStart"/>
      <w:r w:rsidRPr="0008112B">
        <w:rPr>
          <w:sz w:val="24"/>
          <w:szCs w:val="24"/>
          <w:lang w:val="en-US" w:eastAsia="en-US"/>
        </w:rPr>
        <w:t>tā</w:t>
      </w:r>
      <w:proofErr w:type="spellEnd"/>
      <w:r w:rsidRPr="0008112B">
        <w:rPr>
          <w:sz w:val="24"/>
          <w:szCs w:val="24"/>
          <w:lang w:val="en-US" w:eastAsia="en-US"/>
        </w:rPr>
        <w:t xml:space="preserve"> </w:t>
      </w:r>
      <w:proofErr w:type="spellStart"/>
      <w:r w:rsidRPr="0008112B">
        <w:rPr>
          <w:sz w:val="24"/>
          <w:szCs w:val="24"/>
          <w:lang w:val="en-US" w:eastAsia="en-US"/>
        </w:rPr>
        <w:t>atšifrējums</w:t>
      </w:r>
      <w:proofErr w:type="spellEnd"/>
    </w:p>
    <w:p w14:paraId="498A1613" w14:textId="77777777" w:rsidR="0008112B" w:rsidRPr="0008112B" w:rsidRDefault="0008112B" w:rsidP="0008112B">
      <w:pPr>
        <w:widowControl/>
        <w:autoSpaceDE/>
        <w:autoSpaceDN/>
        <w:adjustRightInd/>
        <w:jc w:val="both"/>
        <w:rPr>
          <w:sz w:val="24"/>
          <w:szCs w:val="24"/>
          <w:lang w:val="en-US" w:eastAsia="en-US"/>
        </w:rPr>
      </w:pPr>
    </w:p>
    <w:p w14:paraId="517DA6B3" w14:textId="77777777" w:rsidR="0008112B" w:rsidRPr="0008112B" w:rsidRDefault="0008112B" w:rsidP="0008112B">
      <w:pPr>
        <w:widowControl/>
        <w:autoSpaceDE/>
        <w:autoSpaceDN/>
        <w:adjustRightInd/>
        <w:jc w:val="both"/>
        <w:rPr>
          <w:sz w:val="24"/>
          <w:szCs w:val="24"/>
          <w:lang w:val="en-US" w:eastAsia="en-US"/>
        </w:rPr>
      </w:pPr>
    </w:p>
    <w:p w14:paraId="5C710C06" w14:textId="77777777" w:rsidR="0008112B" w:rsidRPr="0008112B" w:rsidRDefault="0008112B" w:rsidP="0008112B">
      <w:pPr>
        <w:widowControl/>
        <w:autoSpaceDE/>
        <w:autoSpaceDN/>
        <w:adjustRightInd/>
        <w:jc w:val="both"/>
        <w:rPr>
          <w:sz w:val="24"/>
          <w:szCs w:val="24"/>
          <w:lang w:val="en-US" w:eastAsia="en-US"/>
        </w:rPr>
      </w:pPr>
      <w:proofErr w:type="spellStart"/>
      <w:r w:rsidRPr="0008112B">
        <w:rPr>
          <w:sz w:val="24"/>
          <w:szCs w:val="24"/>
          <w:lang w:val="en-US" w:eastAsia="en-US"/>
        </w:rPr>
        <w:t>Z.v</w:t>
      </w:r>
      <w:proofErr w:type="spellEnd"/>
      <w:r w:rsidRPr="0008112B">
        <w:rPr>
          <w:sz w:val="24"/>
          <w:szCs w:val="24"/>
          <w:lang w:val="en-US" w:eastAsia="en-US"/>
        </w:rPr>
        <w:t xml:space="preserve">. </w:t>
      </w:r>
    </w:p>
    <w:p w14:paraId="77E72AB4" w14:textId="77777777" w:rsidR="0008112B" w:rsidRPr="0008112B" w:rsidRDefault="0008112B" w:rsidP="0008112B"/>
    <w:p w14:paraId="6A7F9FDF" w14:textId="607BA6CC" w:rsidR="0008112B" w:rsidRDefault="0008112B">
      <w:pPr>
        <w:widowControl/>
        <w:autoSpaceDE/>
        <w:autoSpaceDN/>
        <w:adjustRightInd/>
        <w:spacing w:after="160" w:line="259" w:lineRule="auto"/>
      </w:pPr>
      <w:r>
        <w:br w:type="page"/>
      </w:r>
    </w:p>
    <w:p w14:paraId="7711F1A5" w14:textId="77777777" w:rsidR="0008112B" w:rsidRPr="0008112B" w:rsidRDefault="0008112B" w:rsidP="0008112B">
      <w:pPr>
        <w:jc w:val="right"/>
        <w:rPr>
          <w:i/>
          <w:sz w:val="24"/>
          <w:szCs w:val="24"/>
          <w:lang w:eastAsia="en-US"/>
        </w:rPr>
      </w:pPr>
      <w:r w:rsidRPr="0008112B">
        <w:rPr>
          <w:i/>
          <w:sz w:val="24"/>
          <w:szCs w:val="24"/>
          <w:lang w:eastAsia="en-US"/>
        </w:rPr>
        <w:lastRenderedPageBreak/>
        <w:t>Pielikums Nr.8</w:t>
      </w:r>
    </w:p>
    <w:p w14:paraId="0670401B" w14:textId="77777777" w:rsidR="0008112B" w:rsidRPr="0008112B" w:rsidRDefault="0008112B" w:rsidP="0008112B">
      <w:pPr>
        <w:widowControl/>
        <w:autoSpaceDE/>
        <w:autoSpaceDN/>
        <w:adjustRightInd/>
        <w:jc w:val="right"/>
        <w:rPr>
          <w:i/>
          <w:sz w:val="24"/>
          <w:szCs w:val="24"/>
          <w:lang w:eastAsia="en-US"/>
        </w:rPr>
      </w:pPr>
      <w:r w:rsidRPr="0008112B">
        <w:rPr>
          <w:i/>
          <w:sz w:val="24"/>
          <w:szCs w:val="24"/>
          <w:lang w:eastAsia="en-US"/>
        </w:rPr>
        <w:t>atklāta konkursa nolikumam</w:t>
      </w:r>
    </w:p>
    <w:p w14:paraId="1B57F459" w14:textId="0413DD9E" w:rsidR="0008112B" w:rsidRPr="0008112B" w:rsidRDefault="0008112B" w:rsidP="0008112B">
      <w:pPr>
        <w:spacing w:before="120"/>
        <w:jc w:val="right"/>
        <w:rPr>
          <w:i/>
          <w:iCs/>
          <w:sz w:val="24"/>
          <w:szCs w:val="24"/>
          <w:lang w:eastAsia="en-US"/>
        </w:rPr>
      </w:pPr>
      <w:r w:rsidRPr="0008112B">
        <w:rPr>
          <w:i/>
          <w:sz w:val="24"/>
          <w:szCs w:val="24"/>
          <w:lang w:eastAsia="en-US"/>
        </w:rPr>
        <w:t xml:space="preserve">ar identifikācijas Nr. </w:t>
      </w:r>
      <w:r w:rsidR="00DE5C56">
        <w:rPr>
          <w:i/>
          <w:iCs/>
          <w:sz w:val="24"/>
          <w:szCs w:val="24"/>
          <w:lang w:eastAsia="en-US"/>
        </w:rPr>
        <w:t>VNP 2018/31 ELFLA</w:t>
      </w:r>
    </w:p>
    <w:p w14:paraId="1845B813" w14:textId="77777777" w:rsidR="0008112B" w:rsidRPr="0008112B" w:rsidRDefault="0008112B" w:rsidP="0008112B">
      <w:pPr>
        <w:spacing w:before="120" w:after="120"/>
        <w:jc w:val="center"/>
        <w:rPr>
          <w:bCs/>
          <w:kern w:val="28"/>
          <w:sz w:val="24"/>
          <w:szCs w:val="24"/>
        </w:rPr>
      </w:pPr>
      <w:r w:rsidRPr="0008112B">
        <w:rPr>
          <w:bCs/>
          <w:kern w:val="28"/>
          <w:sz w:val="24"/>
          <w:szCs w:val="24"/>
        </w:rPr>
        <w:t>PROJEKTS</w:t>
      </w:r>
    </w:p>
    <w:p w14:paraId="45B37E27" w14:textId="77777777" w:rsidR="0008112B" w:rsidRPr="0008112B" w:rsidRDefault="0008112B" w:rsidP="0008112B">
      <w:pPr>
        <w:widowControl/>
        <w:suppressAutoHyphens/>
        <w:autoSpaceDE/>
        <w:autoSpaceDN/>
        <w:adjustRightInd/>
        <w:spacing w:after="120"/>
        <w:jc w:val="center"/>
        <w:rPr>
          <w:b/>
          <w:sz w:val="24"/>
          <w:szCs w:val="24"/>
          <w:lang w:eastAsia="ar-SA"/>
        </w:rPr>
      </w:pPr>
      <w:r w:rsidRPr="0008112B">
        <w:rPr>
          <w:b/>
          <w:sz w:val="24"/>
          <w:szCs w:val="24"/>
          <w:lang w:eastAsia="ar-SA"/>
        </w:rPr>
        <w:t xml:space="preserve">LĪGUMS Nr. ______________ </w:t>
      </w:r>
    </w:p>
    <w:p w14:paraId="11FB826D" w14:textId="77777777" w:rsidR="0008112B" w:rsidRPr="0008112B" w:rsidRDefault="0008112B" w:rsidP="0008112B">
      <w:pPr>
        <w:widowControl/>
        <w:suppressAutoHyphens/>
        <w:autoSpaceDE/>
        <w:autoSpaceDN/>
        <w:adjustRightInd/>
        <w:spacing w:after="120"/>
        <w:rPr>
          <w:sz w:val="24"/>
          <w:szCs w:val="24"/>
          <w:lang w:eastAsia="ar-SA"/>
        </w:rPr>
      </w:pPr>
      <w:r w:rsidRPr="0008112B">
        <w:rPr>
          <w:sz w:val="24"/>
          <w:szCs w:val="24"/>
          <w:lang w:eastAsia="ar-SA"/>
        </w:rPr>
        <w:t>Viļānos                                                                                2018.gada _________________________</w:t>
      </w:r>
    </w:p>
    <w:p w14:paraId="78C7446B" w14:textId="77777777" w:rsidR="0008112B" w:rsidRPr="0008112B" w:rsidRDefault="0008112B" w:rsidP="0008112B">
      <w:pPr>
        <w:widowControl/>
        <w:tabs>
          <w:tab w:val="left" w:pos="0"/>
        </w:tabs>
        <w:jc w:val="both"/>
        <w:rPr>
          <w:sz w:val="24"/>
          <w:szCs w:val="24"/>
          <w:lang w:eastAsia="en-US"/>
        </w:rPr>
      </w:pPr>
      <w:r w:rsidRPr="0008112B">
        <w:rPr>
          <w:b/>
          <w:bCs/>
          <w:sz w:val="24"/>
          <w:szCs w:val="24"/>
          <w:lang w:eastAsia="en-US"/>
        </w:rPr>
        <w:t>Viļānu novada pašvaldība</w:t>
      </w:r>
      <w:r w:rsidRPr="0008112B">
        <w:rPr>
          <w:sz w:val="24"/>
          <w:szCs w:val="24"/>
          <w:lang w:eastAsia="en-US"/>
        </w:rPr>
        <w:t xml:space="preserve">, </w:t>
      </w:r>
      <w:proofErr w:type="spellStart"/>
      <w:r w:rsidRPr="0008112B">
        <w:rPr>
          <w:sz w:val="24"/>
          <w:szCs w:val="24"/>
          <w:lang w:eastAsia="en-US"/>
        </w:rPr>
        <w:t>Reģ</w:t>
      </w:r>
      <w:proofErr w:type="spellEnd"/>
      <w:r w:rsidRPr="0008112B">
        <w:rPr>
          <w:sz w:val="24"/>
          <w:szCs w:val="24"/>
          <w:lang w:eastAsia="en-US"/>
        </w:rPr>
        <w:t xml:space="preserve">. Nr.90009114114, juridiskā adrese: Kultūras laukums 1A, Viļāni, domes priekšsēdētājas Jekaterinas Ivanovas personā, kura darbojas pamatojoties uz likumu „Par pašvaldībām” un Viļānu novada pašvaldības nolikumu, turpmāk saukts – </w:t>
      </w:r>
      <w:r w:rsidRPr="0008112B">
        <w:rPr>
          <w:b/>
          <w:sz w:val="24"/>
          <w:szCs w:val="24"/>
          <w:lang w:eastAsia="en-US"/>
        </w:rPr>
        <w:t>Pasūtītājs</w:t>
      </w:r>
      <w:r w:rsidRPr="0008112B">
        <w:rPr>
          <w:sz w:val="24"/>
          <w:szCs w:val="24"/>
          <w:lang w:eastAsia="en-US"/>
        </w:rPr>
        <w:t>, no vienas puses, un</w:t>
      </w:r>
    </w:p>
    <w:p w14:paraId="0F98BF40" w14:textId="1CF9B879" w:rsidR="0008112B" w:rsidRPr="0008112B" w:rsidRDefault="0008112B" w:rsidP="0008112B">
      <w:pPr>
        <w:widowControl/>
        <w:jc w:val="both"/>
        <w:rPr>
          <w:sz w:val="24"/>
          <w:szCs w:val="24"/>
          <w:lang w:eastAsia="en-US"/>
        </w:rPr>
      </w:pPr>
      <w:r w:rsidRPr="0008112B">
        <w:rPr>
          <w:sz w:val="24"/>
          <w:szCs w:val="24"/>
          <w:lang w:eastAsia="en-US"/>
        </w:rPr>
        <w:t xml:space="preserve"> ________________________ reģistrācijas Nr.__________________________, tās _______________ ______________________ personā, kurš/-a rīkojas uz _____________ pamata, turpmāk saukts - </w:t>
      </w:r>
      <w:r w:rsidRPr="0008112B">
        <w:rPr>
          <w:b/>
          <w:sz w:val="24"/>
          <w:szCs w:val="24"/>
        </w:rPr>
        <w:t>Būvdarbu veicējs</w:t>
      </w:r>
      <w:r w:rsidRPr="0008112B">
        <w:rPr>
          <w:sz w:val="24"/>
          <w:szCs w:val="24"/>
          <w:lang w:eastAsia="en-US"/>
        </w:rPr>
        <w:t xml:space="preserve">, no otras puses, </w:t>
      </w:r>
      <w:r w:rsidRPr="0008112B">
        <w:rPr>
          <w:sz w:val="24"/>
          <w:szCs w:val="24"/>
        </w:rPr>
        <w:t xml:space="preserve">abi kopā vai katrs atsevišķi turpmāk arī </w:t>
      </w:r>
      <w:r w:rsidRPr="0008112B">
        <w:rPr>
          <w:b/>
          <w:sz w:val="24"/>
          <w:szCs w:val="24"/>
        </w:rPr>
        <w:t>Puses</w:t>
      </w:r>
      <w:r w:rsidRPr="0008112B">
        <w:rPr>
          <w:sz w:val="24"/>
          <w:szCs w:val="24"/>
        </w:rPr>
        <w:t xml:space="preserve"> vai </w:t>
      </w:r>
      <w:r w:rsidRPr="0008112B">
        <w:rPr>
          <w:b/>
          <w:sz w:val="24"/>
          <w:szCs w:val="24"/>
        </w:rPr>
        <w:t>Puse</w:t>
      </w:r>
      <w:r w:rsidRPr="0008112B">
        <w:rPr>
          <w:sz w:val="24"/>
          <w:szCs w:val="24"/>
        </w:rPr>
        <w:t>, pamatojoties uz Pasūtītāja rīkotā atklāta konkursa „</w:t>
      </w:r>
      <w:r w:rsidRPr="0008112B">
        <w:rPr>
          <w:b/>
          <w:sz w:val="24"/>
          <w:szCs w:val="24"/>
        </w:rPr>
        <w:t>Autoceļu pārbūve projekta „Viļānu novada lauku ceļu infrastruktūras pārbūve” īstenošanai</w:t>
      </w:r>
      <w:r w:rsidRPr="0008112B">
        <w:rPr>
          <w:sz w:val="24"/>
          <w:szCs w:val="24"/>
        </w:rPr>
        <w:t xml:space="preserve">” (identifikācijas Nr. </w:t>
      </w:r>
      <w:r w:rsidR="00DE5C56">
        <w:rPr>
          <w:sz w:val="24"/>
          <w:szCs w:val="24"/>
        </w:rPr>
        <w:t>VNP 2018/31 ELFLA</w:t>
      </w:r>
      <w:r w:rsidRPr="0008112B">
        <w:rPr>
          <w:sz w:val="24"/>
          <w:szCs w:val="24"/>
        </w:rPr>
        <w:t xml:space="preserve">) Eiropas Lauksaimniecības fonda lauku attīstībai (ELFLA) pasākuma „Pamatpakalpojumi un ciematu atjaunošana lauku apvidos” ietvaros rezultātiem un Būvdarbu veicēja iesniegto piedāvājumu, turpmāk – </w:t>
      </w:r>
      <w:r w:rsidRPr="0008112B">
        <w:rPr>
          <w:b/>
          <w:sz w:val="24"/>
          <w:szCs w:val="24"/>
        </w:rPr>
        <w:t>Piedāvājums</w:t>
      </w:r>
      <w:r w:rsidRPr="0008112B">
        <w:rPr>
          <w:sz w:val="24"/>
          <w:szCs w:val="24"/>
        </w:rPr>
        <w:t xml:space="preserve">, noslēdz šādu līgumu, turpmāk – </w:t>
      </w:r>
      <w:r w:rsidRPr="0008112B">
        <w:rPr>
          <w:b/>
          <w:sz w:val="24"/>
          <w:szCs w:val="24"/>
        </w:rPr>
        <w:t>Līgums</w:t>
      </w:r>
      <w:r w:rsidRPr="0008112B">
        <w:rPr>
          <w:sz w:val="24"/>
          <w:szCs w:val="24"/>
        </w:rPr>
        <w:t>:</w:t>
      </w:r>
    </w:p>
    <w:p w14:paraId="71EDAFD2" w14:textId="77777777" w:rsidR="0008112B" w:rsidRPr="0008112B" w:rsidRDefault="0008112B" w:rsidP="0008112B">
      <w:pPr>
        <w:widowControl/>
        <w:numPr>
          <w:ilvl w:val="0"/>
          <w:numId w:val="21"/>
        </w:numPr>
        <w:tabs>
          <w:tab w:val="num" w:pos="360"/>
        </w:tabs>
        <w:autoSpaceDE/>
        <w:autoSpaceDN/>
        <w:adjustRightInd/>
        <w:spacing w:before="120" w:after="120"/>
        <w:ind w:left="357" w:hanging="357"/>
        <w:jc w:val="center"/>
        <w:rPr>
          <w:sz w:val="24"/>
          <w:szCs w:val="24"/>
        </w:rPr>
      </w:pPr>
      <w:r w:rsidRPr="0008112B">
        <w:rPr>
          <w:b/>
          <w:iCs/>
          <w:sz w:val="24"/>
          <w:szCs w:val="24"/>
        </w:rPr>
        <w:t>Līgumā lietotie termini</w:t>
      </w:r>
    </w:p>
    <w:p w14:paraId="467F069F" w14:textId="77777777" w:rsidR="0008112B" w:rsidRPr="0008112B" w:rsidRDefault="0008112B" w:rsidP="0008112B">
      <w:pPr>
        <w:widowControl/>
        <w:numPr>
          <w:ilvl w:val="1"/>
          <w:numId w:val="20"/>
        </w:numPr>
        <w:tabs>
          <w:tab w:val="num" w:pos="0"/>
          <w:tab w:val="left" w:pos="993"/>
        </w:tabs>
        <w:autoSpaceDE/>
        <w:autoSpaceDN/>
        <w:adjustRightInd/>
        <w:ind w:left="0" w:firstLine="567"/>
        <w:jc w:val="both"/>
        <w:rPr>
          <w:sz w:val="24"/>
          <w:szCs w:val="24"/>
        </w:rPr>
      </w:pPr>
      <w:r w:rsidRPr="0008112B">
        <w:rPr>
          <w:b/>
          <w:sz w:val="24"/>
          <w:szCs w:val="24"/>
        </w:rPr>
        <w:t xml:space="preserve">Būvuzraugs </w:t>
      </w:r>
      <w:r w:rsidRPr="0008112B">
        <w:rPr>
          <w:sz w:val="24"/>
          <w:szCs w:val="24"/>
        </w:rPr>
        <w:t>– persona, kura pārstāv Pasūtītāju, un Pasūtītāja vārdā ir pilnvarota uzraudzīt būvdarbu izpildes gaitu, tās atbilstību Līgumam, būvprojektiem, būvnormatīviem, citiem normatīvajiem aktiem un Pasūtītāja interesēm. Būvuzraugs ir tiesīgs iepazīties ar Būvdarbu veicēja izstrādāto dokumentāciju un darbu izpildi, pieprasīt skaidrojumus par to, saņemt Pasūtītājam adresētu informāciju, apturēt būvniecību, veikt citas Līgumā un normatīvajos aktos noteiktās darbības.</w:t>
      </w:r>
    </w:p>
    <w:p w14:paraId="122DDB01" w14:textId="77777777" w:rsidR="0008112B" w:rsidRPr="0008112B" w:rsidRDefault="0008112B" w:rsidP="0008112B">
      <w:pPr>
        <w:widowControl/>
        <w:numPr>
          <w:ilvl w:val="1"/>
          <w:numId w:val="20"/>
        </w:numPr>
        <w:tabs>
          <w:tab w:val="left" w:pos="993"/>
        </w:tabs>
        <w:autoSpaceDE/>
        <w:autoSpaceDN/>
        <w:adjustRightInd/>
        <w:ind w:left="0" w:firstLine="567"/>
        <w:jc w:val="both"/>
        <w:rPr>
          <w:sz w:val="24"/>
          <w:szCs w:val="24"/>
        </w:rPr>
      </w:pPr>
      <w:r w:rsidRPr="0008112B">
        <w:rPr>
          <w:b/>
          <w:sz w:val="24"/>
          <w:szCs w:val="24"/>
        </w:rPr>
        <w:t>Būvdarbu vadītājs</w:t>
      </w:r>
      <w:r w:rsidRPr="0008112B">
        <w:rPr>
          <w:sz w:val="24"/>
          <w:szCs w:val="24"/>
        </w:rPr>
        <w:t xml:space="preserve"> – Pasūtītāja apstiprināts Būvdarbu veicēja pārstāvis, kurš kā sertificēts atbildīgais būvdarbu vadītājs nodrošina būvdarbu izpildi atbilstoši Latvijas Republikas normatīvajiem aktiem, būvprojektiem un Līgumam, un kurš pārstāv Būvdarbu veicēju attiecībās ar Pasūtītāju.</w:t>
      </w:r>
    </w:p>
    <w:p w14:paraId="043775A8" w14:textId="77777777" w:rsidR="0008112B" w:rsidRPr="0008112B" w:rsidRDefault="0008112B" w:rsidP="0008112B">
      <w:pPr>
        <w:widowControl/>
        <w:numPr>
          <w:ilvl w:val="1"/>
          <w:numId w:val="20"/>
        </w:numPr>
        <w:tabs>
          <w:tab w:val="left" w:pos="993"/>
        </w:tabs>
        <w:autoSpaceDE/>
        <w:autoSpaceDN/>
        <w:adjustRightInd/>
        <w:ind w:left="0" w:firstLine="567"/>
        <w:jc w:val="both"/>
        <w:rPr>
          <w:sz w:val="24"/>
          <w:szCs w:val="24"/>
        </w:rPr>
      </w:pPr>
      <w:r w:rsidRPr="0008112B">
        <w:rPr>
          <w:b/>
          <w:sz w:val="24"/>
          <w:szCs w:val="24"/>
        </w:rPr>
        <w:t>Būvobjekts</w:t>
      </w:r>
      <w:r w:rsidRPr="0008112B">
        <w:rPr>
          <w:sz w:val="24"/>
          <w:szCs w:val="24"/>
        </w:rPr>
        <w:t xml:space="preserve"> – visi būvprojektā minētie būvējamie objekti (būves) ar tiem piegulošo teritoriju un </w:t>
      </w:r>
      <w:proofErr w:type="spellStart"/>
      <w:r w:rsidRPr="0008112B">
        <w:rPr>
          <w:sz w:val="24"/>
          <w:szCs w:val="24"/>
        </w:rPr>
        <w:t>būviekārtām</w:t>
      </w:r>
      <w:proofErr w:type="spellEnd"/>
      <w:r w:rsidRPr="0008112B">
        <w:rPr>
          <w:sz w:val="24"/>
          <w:szCs w:val="24"/>
        </w:rPr>
        <w:t>.</w:t>
      </w:r>
    </w:p>
    <w:p w14:paraId="5EA95BA9" w14:textId="77777777" w:rsidR="0008112B" w:rsidRPr="0008112B" w:rsidRDefault="0008112B" w:rsidP="0008112B">
      <w:pPr>
        <w:widowControl/>
        <w:numPr>
          <w:ilvl w:val="1"/>
          <w:numId w:val="20"/>
        </w:numPr>
        <w:tabs>
          <w:tab w:val="num" w:pos="-2552"/>
          <w:tab w:val="num" w:pos="0"/>
          <w:tab w:val="left" w:pos="993"/>
        </w:tabs>
        <w:autoSpaceDE/>
        <w:autoSpaceDN/>
        <w:adjustRightInd/>
        <w:ind w:left="0" w:firstLine="567"/>
        <w:jc w:val="both"/>
        <w:rPr>
          <w:sz w:val="24"/>
          <w:szCs w:val="24"/>
        </w:rPr>
      </w:pPr>
      <w:r w:rsidRPr="0008112B">
        <w:rPr>
          <w:b/>
          <w:bCs/>
          <w:sz w:val="24"/>
          <w:szCs w:val="24"/>
        </w:rPr>
        <w:t>Būvprojekts</w:t>
      </w:r>
      <w:r w:rsidRPr="0008112B">
        <w:rPr>
          <w:sz w:val="24"/>
          <w:szCs w:val="24"/>
        </w:rPr>
        <w:t xml:space="preserve"> – būvniecības ieceres īstenošanai nepieciešamo dokumentu, rasējumu un teksta materiālu kopums.</w:t>
      </w:r>
    </w:p>
    <w:p w14:paraId="222E53FD" w14:textId="77777777" w:rsidR="0008112B" w:rsidRPr="0008112B" w:rsidRDefault="0008112B" w:rsidP="0008112B">
      <w:pPr>
        <w:widowControl/>
        <w:numPr>
          <w:ilvl w:val="1"/>
          <w:numId w:val="20"/>
        </w:numPr>
        <w:tabs>
          <w:tab w:val="num" w:pos="-993"/>
          <w:tab w:val="left" w:pos="993"/>
        </w:tabs>
        <w:autoSpaceDE/>
        <w:autoSpaceDN/>
        <w:adjustRightInd/>
        <w:ind w:left="0" w:firstLine="567"/>
        <w:jc w:val="both"/>
        <w:rPr>
          <w:sz w:val="24"/>
          <w:szCs w:val="24"/>
        </w:rPr>
      </w:pPr>
      <w:r w:rsidRPr="0008112B">
        <w:rPr>
          <w:b/>
          <w:bCs/>
          <w:iCs/>
          <w:sz w:val="24"/>
          <w:szCs w:val="24"/>
        </w:rPr>
        <w:t>Tāme</w:t>
      </w:r>
      <w:r w:rsidRPr="0008112B">
        <w:rPr>
          <w:sz w:val="24"/>
          <w:szCs w:val="24"/>
        </w:rPr>
        <w:t xml:space="preserve"> – Līgumam pievienotais Būvdarbu veicēja sagatavotais izmaksu aprēķins atbilstoši Būvprojektam un Piedāvājumam.</w:t>
      </w:r>
    </w:p>
    <w:p w14:paraId="6658D278" w14:textId="77777777" w:rsidR="0008112B" w:rsidRPr="0008112B" w:rsidRDefault="0008112B" w:rsidP="0008112B">
      <w:pPr>
        <w:widowControl/>
        <w:numPr>
          <w:ilvl w:val="0"/>
          <w:numId w:val="20"/>
        </w:numPr>
        <w:autoSpaceDE/>
        <w:autoSpaceDN/>
        <w:adjustRightInd/>
        <w:spacing w:after="120"/>
        <w:jc w:val="center"/>
        <w:rPr>
          <w:b/>
          <w:sz w:val="24"/>
          <w:szCs w:val="24"/>
        </w:rPr>
      </w:pPr>
      <w:r w:rsidRPr="0008112B">
        <w:rPr>
          <w:b/>
          <w:sz w:val="24"/>
          <w:szCs w:val="24"/>
        </w:rPr>
        <w:t>Līguma priekšmets</w:t>
      </w:r>
    </w:p>
    <w:p w14:paraId="788F4352" w14:textId="77777777" w:rsidR="0008112B" w:rsidRPr="0008112B" w:rsidRDefault="0008112B" w:rsidP="0008112B">
      <w:pPr>
        <w:keepNext/>
        <w:numPr>
          <w:ilvl w:val="1"/>
          <w:numId w:val="20"/>
        </w:numPr>
        <w:tabs>
          <w:tab w:val="left" w:pos="993"/>
        </w:tabs>
        <w:autoSpaceDE/>
        <w:autoSpaceDN/>
        <w:adjustRightInd/>
        <w:jc w:val="both"/>
        <w:outlineLvl w:val="1"/>
        <w:rPr>
          <w:bCs/>
          <w:iCs/>
          <w:sz w:val="24"/>
          <w:szCs w:val="24"/>
        </w:rPr>
      </w:pPr>
      <w:r w:rsidRPr="0008112B">
        <w:rPr>
          <w:bCs/>
          <w:iCs/>
          <w:sz w:val="24"/>
          <w:szCs w:val="24"/>
        </w:rPr>
        <w:t>Ar Līgumu Pasūtītājs uzdod un Būvdarbu veicējs apņemas veikt autoceļu pārbūvi projekta „Viļānu novada lauku ceļu infrastruktūras pārbūve” īstenošanai, un proti: &lt;</w:t>
      </w:r>
      <w:r w:rsidRPr="0008112B">
        <w:rPr>
          <w:bCs/>
          <w:i/>
          <w:iCs/>
          <w:sz w:val="24"/>
          <w:szCs w:val="24"/>
        </w:rPr>
        <w:t>iepirkuma priekšmeta daļas</w:t>
      </w:r>
      <w:r w:rsidRPr="0008112B">
        <w:rPr>
          <w:bCs/>
          <w:iCs/>
          <w:sz w:val="24"/>
          <w:szCs w:val="24"/>
        </w:rPr>
        <w:t>(-</w:t>
      </w:r>
      <w:r w:rsidRPr="0008112B">
        <w:rPr>
          <w:bCs/>
          <w:i/>
          <w:iCs/>
          <w:sz w:val="24"/>
          <w:szCs w:val="24"/>
        </w:rPr>
        <w:t>u</w:t>
      </w:r>
      <w:r w:rsidRPr="0008112B">
        <w:rPr>
          <w:bCs/>
          <w:iCs/>
          <w:sz w:val="24"/>
          <w:szCs w:val="24"/>
        </w:rPr>
        <w:t xml:space="preserve">) </w:t>
      </w:r>
      <w:r w:rsidRPr="0008112B">
        <w:rPr>
          <w:bCs/>
          <w:i/>
          <w:iCs/>
          <w:sz w:val="24"/>
          <w:szCs w:val="24"/>
        </w:rPr>
        <w:t>nosaukums</w:t>
      </w:r>
      <w:r w:rsidRPr="0008112B">
        <w:rPr>
          <w:bCs/>
          <w:iCs/>
          <w:sz w:val="24"/>
          <w:szCs w:val="24"/>
        </w:rPr>
        <w:t>&gt;, turpmāk –</w:t>
      </w:r>
      <w:r w:rsidRPr="0008112B">
        <w:rPr>
          <w:b/>
          <w:bCs/>
          <w:iCs/>
          <w:sz w:val="24"/>
          <w:szCs w:val="24"/>
        </w:rPr>
        <w:t xml:space="preserve"> Būvdarbi</w:t>
      </w:r>
      <w:r w:rsidRPr="0008112B">
        <w:rPr>
          <w:bCs/>
          <w:iCs/>
          <w:sz w:val="24"/>
          <w:szCs w:val="24"/>
        </w:rPr>
        <w:t>, atbilstoši Būvprojektam(-</w:t>
      </w:r>
      <w:proofErr w:type="spellStart"/>
      <w:r w:rsidRPr="0008112B">
        <w:rPr>
          <w:bCs/>
          <w:iCs/>
          <w:sz w:val="24"/>
          <w:szCs w:val="24"/>
        </w:rPr>
        <w:t>iem</w:t>
      </w:r>
      <w:proofErr w:type="spellEnd"/>
      <w:r w:rsidRPr="0008112B">
        <w:rPr>
          <w:bCs/>
          <w:iCs/>
          <w:sz w:val="24"/>
          <w:szCs w:val="24"/>
        </w:rPr>
        <w:t xml:space="preserve">), Līguma prasībām, Piedāvājumam, Laika grafikam un Latvijas Republikas būvnormatīvu un citu Latvijas Republikas normatīvo aktu prasībām. </w:t>
      </w:r>
    </w:p>
    <w:p w14:paraId="2B16990D" w14:textId="77777777" w:rsidR="0008112B" w:rsidRPr="0008112B" w:rsidRDefault="0008112B" w:rsidP="0008112B">
      <w:pPr>
        <w:keepNext/>
        <w:numPr>
          <w:ilvl w:val="1"/>
          <w:numId w:val="20"/>
        </w:numPr>
        <w:tabs>
          <w:tab w:val="left" w:pos="993"/>
        </w:tabs>
        <w:autoSpaceDE/>
        <w:autoSpaceDN/>
        <w:adjustRightInd/>
        <w:jc w:val="both"/>
        <w:outlineLvl w:val="1"/>
        <w:rPr>
          <w:bCs/>
          <w:iCs/>
          <w:sz w:val="24"/>
          <w:szCs w:val="24"/>
        </w:rPr>
      </w:pPr>
      <w:r w:rsidRPr="0008112B">
        <w:rPr>
          <w:bCs/>
          <w:iCs/>
          <w:sz w:val="24"/>
          <w:szCs w:val="24"/>
        </w:rPr>
        <w:t xml:space="preserve">Būvdarbu veicējs Būvdarbus veic ar savu darbaspēku, darba rīkiem un ierīcēm, un ar materiāliem, kuru vērtība ir ierēķināta Līguma cenā. </w:t>
      </w:r>
    </w:p>
    <w:p w14:paraId="1CFA4FBB" w14:textId="77777777" w:rsidR="0008112B" w:rsidRPr="0008112B" w:rsidRDefault="0008112B" w:rsidP="0008112B">
      <w:pPr>
        <w:keepNext/>
        <w:numPr>
          <w:ilvl w:val="1"/>
          <w:numId w:val="20"/>
        </w:numPr>
        <w:tabs>
          <w:tab w:val="left" w:pos="993"/>
        </w:tabs>
        <w:autoSpaceDE/>
        <w:autoSpaceDN/>
        <w:adjustRightInd/>
        <w:jc w:val="both"/>
        <w:outlineLvl w:val="1"/>
        <w:rPr>
          <w:bCs/>
          <w:iCs/>
          <w:sz w:val="24"/>
          <w:szCs w:val="24"/>
        </w:rPr>
      </w:pPr>
      <w:r w:rsidRPr="0008112B">
        <w:rPr>
          <w:bCs/>
          <w:iCs/>
          <w:sz w:val="24"/>
          <w:szCs w:val="24"/>
        </w:rPr>
        <w:t xml:space="preserve">Izpildot Būvdarbus, Būvdarbu veicējs ievēro Līgumā un tā pielikumos iekļautos noteikumus, kas ir viens otru savstarpēji papildinoši un ir Līguma neatņemamas sastāvdaļas. Ja Līguma un tā pielikumu noteikumos konstatē pretrunas, tad dokumentu </w:t>
      </w:r>
      <w:r w:rsidRPr="0008112B">
        <w:rPr>
          <w:bCs/>
          <w:iCs/>
          <w:sz w:val="24"/>
          <w:szCs w:val="24"/>
        </w:rPr>
        <w:lastRenderedPageBreak/>
        <w:t xml:space="preserve">prioritāte ir šāda: </w:t>
      </w:r>
    </w:p>
    <w:p w14:paraId="49D181C3" w14:textId="77777777" w:rsidR="0008112B" w:rsidRPr="0008112B" w:rsidRDefault="0008112B" w:rsidP="0008112B">
      <w:pPr>
        <w:tabs>
          <w:tab w:val="left" w:pos="993"/>
        </w:tabs>
        <w:ind w:firstLine="567"/>
        <w:jc w:val="both"/>
        <w:rPr>
          <w:sz w:val="24"/>
          <w:szCs w:val="24"/>
        </w:rPr>
      </w:pPr>
      <w:r w:rsidRPr="0008112B">
        <w:rPr>
          <w:sz w:val="24"/>
          <w:szCs w:val="24"/>
        </w:rPr>
        <w:t xml:space="preserve">2.3.1. Līgums; </w:t>
      </w:r>
    </w:p>
    <w:p w14:paraId="056C04F6" w14:textId="77777777" w:rsidR="0008112B" w:rsidRPr="0008112B" w:rsidRDefault="0008112B" w:rsidP="0008112B">
      <w:pPr>
        <w:tabs>
          <w:tab w:val="left" w:pos="993"/>
        </w:tabs>
        <w:ind w:firstLine="567"/>
        <w:jc w:val="both"/>
        <w:rPr>
          <w:sz w:val="24"/>
          <w:szCs w:val="24"/>
        </w:rPr>
      </w:pPr>
      <w:r w:rsidRPr="0008112B">
        <w:rPr>
          <w:sz w:val="24"/>
          <w:szCs w:val="24"/>
        </w:rPr>
        <w:t xml:space="preserve">2.3.2. Būvprojekts (Līguma 1.pielikums); </w:t>
      </w:r>
    </w:p>
    <w:p w14:paraId="1C071328" w14:textId="77777777" w:rsidR="0008112B" w:rsidRPr="0008112B" w:rsidRDefault="0008112B" w:rsidP="0008112B">
      <w:pPr>
        <w:tabs>
          <w:tab w:val="left" w:pos="993"/>
        </w:tabs>
        <w:ind w:firstLine="567"/>
        <w:jc w:val="both"/>
        <w:rPr>
          <w:sz w:val="24"/>
          <w:szCs w:val="24"/>
        </w:rPr>
      </w:pPr>
      <w:r w:rsidRPr="0008112B">
        <w:rPr>
          <w:sz w:val="24"/>
          <w:szCs w:val="24"/>
        </w:rPr>
        <w:t xml:space="preserve">2.3.3. Būvdarbu apjomu saraksti (Līguma 2.pielikums); </w:t>
      </w:r>
    </w:p>
    <w:p w14:paraId="5676AB70" w14:textId="77777777" w:rsidR="0008112B" w:rsidRPr="0008112B" w:rsidRDefault="0008112B" w:rsidP="0008112B">
      <w:pPr>
        <w:tabs>
          <w:tab w:val="left" w:pos="993"/>
        </w:tabs>
        <w:ind w:firstLine="567"/>
        <w:jc w:val="both"/>
        <w:rPr>
          <w:sz w:val="24"/>
          <w:szCs w:val="24"/>
        </w:rPr>
      </w:pPr>
      <w:r w:rsidRPr="0008112B">
        <w:rPr>
          <w:sz w:val="24"/>
          <w:szCs w:val="24"/>
        </w:rPr>
        <w:t>2.3.4. Piedāvājums (Līguma 3.pielikums).</w:t>
      </w:r>
    </w:p>
    <w:p w14:paraId="219BD396" w14:textId="77777777" w:rsidR="0008112B" w:rsidRPr="0008112B" w:rsidRDefault="0008112B" w:rsidP="0008112B">
      <w:pPr>
        <w:widowControl/>
        <w:autoSpaceDE/>
        <w:autoSpaceDN/>
        <w:adjustRightInd/>
        <w:spacing w:after="120"/>
        <w:jc w:val="center"/>
        <w:rPr>
          <w:b/>
          <w:sz w:val="24"/>
          <w:szCs w:val="24"/>
        </w:rPr>
      </w:pPr>
    </w:p>
    <w:p w14:paraId="7210EA8B" w14:textId="77777777" w:rsidR="0008112B" w:rsidRPr="0008112B" w:rsidRDefault="0008112B" w:rsidP="0008112B">
      <w:pPr>
        <w:widowControl/>
        <w:numPr>
          <w:ilvl w:val="0"/>
          <w:numId w:val="20"/>
        </w:numPr>
        <w:autoSpaceDE/>
        <w:autoSpaceDN/>
        <w:adjustRightInd/>
        <w:spacing w:after="120"/>
        <w:jc w:val="center"/>
        <w:rPr>
          <w:b/>
          <w:sz w:val="24"/>
          <w:szCs w:val="24"/>
        </w:rPr>
      </w:pPr>
      <w:r w:rsidRPr="0008112B">
        <w:rPr>
          <w:b/>
          <w:sz w:val="24"/>
          <w:szCs w:val="24"/>
        </w:rPr>
        <w:t>Būvdarbu veikšana</w:t>
      </w:r>
    </w:p>
    <w:p w14:paraId="0E02DA86" w14:textId="77777777" w:rsidR="0008112B" w:rsidRPr="0008112B" w:rsidRDefault="0008112B" w:rsidP="0008112B">
      <w:pPr>
        <w:widowControl/>
        <w:numPr>
          <w:ilvl w:val="1"/>
          <w:numId w:val="20"/>
        </w:numPr>
        <w:tabs>
          <w:tab w:val="left" w:pos="993"/>
        </w:tabs>
        <w:autoSpaceDE/>
        <w:autoSpaceDN/>
        <w:adjustRightInd/>
        <w:ind w:left="0" w:firstLine="567"/>
        <w:jc w:val="both"/>
        <w:rPr>
          <w:sz w:val="24"/>
          <w:szCs w:val="24"/>
        </w:rPr>
      </w:pPr>
      <w:r w:rsidRPr="0008112B">
        <w:rPr>
          <w:sz w:val="24"/>
          <w:szCs w:val="24"/>
        </w:rPr>
        <w:t>Būvdarbu veicējs nodrošina savlaicīgu un kvalitatīvu Būvdarbu veikšanu. Būvdarbu veicējs Būvdarbus pilnībā veic un nodod Būvobjektu(-</w:t>
      </w:r>
      <w:proofErr w:type="spellStart"/>
      <w:r w:rsidRPr="0008112B">
        <w:rPr>
          <w:sz w:val="24"/>
          <w:szCs w:val="24"/>
        </w:rPr>
        <w:t>us</w:t>
      </w:r>
      <w:proofErr w:type="spellEnd"/>
      <w:r w:rsidRPr="0008112B">
        <w:rPr>
          <w:sz w:val="24"/>
          <w:szCs w:val="24"/>
        </w:rPr>
        <w:t>) Pasūtītājam līdz &lt;</w:t>
      </w:r>
      <w:r w:rsidRPr="0008112B">
        <w:rPr>
          <w:b/>
          <w:i/>
          <w:sz w:val="24"/>
          <w:szCs w:val="24"/>
        </w:rPr>
        <w:t>datums</w:t>
      </w:r>
      <w:r w:rsidRPr="0008112B">
        <w:rPr>
          <w:sz w:val="24"/>
          <w:szCs w:val="24"/>
        </w:rPr>
        <w:t>&gt;, ņemot vērā ziemas tehnoloģisko pārtraukumu nepiemēroto klimatisko apstākļu dēļ.</w:t>
      </w:r>
    </w:p>
    <w:p w14:paraId="1E85FC41" w14:textId="77777777" w:rsidR="0008112B" w:rsidRPr="0008112B" w:rsidRDefault="0008112B" w:rsidP="0008112B">
      <w:pPr>
        <w:widowControl/>
        <w:numPr>
          <w:ilvl w:val="1"/>
          <w:numId w:val="20"/>
        </w:numPr>
        <w:tabs>
          <w:tab w:val="num" w:pos="540"/>
          <w:tab w:val="left" w:pos="993"/>
        </w:tabs>
        <w:autoSpaceDE/>
        <w:autoSpaceDN/>
        <w:adjustRightInd/>
        <w:ind w:left="540" w:firstLine="27"/>
        <w:jc w:val="both"/>
        <w:rPr>
          <w:sz w:val="24"/>
          <w:szCs w:val="24"/>
        </w:rPr>
      </w:pPr>
      <w:r w:rsidRPr="0008112B">
        <w:rPr>
          <w:sz w:val="24"/>
          <w:szCs w:val="24"/>
        </w:rPr>
        <w:t>Būvdarbu veicējs Būvdarbus veic Laika grafikā noteiktajos termiņos.</w:t>
      </w:r>
    </w:p>
    <w:p w14:paraId="152B1E96" w14:textId="77777777" w:rsidR="0008112B" w:rsidRPr="0008112B" w:rsidRDefault="0008112B" w:rsidP="0008112B">
      <w:pPr>
        <w:widowControl/>
        <w:numPr>
          <w:ilvl w:val="1"/>
          <w:numId w:val="20"/>
        </w:numPr>
        <w:tabs>
          <w:tab w:val="left" w:pos="993"/>
        </w:tabs>
        <w:autoSpaceDE/>
        <w:autoSpaceDN/>
        <w:adjustRightInd/>
        <w:ind w:left="0" w:firstLine="567"/>
        <w:jc w:val="both"/>
        <w:rPr>
          <w:sz w:val="24"/>
          <w:szCs w:val="24"/>
        </w:rPr>
      </w:pPr>
      <w:r w:rsidRPr="0008112B">
        <w:rPr>
          <w:sz w:val="24"/>
          <w:szCs w:val="24"/>
        </w:rPr>
        <w:t>Būvdarbu veicējs veic visas darbības, kas saskaņā ar Latvijas Republikas normatīvajiem aktiem ir nepieciešamas, lai pilnībā pabeigtu Būvdarbus.</w:t>
      </w:r>
    </w:p>
    <w:p w14:paraId="32411338" w14:textId="77777777" w:rsidR="0008112B" w:rsidRPr="0008112B" w:rsidRDefault="0008112B" w:rsidP="0008112B">
      <w:pPr>
        <w:widowControl/>
        <w:numPr>
          <w:ilvl w:val="1"/>
          <w:numId w:val="20"/>
        </w:numPr>
        <w:tabs>
          <w:tab w:val="left" w:pos="993"/>
        </w:tabs>
        <w:autoSpaceDE/>
        <w:autoSpaceDN/>
        <w:adjustRightInd/>
        <w:ind w:left="0" w:firstLine="567"/>
        <w:jc w:val="both"/>
        <w:rPr>
          <w:sz w:val="24"/>
          <w:szCs w:val="24"/>
        </w:rPr>
      </w:pPr>
      <w:r w:rsidRPr="0008112B">
        <w:rPr>
          <w:sz w:val="24"/>
          <w:szCs w:val="24"/>
        </w:rPr>
        <w:t xml:space="preserve">Pasūtītājs saņem ar Būvdarbu veikšanu saistītās atļaujas un pirms Būvdarbu uzsākšanas izsniedz Būvdarbu veicējam būvatļauju ar atzīmi par Būvdarbu uzsākšanai izvirzīto nosacījumu izpildi (kopija) un Būvprojektu. </w:t>
      </w:r>
    </w:p>
    <w:p w14:paraId="058B2410" w14:textId="77777777" w:rsidR="0008112B" w:rsidRPr="0008112B" w:rsidRDefault="0008112B" w:rsidP="0008112B">
      <w:pPr>
        <w:widowControl/>
        <w:numPr>
          <w:ilvl w:val="1"/>
          <w:numId w:val="20"/>
        </w:numPr>
        <w:tabs>
          <w:tab w:val="left" w:pos="993"/>
        </w:tabs>
        <w:autoSpaceDE/>
        <w:autoSpaceDN/>
        <w:adjustRightInd/>
        <w:ind w:left="0" w:firstLine="567"/>
        <w:jc w:val="both"/>
        <w:rPr>
          <w:sz w:val="24"/>
          <w:szCs w:val="24"/>
        </w:rPr>
      </w:pPr>
      <w:r w:rsidRPr="0008112B">
        <w:rPr>
          <w:sz w:val="24"/>
          <w:szCs w:val="24"/>
        </w:rPr>
        <w:t xml:space="preserve">Būvdarbu veicējs veic nepieciešamās darbības Būvdarbu sagatavošanai. Būvdarbu sagatavošanas procesā veicami nepieciešamie organizatoriskie pasākumi, kā arī darbi būvlaukumā un ārpus tā, lai nodrošinātu Būvdarbu sekmīgu norisi un visu Būvdarbu dalībnieku saskaņotu darbību. </w:t>
      </w:r>
    </w:p>
    <w:p w14:paraId="45F32FB0" w14:textId="77777777" w:rsidR="0008112B" w:rsidRPr="0008112B" w:rsidRDefault="0008112B" w:rsidP="0008112B">
      <w:pPr>
        <w:widowControl/>
        <w:numPr>
          <w:ilvl w:val="1"/>
          <w:numId w:val="20"/>
        </w:numPr>
        <w:tabs>
          <w:tab w:val="left" w:pos="993"/>
        </w:tabs>
        <w:autoSpaceDE/>
        <w:autoSpaceDN/>
        <w:adjustRightInd/>
        <w:ind w:left="0" w:firstLine="567"/>
        <w:jc w:val="both"/>
        <w:rPr>
          <w:sz w:val="24"/>
          <w:szCs w:val="24"/>
        </w:rPr>
      </w:pPr>
      <w:r w:rsidRPr="0008112B">
        <w:rPr>
          <w:sz w:val="24"/>
          <w:szCs w:val="24"/>
        </w:rPr>
        <w:t xml:space="preserve">Detalizētākus rasējumus var izstrādāt arī būvdarbu gaitā, un tie saskaņojami ar Būvprojekta izstrādātāju un Pasūtītāju. </w:t>
      </w:r>
    </w:p>
    <w:p w14:paraId="1D793D6B" w14:textId="77777777" w:rsidR="0008112B" w:rsidRPr="0008112B" w:rsidRDefault="0008112B" w:rsidP="0008112B">
      <w:pPr>
        <w:widowControl/>
        <w:numPr>
          <w:ilvl w:val="1"/>
          <w:numId w:val="20"/>
        </w:numPr>
        <w:tabs>
          <w:tab w:val="left" w:pos="993"/>
        </w:tabs>
        <w:autoSpaceDE/>
        <w:autoSpaceDN/>
        <w:adjustRightInd/>
        <w:ind w:left="0" w:firstLine="567"/>
        <w:jc w:val="both"/>
        <w:rPr>
          <w:sz w:val="24"/>
          <w:szCs w:val="24"/>
        </w:rPr>
      </w:pPr>
      <w:r w:rsidRPr="0008112B">
        <w:rPr>
          <w:sz w:val="24"/>
          <w:szCs w:val="24"/>
        </w:rPr>
        <w:t>Kad nosprausta ceļa trase, bet Būvdarbi vēl nav uzsākti, Būvdarbu veicējs veic visus būvniecības ieceres teritorijas aizsardzības darbus pret nelabvēlīgām dabas un ģeoloģiskām parādībām (piemēram, applūšanu, noslīdeņiem), kas paredzēti Autoceļu un ielu būvnoteikumu 121.punktā minētajā darbu veikšanas projektā.</w:t>
      </w:r>
    </w:p>
    <w:p w14:paraId="4F35FA7A" w14:textId="77777777" w:rsidR="0008112B" w:rsidRPr="0008112B" w:rsidRDefault="0008112B" w:rsidP="0008112B">
      <w:pPr>
        <w:widowControl/>
        <w:numPr>
          <w:ilvl w:val="1"/>
          <w:numId w:val="20"/>
        </w:numPr>
        <w:tabs>
          <w:tab w:val="left" w:pos="993"/>
        </w:tabs>
        <w:autoSpaceDE/>
        <w:autoSpaceDN/>
        <w:adjustRightInd/>
        <w:ind w:left="0" w:firstLine="567"/>
        <w:jc w:val="both"/>
        <w:rPr>
          <w:sz w:val="24"/>
          <w:szCs w:val="24"/>
        </w:rPr>
      </w:pPr>
      <w:r w:rsidRPr="0008112B">
        <w:rPr>
          <w:sz w:val="24"/>
          <w:szCs w:val="24"/>
        </w:rPr>
        <w:t>Pirms būvdarbu uzsākšanas Būvdarbu veicējs iezīmē un norobežo bīstamās zonas, nosprauž esošo pazemes inženiertīklu un citu būvju asis vai iezīmē to robežas, kā arī nodrošina transportam un gājējiem drošu pārvietošanos un pieeju esošajām ēkām un infrastruktūras objektiem.</w:t>
      </w:r>
    </w:p>
    <w:p w14:paraId="64D6F488" w14:textId="77777777" w:rsidR="0008112B" w:rsidRPr="0008112B" w:rsidRDefault="0008112B" w:rsidP="0008112B">
      <w:pPr>
        <w:widowControl/>
        <w:numPr>
          <w:ilvl w:val="1"/>
          <w:numId w:val="20"/>
        </w:numPr>
        <w:tabs>
          <w:tab w:val="left" w:pos="993"/>
        </w:tabs>
        <w:autoSpaceDE/>
        <w:autoSpaceDN/>
        <w:adjustRightInd/>
        <w:ind w:left="0" w:firstLine="567"/>
        <w:jc w:val="both"/>
        <w:rPr>
          <w:sz w:val="24"/>
          <w:szCs w:val="24"/>
        </w:rPr>
      </w:pPr>
      <w:r w:rsidRPr="0008112B">
        <w:rPr>
          <w:sz w:val="24"/>
          <w:szCs w:val="24"/>
        </w:rPr>
        <w:t>Pirms Būvdarbu uzsākšanas Pasūtītājs nodod un Būvdarbu veicējs pieņem būves vietu (atjaunojamo būves daļu). Būves vietas nodošanas aktā, kas tiek sastādīts atbilstoši 2.pielikumam Ministru kabineta 2014.gada 14.oktobra noteikumiem Nr.633 „Autoceļu un ielu būvnoteikumi”, nosaka Būvdarbu veicēja atbildību par satiksmes organizēšanu, kā arī par būves vietas uzturēšanu Līgumā paredzētajā apjomā.</w:t>
      </w:r>
    </w:p>
    <w:p w14:paraId="256FF9EC" w14:textId="77777777" w:rsidR="0008112B" w:rsidRPr="0008112B" w:rsidRDefault="0008112B" w:rsidP="0008112B">
      <w:pPr>
        <w:widowControl/>
        <w:numPr>
          <w:ilvl w:val="1"/>
          <w:numId w:val="20"/>
        </w:numPr>
        <w:tabs>
          <w:tab w:val="num" w:pos="-426"/>
          <w:tab w:val="num" w:pos="0"/>
          <w:tab w:val="left" w:pos="993"/>
          <w:tab w:val="left" w:pos="1134"/>
        </w:tabs>
        <w:autoSpaceDE/>
        <w:autoSpaceDN/>
        <w:adjustRightInd/>
        <w:ind w:left="0" w:firstLine="567"/>
        <w:jc w:val="both"/>
        <w:rPr>
          <w:color w:val="FF0000"/>
          <w:sz w:val="24"/>
          <w:szCs w:val="24"/>
          <w:lang w:eastAsia="en-US"/>
        </w:rPr>
      </w:pPr>
      <w:r w:rsidRPr="0008112B">
        <w:rPr>
          <w:sz w:val="24"/>
          <w:szCs w:val="24"/>
          <w:lang w:eastAsia="en-US"/>
        </w:rPr>
        <w:t xml:space="preserve">Katrā Būvobjektā Būvdarbu veicējs nodrošina un uzstāda </w:t>
      </w:r>
      <w:proofErr w:type="spellStart"/>
      <w:r w:rsidRPr="0008112B">
        <w:rPr>
          <w:sz w:val="24"/>
          <w:szCs w:val="24"/>
          <w:lang w:eastAsia="en-US"/>
        </w:rPr>
        <w:t>būvtāfeles</w:t>
      </w:r>
      <w:proofErr w:type="spellEnd"/>
      <w:r w:rsidRPr="0008112B">
        <w:rPr>
          <w:sz w:val="24"/>
          <w:szCs w:val="24"/>
          <w:lang w:eastAsia="en-US"/>
        </w:rPr>
        <w:t xml:space="preserve">, kurās ir informācija par projektu, finansējuma avotiem, būvdarbu veicēju, būvuzraugu saskaņā ar normatīvajiem aktiem un vadlīnijām Eiropas Savienības prasību ievērošanai Eiropas Savienības struktūrfondu publicitātes pasākumu nodrošināšanai, atspoguļojamo informāciju saskaņojot ar Pasūtītāju. </w:t>
      </w:r>
      <w:proofErr w:type="spellStart"/>
      <w:r w:rsidRPr="0008112B">
        <w:rPr>
          <w:sz w:val="24"/>
          <w:szCs w:val="24"/>
          <w:lang w:eastAsia="en-US"/>
        </w:rPr>
        <w:t>Būvtāfeles</w:t>
      </w:r>
      <w:proofErr w:type="spellEnd"/>
      <w:r w:rsidRPr="0008112B">
        <w:rPr>
          <w:sz w:val="24"/>
          <w:szCs w:val="24"/>
          <w:lang w:eastAsia="en-US"/>
        </w:rPr>
        <w:t xml:space="preserve"> ierīkojamās uz metāla kājām. </w:t>
      </w:r>
      <w:proofErr w:type="spellStart"/>
      <w:r w:rsidRPr="0008112B">
        <w:rPr>
          <w:sz w:val="24"/>
          <w:szCs w:val="24"/>
          <w:lang w:eastAsia="en-US"/>
        </w:rPr>
        <w:t>Būvtāfeļu</w:t>
      </w:r>
      <w:proofErr w:type="spellEnd"/>
      <w:r w:rsidRPr="0008112B">
        <w:rPr>
          <w:sz w:val="24"/>
          <w:szCs w:val="24"/>
          <w:lang w:eastAsia="en-US"/>
        </w:rPr>
        <w:t xml:space="preserve"> izmaksas iekļaujamas finanšu piedāvājumā </w:t>
      </w:r>
      <w:proofErr w:type="spellStart"/>
      <w:r w:rsidRPr="0008112B">
        <w:rPr>
          <w:sz w:val="24"/>
          <w:szCs w:val="24"/>
          <w:lang w:eastAsia="en-US"/>
        </w:rPr>
        <w:t>virsizdevumu</w:t>
      </w:r>
      <w:proofErr w:type="spellEnd"/>
      <w:r w:rsidRPr="0008112B">
        <w:rPr>
          <w:sz w:val="24"/>
          <w:szCs w:val="24"/>
          <w:lang w:eastAsia="en-US"/>
        </w:rPr>
        <w:t xml:space="preserve"> daļā</w:t>
      </w:r>
      <w:r w:rsidRPr="0008112B">
        <w:rPr>
          <w:color w:val="000000"/>
          <w:sz w:val="24"/>
          <w:szCs w:val="24"/>
          <w:lang w:eastAsia="en-US"/>
        </w:rPr>
        <w:t>.</w:t>
      </w:r>
    </w:p>
    <w:p w14:paraId="53D39785" w14:textId="77777777" w:rsidR="0008112B" w:rsidRPr="0008112B" w:rsidRDefault="0008112B" w:rsidP="0008112B">
      <w:pPr>
        <w:widowControl/>
        <w:numPr>
          <w:ilvl w:val="1"/>
          <w:numId w:val="20"/>
        </w:numPr>
        <w:tabs>
          <w:tab w:val="left" w:pos="993"/>
          <w:tab w:val="left" w:pos="1134"/>
        </w:tabs>
        <w:autoSpaceDE/>
        <w:autoSpaceDN/>
        <w:adjustRightInd/>
        <w:ind w:left="0" w:firstLine="567"/>
        <w:jc w:val="both"/>
        <w:rPr>
          <w:sz w:val="24"/>
          <w:szCs w:val="24"/>
        </w:rPr>
      </w:pPr>
      <w:r w:rsidRPr="0008112B">
        <w:rPr>
          <w:sz w:val="24"/>
          <w:szCs w:val="24"/>
        </w:rPr>
        <w:t>Būvdarbu veicējs Būvdarbos izmanto Būvprojektam un Līguma prasībām atbilstošus Piedāvājumā norādītos būvizstrādājumus un iekārtas. Citu būvizstrādājumu un iekārtu izmantošana iepriekš jāsaskaņo ar Pasūtītāju, šāda saskaņošana neietekmē Būvdarbu veikšanas termiņus, ja citu būvizstrādājumu un iekārtu izmantošanas ierosinātājs ir Būvdarbu veicējs. Būvdarbu veicējs ievēro būvizstrādājumu ražotāja noteiktos standartus un instrukcijas.</w:t>
      </w:r>
    </w:p>
    <w:p w14:paraId="77689969" w14:textId="77777777" w:rsidR="0008112B" w:rsidRPr="0008112B" w:rsidRDefault="0008112B" w:rsidP="0008112B">
      <w:pPr>
        <w:widowControl/>
        <w:numPr>
          <w:ilvl w:val="1"/>
          <w:numId w:val="20"/>
        </w:numPr>
        <w:tabs>
          <w:tab w:val="num" w:pos="0"/>
          <w:tab w:val="left" w:pos="1134"/>
        </w:tabs>
        <w:autoSpaceDE/>
        <w:autoSpaceDN/>
        <w:adjustRightInd/>
        <w:ind w:left="0" w:firstLine="567"/>
        <w:jc w:val="both"/>
        <w:rPr>
          <w:sz w:val="24"/>
          <w:szCs w:val="24"/>
          <w:lang w:eastAsia="ru-RU"/>
        </w:rPr>
      </w:pPr>
      <w:r w:rsidRPr="0008112B">
        <w:rPr>
          <w:sz w:val="24"/>
          <w:szCs w:val="24"/>
        </w:rPr>
        <w:t xml:space="preserve">Būvdarbu veicējs nav </w:t>
      </w:r>
      <w:r w:rsidRPr="0008112B">
        <w:rPr>
          <w:sz w:val="24"/>
          <w:szCs w:val="24"/>
          <w:lang w:eastAsia="ru-RU"/>
        </w:rPr>
        <w:t xml:space="preserve">tiesīgs bez saskaņošanas ar Pasūtītāju veikt Piedāvājumā norādītā personāla un apakšuzņēmēju nomaiņu un iesaistīt papildu apakšuzņēmējus Līguma izpildē. Pasūtītājs var prasīt personāla un apakšuzņēmēja viedokli par nomaiņas iemesliem. </w:t>
      </w:r>
    </w:p>
    <w:p w14:paraId="02D25805" w14:textId="77777777" w:rsidR="0008112B" w:rsidRPr="0008112B" w:rsidRDefault="0008112B" w:rsidP="0008112B">
      <w:pPr>
        <w:widowControl/>
        <w:numPr>
          <w:ilvl w:val="1"/>
          <w:numId w:val="20"/>
        </w:numPr>
        <w:tabs>
          <w:tab w:val="left" w:pos="1134"/>
        </w:tabs>
        <w:autoSpaceDE/>
        <w:autoSpaceDN/>
        <w:adjustRightInd/>
        <w:ind w:left="0" w:firstLine="567"/>
        <w:jc w:val="both"/>
        <w:rPr>
          <w:sz w:val="24"/>
          <w:szCs w:val="24"/>
          <w:lang w:eastAsia="ru-RU"/>
        </w:rPr>
      </w:pPr>
      <w:r w:rsidRPr="0008112B">
        <w:rPr>
          <w:sz w:val="24"/>
          <w:szCs w:val="24"/>
          <w:lang w:eastAsia="ru-RU"/>
        </w:rPr>
        <w:lastRenderedPageBreak/>
        <w:t xml:space="preserve"> Būvdarbu veicējam ir pienākums saskaņot ar Pasūtītāju papildu personāla iesaistīšanu Līguma izpildē. Pasūtītājs nepiekrīt Piedāvājumā norādītā personāla nomaiņai, ja piedāvātais personāls neatbilst iepirkuma procedūras dokumentos personālam izvirzītajām prasībām.</w:t>
      </w:r>
    </w:p>
    <w:p w14:paraId="5A87697E" w14:textId="77777777" w:rsidR="0008112B" w:rsidRPr="0008112B" w:rsidRDefault="0008112B" w:rsidP="0008112B">
      <w:pPr>
        <w:widowControl/>
        <w:numPr>
          <w:ilvl w:val="1"/>
          <w:numId w:val="20"/>
        </w:numPr>
        <w:tabs>
          <w:tab w:val="left" w:pos="1134"/>
        </w:tabs>
        <w:autoSpaceDE/>
        <w:autoSpaceDN/>
        <w:adjustRightInd/>
        <w:ind w:left="0" w:firstLine="567"/>
        <w:jc w:val="both"/>
        <w:rPr>
          <w:sz w:val="24"/>
          <w:szCs w:val="24"/>
        </w:rPr>
      </w:pPr>
      <w:r w:rsidRPr="0008112B">
        <w:rPr>
          <w:sz w:val="24"/>
          <w:szCs w:val="24"/>
          <w:lang w:eastAsia="ru-RU"/>
        </w:rPr>
        <w:t xml:space="preserve">Pasūtītājs nepiekrīt Piedāvājumā norādītā </w:t>
      </w:r>
      <w:r w:rsidRPr="0008112B">
        <w:rPr>
          <w:sz w:val="24"/>
          <w:szCs w:val="24"/>
        </w:rPr>
        <w:t>apakšuzņēmēja nomaiņai, ja pastāv kāds no šādiem nosacījumiem:</w:t>
      </w:r>
    </w:p>
    <w:p w14:paraId="17E6F107" w14:textId="77777777" w:rsidR="0008112B" w:rsidRPr="0008112B" w:rsidRDefault="0008112B" w:rsidP="0008112B">
      <w:pPr>
        <w:widowControl/>
        <w:autoSpaceDE/>
        <w:autoSpaceDN/>
        <w:adjustRightInd/>
        <w:ind w:firstLine="1134"/>
        <w:jc w:val="both"/>
        <w:rPr>
          <w:sz w:val="24"/>
          <w:szCs w:val="24"/>
        </w:rPr>
      </w:pPr>
      <w:r w:rsidRPr="0008112B">
        <w:rPr>
          <w:sz w:val="24"/>
          <w:szCs w:val="24"/>
        </w:rPr>
        <w:t>3.14.1.piedāvātais apakšuzņēmējs neatbilst iepirkuma procedūras dokumentos apakšuzņēmējiem izvirzītajām prasībām;</w:t>
      </w:r>
    </w:p>
    <w:p w14:paraId="11B95364" w14:textId="77777777" w:rsidR="0008112B" w:rsidRPr="0008112B" w:rsidRDefault="0008112B" w:rsidP="0008112B">
      <w:pPr>
        <w:widowControl/>
        <w:tabs>
          <w:tab w:val="left" w:pos="1134"/>
        </w:tabs>
        <w:autoSpaceDE/>
        <w:autoSpaceDN/>
        <w:adjustRightInd/>
        <w:ind w:firstLine="1134"/>
        <w:jc w:val="both"/>
        <w:rPr>
          <w:sz w:val="24"/>
          <w:szCs w:val="24"/>
        </w:rPr>
      </w:pPr>
      <w:r w:rsidRPr="0008112B">
        <w:rPr>
          <w:sz w:val="24"/>
          <w:szCs w:val="24"/>
        </w:rPr>
        <w:t xml:space="preserve">3.14.2.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w:t>
      </w:r>
      <w:r w:rsidRPr="0008112B">
        <w:rPr>
          <w:color w:val="414142"/>
          <w:sz w:val="24"/>
          <w:szCs w:val="24"/>
          <w:lang w:eastAsia="ru-RU"/>
        </w:rPr>
        <w:t xml:space="preserve">Publisko iepirkumu likuma (turpmāk – PIL) 42.panta </w:t>
      </w:r>
      <w:r w:rsidRPr="0008112B">
        <w:rPr>
          <w:sz w:val="24"/>
          <w:szCs w:val="24"/>
        </w:rPr>
        <w:t>pirmajā daļā minētajiem pretendentu izslēgšanas gadījumiem;</w:t>
      </w:r>
    </w:p>
    <w:p w14:paraId="0DC0DF80" w14:textId="77777777" w:rsidR="0008112B" w:rsidRPr="0008112B" w:rsidRDefault="0008112B" w:rsidP="0008112B">
      <w:pPr>
        <w:widowControl/>
        <w:autoSpaceDE/>
        <w:autoSpaceDN/>
        <w:adjustRightInd/>
        <w:ind w:firstLine="1134"/>
        <w:jc w:val="both"/>
        <w:rPr>
          <w:sz w:val="24"/>
          <w:szCs w:val="24"/>
        </w:rPr>
      </w:pPr>
      <w:r w:rsidRPr="0008112B">
        <w:rPr>
          <w:sz w:val="24"/>
          <w:szCs w:val="24"/>
        </w:rPr>
        <w:t>3.14.3. piedāvātais apakšuzņēmējs, kura veicamo būvdarbu vērtība ir vismaz 10% (desmit procenti) no kopējās iepirkuma līguma vērtības, atbilst PIL 42.panta pirmajā daļā minētajiem pretendentu izslēgšanas gadījumiem;</w:t>
      </w:r>
    </w:p>
    <w:p w14:paraId="3B4ADF82" w14:textId="77777777" w:rsidR="0008112B" w:rsidRPr="0008112B" w:rsidRDefault="0008112B" w:rsidP="0008112B">
      <w:pPr>
        <w:widowControl/>
        <w:autoSpaceDE/>
        <w:autoSpaceDN/>
        <w:adjustRightInd/>
        <w:ind w:firstLine="1134"/>
        <w:jc w:val="both"/>
        <w:rPr>
          <w:sz w:val="24"/>
          <w:szCs w:val="24"/>
        </w:rPr>
      </w:pPr>
      <w:r w:rsidRPr="0008112B">
        <w:rPr>
          <w:sz w:val="24"/>
          <w:szCs w:val="24"/>
        </w:rPr>
        <w:t>3.14.4. 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426D45EF" w14:textId="77777777" w:rsidR="0008112B" w:rsidRPr="0008112B" w:rsidRDefault="0008112B" w:rsidP="0008112B">
      <w:pPr>
        <w:widowControl/>
        <w:autoSpaceDE/>
        <w:autoSpaceDN/>
        <w:adjustRightInd/>
        <w:ind w:firstLine="567"/>
        <w:jc w:val="both"/>
        <w:rPr>
          <w:sz w:val="24"/>
          <w:szCs w:val="24"/>
        </w:rPr>
      </w:pPr>
      <w:r w:rsidRPr="0008112B">
        <w:rPr>
          <w:sz w:val="24"/>
          <w:szCs w:val="24"/>
        </w:rPr>
        <w:t xml:space="preserve">3.15. 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 </w:t>
      </w:r>
    </w:p>
    <w:p w14:paraId="7520B524" w14:textId="77777777" w:rsidR="0008112B" w:rsidRPr="0008112B" w:rsidRDefault="0008112B" w:rsidP="0008112B">
      <w:pPr>
        <w:widowControl/>
        <w:autoSpaceDE/>
        <w:autoSpaceDN/>
        <w:adjustRightInd/>
        <w:ind w:firstLine="567"/>
        <w:jc w:val="both"/>
        <w:rPr>
          <w:sz w:val="24"/>
          <w:szCs w:val="24"/>
        </w:rPr>
      </w:pPr>
      <w:r w:rsidRPr="0008112B">
        <w:rPr>
          <w:sz w:val="24"/>
          <w:szCs w:val="24"/>
        </w:rPr>
        <w:t xml:space="preserve">3.16. Pārbaudot jaunā apakšuzņēmēja atbilstību, Pasūtītājs piemēro PIL 42.panta noteikumus. PIL 42.panta trešajā daļā minētos termiņus skaita no dienas, kad lūgums par apakšuzņēmēja nomaiņu iesniegts pasūtītājam. </w:t>
      </w:r>
    </w:p>
    <w:p w14:paraId="02D225AF" w14:textId="77777777" w:rsidR="0008112B" w:rsidRPr="0008112B" w:rsidRDefault="0008112B" w:rsidP="0008112B">
      <w:pPr>
        <w:widowControl/>
        <w:tabs>
          <w:tab w:val="left" w:pos="1134"/>
        </w:tabs>
        <w:autoSpaceDE/>
        <w:autoSpaceDN/>
        <w:adjustRightInd/>
        <w:ind w:firstLine="567"/>
        <w:jc w:val="both"/>
        <w:rPr>
          <w:sz w:val="24"/>
          <w:szCs w:val="24"/>
        </w:rPr>
      </w:pPr>
      <w:r w:rsidRPr="0008112B">
        <w:rPr>
          <w:sz w:val="24"/>
          <w:szCs w:val="24"/>
        </w:rPr>
        <w:t>3.17. Pasūtītājs pieņem lēmumu atļaut vai atteikt Būvdarbu veicēja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14:paraId="52FC6AF0" w14:textId="77777777" w:rsidR="0008112B" w:rsidRPr="0008112B" w:rsidRDefault="0008112B" w:rsidP="0008112B">
      <w:pPr>
        <w:widowControl/>
        <w:numPr>
          <w:ilvl w:val="1"/>
          <w:numId w:val="23"/>
        </w:numPr>
        <w:tabs>
          <w:tab w:val="left" w:pos="1134"/>
        </w:tabs>
        <w:autoSpaceDE/>
        <w:autoSpaceDN/>
        <w:adjustRightInd/>
        <w:ind w:left="0" w:firstLine="568"/>
        <w:jc w:val="both"/>
        <w:rPr>
          <w:sz w:val="24"/>
          <w:szCs w:val="24"/>
        </w:rPr>
      </w:pPr>
      <w:r w:rsidRPr="0008112B">
        <w:rPr>
          <w:sz w:val="24"/>
          <w:szCs w:val="24"/>
        </w:rPr>
        <w:t xml:space="preserve">Būvdarbu veicējs nodrošina visas Būvdarbu izpildes procesā nepieciešamās dokumentācijas sagatavošanu un iesniegšanu Pasūtītājam, tai skaitā Latvijas datu centrā reģistrēto izbūvēto ceļu </w:t>
      </w:r>
      <w:proofErr w:type="spellStart"/>
      <w:r w:rsidRPr="0008112B">
        <w:rPr>
          <w:sz w:val="24"/>
          <w:szCs w:val="24"/>
        </w:rPr>
        <w:t>izpildmērījumu</w:t>
      </w:r>
      <w:proofErr w:type="spellEnd"/>
      <w:r w:rsidRPr="0008112B">
        <w:rPr>
          <w:sz w:val="24"/>
          <w:szCs w:val="24"/>
        </w:rPr>
        <w:t xml:space="preserve"> iesniegšanu pie ceļu nodošanas.</w:t>
      </w:r>
    </w:p>
    <w:p w14:paraId="389F5427" w14:textId="77777777" w:rsidR="0008112B" w:rsidRPr="0008112B" w:rsidRDefault="0008112B" w:rsidP="0008112B">
      <w:pPr>
        <w:widowControl/>
        <w:numPr>
          <w:ilvl w:val="1"/>
          <w:numId w:val="23"/>
        </w:numPr>
        <w:tabs>
          <w:tab w:val="left" w:pos="1134"/>
        </w:tabs>
        <w:autoSpaceDE/>
        <w:autoSpaceDN/>
        <w:adjustRightInd/>
        <w:ind w:left="0" w:firstLine="568"/>
        <w:jc w:val="both"/>
        <w:rPr>
          <w:sz w:val="24"/>
          <w:szCs w:val="24"/>
        </w:rPr>
      </w:pPr>
      <w:r w:rsidRPr="0008112B">
        <w:rPr>
          <w:sz w:val="24"/>
          <w:szCs w:val="24"/>
        </w:rPr>
        <w:t>Pasūtītājs un Būvdarbu veicējs Līguma izpildes gaitā katru nedēļu vai pēc vajadzības rīko sanāksmes</w:t>
      </w:r>
      <w:r w:rsidRPr="0008112B">
        <w:rPr>
          <w:color w:val="FF0000"/>
          <w:sz w:val="24"/>
          <w:szCs w:val="24"/>
        </w:rPr>
        <w:t>.</w:t>
      </w:r>
      <w:r w:rsidRPr="0008112B">
        <w:rPr>
          <w:sz w:val="24"/>
          <w:szCs w:val="24"/>
        </w:rPr>
        <w:t xml:space="preserve"> Sanāksmēs Pasūtītāju pārstāv Būvuzraugs, Autora pārstāvis un norīkots Pasūtītāja pārstāvis, Būvdarbu veicēju pārstāv pilnvarots pārstāvis un Būvdarbu vadītājs (Būvdarbu veikšanas laikā). Sanāksmē piedalās arī citas personas pēc Pasūtītāja un Būvdarbu veicēja ieskatiem. Sanāksmes tiek protokolētas. Protokolēšanu nodrošina Būvuzraugs.</w:t>
      </w:r>
    </w:p>
    <w:p w14:paraId="536C3A47" w14:textId="77777777" w:rsidR="0008112B" w:rsidRPr="0008112B" w:rsidRDefault="0008112B" w:rsidP="0008112B">
      <w:pPr>
        <w:widowControl/>
        <w:numPr>
          <w:ilvl w:val="1"/>
          <w:numId w:val="23"/>
        </w:numPr>
        <w:tabs>
          <w:tab w:val="left" w:pos="1134"/>
        </w:tabs>
        <w:autoSpaceDE/>
        <w:autoSpaceDN/>
        <w:adjustRightInd/>
        <w:ind w:left="0" w:firstLine="567"/>
        <w:jc w:val="both"/>
        <w:rPr>
          <w:sz w:val="24"/>
          <w:szCs w:val="24"/>
        </w:rPr>
      </w:pPr>
      <w:r w:rsidRPr="0008112B">
        <w:rPr>
          <w:sz w:val="24"/>
          <w:szCs w:val="24"/>
        </w:rPr>
        <w:t xml:space="preserve">Būvdarbu veicējs reizi mēnesī līdz 5.datumam iesniedz Būvuzraugam un Pasūtītājam izpilddarbu aktus par iepriekšējā mēnesī faktiski veiktajiem Būvdarbiem (turpmāk – Būvdarbu nodošanas – pieņemšanas akts). Pirms Būvdarbu veicējs iesniedz izpilddarbu aktus Pasūtītājam, tiem jābūt saskaņotiem un akceptētiem no Būvuzrauga puses. Būvuzraugs vai Pasūtītājs 3 (triju) darbdienu laikā no Būvdarbu nodošanas – pieņemšanas akta saņemšanas dienas to paraksta vai arī </w:t>
      </w:r>
      <w:proofErr w:type="spellStart"/>
      <w:r w:rsidRPr="0008112B">
        <w:rPr>
          <w:sz w:val="24"/>
          <w:szCs w:val="24"/>
        </w:rPr>
        <w:t>nosūta</w:t>
      </w:r>
      <w:proofErr w:type="spellEnd"/>
      <w:r w:rsidRPr="0008112B">
        <w:rPr>
          <w:sz w:val="24"/>
          <w:szCs w:val="24"/>
        </w:rPr>
        <w:t xml:space="preserve"> Būvdarbu veicējam motivētu atteikumu pieņemt Būvdarbus. Būvdarbu nodošanas – pieņemšanas akts ir pamats ikmēneša maksājumu izdarīšanai saskaņā ar Līgumu, taču tas neierobežo Pasūtītāja tiesības noraidīt ar ikmēneša aktu pieņemtos Būvdarbus, veicot Būvobjekta pieņemšanu. </w:t>
      </w:r>
    </w:p>
    <w:p w14:paraId="7A049506" w14:textId="77777777" w:rsidR="0008112B" w:rsidRPr="0008112B" w:rsidRDefault="0008112B" w:rsidP="0008112B">
      <w:pPr>
        <w:widowControl/>
        <w:numPr>
          <w:ilvl w:val="1"/>
          <w:numId w:val="23"/>
        </w:numPr>
        <w:tabs>
          <w:tab w:val="left" w:pos="1134"/>
        </w:tabs>
        <w:autoSpaceDE/>
        <w:autoSpaceDN/>
        <w:adjustRightInd/>
        <w:ind w:left="0" w:firstLine="567"/>
        <w:jc w:val="both"/>
        <w:rPr>
          <w:sz w:val="24"/>
          <w:szCs w:val="24"/>
        </w:rPr>
      </w:pPr>
      <w:r w:rsidRPr="0008112B">
        <w:rPr>
          <w:bCs/>
          <w:sz w:val="24"/>
          <w:szCs w:val="24"/>
        </w:rPr>
        <w:t xml:space="preserve">Ja Būvdarbu veikšanas laikā </w:t>
      </w:r>
      <w:r w:rsidRPr="0008112B">
        <w:rPr>
          <w:sz w:val="24"/>
          <w:szCs w:val="24"/>
        </w:rPr>
        <w:t xml:space="preserve">Būvdarbu veicējam </w:t>
      </w:r>
      <w:r w:rsidRPr="0008112B">
        <w:rPr>
          <w:bCs/>
          <w:sz w:val="24"/>
          <w:szCs w:val="24"/>
        </w:rPr>
        <w:t xml:space="preserve">ir radušies fiziski šķēršļi vai apstākļi, kurus tas, kā pieredzējis un kvalificēts būvdarbu veicējs iepriekš nevarēja paredzēt, tad </w:t>
      </w:r>
      <w:r w:rsidRPr="0008112B">
        <w:rPr>
          <w:bCs/>
          <w:sz w:val="24"/>
          <w:szCs w:val="24"/>
        </w:rPr>
        <w:lastRenderedPageBreak/>
        <w:t>viņam ir tiesības, iepriekš saskaņojot ar Pasūtītāju minēto šķēršļu likvidēšanas metodi un izmaksas (ievērojot iepirkumu tiesisko regulējumu), saņemt Būvdarbu izpildes termiņa pagarinājumu, kas atbilst radušos šķēršļu vai apstākļu darbības ilgumam.</w:t>
      </w:r>
    </w:p>
    <w:p w14:paraId="1CD60237" w14:textId="77777777" w:rsidR="0008112B" w:rsidRPr="0008112B" w:rsidRDefault="0008112B" w:rsidP="0008112B">
      <w:pPr>
        <w:widowControl/>
        <w:numPr>
          <w:ilvl w:val="1"/>
          <w:numId w:val="23"/>
        </w:numPr>
        <w:tabs>
          <w:tab w:val="left" w:pos="1134"/>
        </w:tabs>
        <w:autoSpaceDE/>
        <w:autoSpaceDN/>
        <w:adjustRightInd/>
        <w:ind w:left="0" w:firstLine="567"/>
        <w:jc w:val="both"/>
        <w:rPr>
          <w:sz w:val="24"/>
          <w:szCs w:val="24"/>
        </w:rPr>
      </w:pPr>
      <w:r w:rsidRPr="0008112B">
        <w:rPr>
          <w:sz w:val="24"/>
          <w:szCs w:val="24"/>
        </w:rPr>
        <w:t xml:space="preserve">Pēc Būvdarbu pabeigšanas, kad Būvobjekts ir gatavs pieņemšanai ekspluatācijā, Būvdarbu veicējs par to rakstiski paziņo Pasūtītājam. Pasūtītājs 3 (triju) darbdienu laikā veic Būvobjekta iepriekšējo apskati. Ja iepriekšējās apskates laikā Pasūtītājs konstatē Būvdarbu veicēja veikto Būvdarbu neatbilstību Līgumā vai Latvijas Republikas normatīvajos aktos noteiktajām prasībām, konstatē, ka Būvdarbi nav pilnībā pabeigti, vai konstatē citus trūkumus, tajā skaitā </w:t>
      </w:r>
      <w:proofErr w:type="spellStart"/>
      <w:r w:rsidRPr="0008112B">
        <w:rPr>
          <w:sz w:val="24"/>
          <w:szCs w:val="24"/>
        </w:rPr>
        <w:t>izpilddokumentācijas</w:t>
      </w:r>
      <w:proofErr w:type="spellEnd"/>
      <w:r w:rsidRPr="0008112B">
        <w:rPr>
          <w:sz w:val="24"/>
          <w:szCs w:val="24"/>
        </w:rPr>
        <w:t xml:space="preserve"> neesamību vai tās nepilnības, Būvdarbu veicējs uz sava rēķina Pasūtītāja noteiktajā termiņā novērš Pasūtītāja konstatētos trūkumus vai pilnībā pabeidz Būvdarbus. Ja iepriekšējās pārbaudes laikā trūkumi netiek konstatēti, tiek veikta Būvobjekta pieņemšana ekspluatācijā Latvijas Republikas normatīvajos aktos noteiktajā kārtībā. </w:t>
      </w:r>
    </w:p>
    <w:p w14:paraId="591FB558" w14:textId="77777777" w:rsidR="0008112B" w:rsidRPr="0008112B" w:rsidRDefault="0008112B" w:rsidP="0008112B">
      <w:pPr>
        <w:widowControl/>
        <w:numPr>
          <w:ilvl w:val="1"/>
          <w:numId w:val="23"/>
        </w:numPr>
        <w:tabs>
          <w:tab w:val="left" w:pos="1134"/>
        </w:tabs>
        <w:autoSpaceDE/>
        <w:autoSpaceDN/>
        <w:adjustRightInd/>
        <w:ind w:left="0" w:firstLine="567"/>
        <w:jc w:val="both"/>
        <w:rPr>
          <w:sz w:val="24"/>
          <w:szCs w:val="24"/>
        </w:rPr>
      </w:pPr>
      <w:r w:rsidRPr="0008112B">
        <w:rPr>
          <w:sz w:val="24"/>
          <w:szCs w:val="24"/>
        </w:rPr>
        <w:t>Pirms Būvobjekta pieņemšanas ekspluatācijā Būvdarbu veicējs nodod Pasūtītājam tehnisko izpildes dokumentāciju.</w:t>
      </w:r>
    </w:p>
    <w:p w14:paraId="307CE81B" w14:textId="77777777" w:rsidR="0008112B" w:rsidRPr="0008112B" w:rsidRDefault="0008112B" w:rsidP="0008112B">
      <w:pPr>
        <w:widowControl/>
        <w:numPr>
          <w:ilvl w:val="1"/>
          <w:numId w:val="23"/>
        </w:numPr>
        <w:tabs>
          <w:tab w:val="left" w:pos="1134"/>
        </w:tabs>
        <w:autoSpaceDE/>
        <w:autoSpaceDN/>
        <w:adjustRightInd/>
        <w:ind w:left="0" w:firstLine="567"/>
        <w:jc w:val="both"/>
        <w:rPr>
          <w:sz w:val="24"/>
          <w:szCs w:val="24"/>
        </w:rPr>
      </w:pPr>
      <w:r w:rsidRPr="0008112B">
        <w:rPr>
          <w:sz w:val="24"/>
          <w:szCs w:val="24"/>
        </w:rPr>
        <w:t>Būvdarbu veicējs pēc Pasūtītāja pilnvarojuma veic darbības atzinumu par Būvobjekta gatavību pieņemšanai ekspluatācijā saņemšanai.</w:t>
      </w:r>
    </w:p>
    <w:p w14:paraId="42E1264E" w14:textId="77777777" w:rsidR="0008112B" w:rsidRPr="0008112B" w:rsidRDefault="0008112B" w:rsidP="0008112B">
      <w:pPr>
        <w:widowControl/>
        <w:numPr>
          <w:ilvl w:val="1"/>
          <w:numId w:val="23"/>
        </w:numPr>
        <w:tabs>
          <w:tab w:val="left" w:pos="1134"/>
        </w:tabs>
        <w:autoSpaceDE/>
        <w:autoSpaceDN/>
        <w:adjustRightInd/>
        <w:ind w:left="0" w:firstLine="567"/>
        <w:jc w:val="both"/>
        <w:rPr>
          <w:sz w:val="24"/>
          <w:szCs w:val="24"/>
        </w:rPr>
      </w:pPr>
      <w:r w:rsidRPr="0008112B">
        <w:rPr>
          <w:sz w:val="24"/>
          <w:szCs w:val="24"/>
        </w:rPr>
        <w:t xml:space="preserve">Ja pirms objekta nodošanas ekspluatācijā tiek konstatēti defekti, kuru novēršana nav lietderīga, tad Puses var savstarpēji vienoties par defektu nenovēršanu, piemērojot līgumsodu 30% (trīsdesmit procentu) apmērā no konkrēto būvdarbu vērtības. </w:t>
      </w:r>
    </w:p>
    <w:p w14:paraId="528757A6" w14:textId="77777777" w:rsidR="0008112B" w:rsidRPr="0008112B" w:rsidRDefault="0008112B" w:rsidP="0008112B">
      <w:pPr>
        <w:widowControl/>
        <w:numPr>
          <w:ilvl w:val="1"/>
          <w:numId w:val="23"/>
        </w:numPr>
        <w:tabs>
          <w:tab w:val="left" w:pos="1134"/>
        </w:tabs>
        <w:autoSpaceDE/>
        <w:autoSpaceDN/>
        <w:adjustRightInd/>
        <w:ind w:left="0" w:firstLine="567"/>
        <w:jc w:val="both"/>
        <w:rPr>
          <w:sz w:val="24"/>
          <w:szCs w:val="24"/>
        </w:rPr>
      </w:pPr>
      <w:r w:rsidRPr="0008112B">
        <w:rPr>
          <w:sz w:val="24"/>
          <w:szCs w:val="24"/>
        </w:rPr>
        <w:t>Ja Būvobjekta pieņemšanas ekspluatācijā laikā būvvalde konstatē Būvdarbu veicēja veikto Būvdarbu neatbilstību Līgumā vai Latvijas Republikas normatīvajos aktos noteiktajām prasībām vai konstatē citus trūkumus, Būvdarbu veicējs uz sava rēķina Pasūtītāja noteiktajā termiņā novērš būvvaldes konstatētos trūkumus. Pēc tam tiek veikta atkārtota Būvobjekta pieņemšana ekspluatācijā. Būvobjekta pieņemšanu ekspluatācijā apliecina Latvijas Republikas normatīvajos aktos noteiktajā kārtībā sastādīts un parakstīts akts par objekta pieņemšanu ekspluatācijā.</w:t>
      </w:r>
    </w:p>
    <w:p w14:paraId="2D3A68ED" w14:textId="77777777" w:rsidR="0008112B" w:rsidRPr="0008112B" w:rsidRDefault="0008112B" w:rsidP="0008112B">
      <w:pPr>
        <w:widowControl/>
        <w:numPr>
          <w:ilvl w:val="1"/>
          <w:numId w:val="23"/>
        </w:numPr>
        <w:tabs>
          <w:tab w:val="left" w:pos="1134"/>
        </w:tabs>
        <w:autoSpaceDE/>
        <w:autoSpaceDN/>
        <w:adjustRightInd/>
        <w:ind w:left="0" w:firstLine="567"/>
        <w:jc w:val="both"/>
        <w:rPr>
          <w:sz w:val="24"/>
          <w:szCs w:val="24"/>
        </w:rPr>
      </w:pPr>
      <w:r w:rsidRPr="0008112B">
        <w:rPr>
          <w:sz w:val="24"/>
          <w:szCs w:val="24"/>
        </w:rPr>
        <w:t xml:space="preserve">Pēc Būvobjekta pieņemšanas ekspluatācijā Pasūtītājs pieņem Būvobjektu, Pasūtītājam un Būvdarbu veicējam parakstot Būvobjekta nodošanas – pieņemšanas aktu. </w:t>
      </w:r>
    </w:p>
    <w:p w14:paraId="34D81BF9" w14:textId="77777777" w:rsidR="0008112B" w:rsidRPr="0008112B" w:rsidRDefault="0008112B" w:rsidP="0008112B">
      <w:pPr>
        <w:widowControl/>
        <w:numPr>
          <w:ilvl w:val="1"/>
          <w:numId w:val="23"/>
        </w:numPr>
        <w:tabs>
          <w:tab w:val="left" w:pos="1134"/>
        </w:tabs>
        <w:autoSpaceDE/>
        <w:autoSpaceDN/>
        <w:adjustRightInd/>
        <w:ind w:left="0" w:firstLine="567"/>
        <w:jc w:val="both"/>
        <w:rPr>
          <w:sz w:val="24"/>
          <w:szCs w:val="24"/>
        </w:rPr>
      </w:pPr>
      <w:r w:rsidRPr="0008112B">
        <w:rPr>
          <w:sz w:val="24"/>
          <w:szCs w:val="24"/>
        </w:rPr>
        <w:t>Būvdarbu veicējs pirms Būvobjekta nodošanas – pieņemšanas akta parakstīšanas atbrīvo Būvobjektu un būvlaukumu, tostarp izved būvgružus.</w:t>
      </w:r>
    </w:p>
    <w:p w14:paraId="61B5EB0F" w14:textId="77777777" w:rsidR="0008112B" w:rsidRPr="0008112B" w:rsidRDefault="0008112B" w:rsidP="0008112B">
      <w:pPr>
        <w:widowControl/>
        <w:numPr>
          <w:ilvl w:val="1"/>
          <w:numId w:val="23"/>
        </w:numPr>
        <w:tabs>
          <w:tab w:val="left" w:pos="1134"/>
        </w:tabs>
        <w:autoSpaceDE/>
        <w:autoSpaceDN/>
        <w:adjustRightInd/>
        <w:ind w:left="0" w:firstLine="567"/>
        <w:jc w:val="both"/>
        <w:rPr>
          <w:sz w:val="24"/>
          <w:szCs w:val="24"/>
        </w:rPr>
      </w:pPr>
      <w:r w:rsidRPr="0008112B">
        <w:rPr>
          <w:sz w:val="24"/>
          <w:szCs w:val="24"/>
        </w:rPr>
        <w:t>Akta par Būvobjekta pieņemšanu ekspluatācijā, kā arī Būvobjekta pieņemšana neatbrīvo Būvdarbu veicēju no atbildības par Būvobjekta defektiem, kuri atklājas pēc Būvobjekta pieņemšanas.</w:t>
      </w:r>
    </w:p>
    <w:p w14:paraId="1B0782DB" w14:textId="77777777" w:rsidR="0008112B" w:rsidRPr="0008112B" w:rsidRDefault="0008112B" w:rsidP="0008112B">
      <w:pPr>
        <w:widowControl/>
        <w:numPr>
          <w:ilvl w:val="1"/>
          <w:numId w:val="23"/>
        </w:numPr>
        <w:tabs>
          <w:tab w:val="left" w:pos="1134"/>
        </w:tabs>
        <w:autoSpaceDE/>
        <w:autoSpaceDN/>
        <w:adjustRightInd/>
        <w:ind w:left="0" w:firstLine="567"/>
        <w:jc w:val="both"/>
        <w:rPr>
          <w:sz w:val="24"/>
          <w:szCs w:val="24"/>
        </w:rPr>
      </w:pPr>
      <w:r w:rsidRPr="0008112B">
        <w:rPr>
          <w:sz w:val="24"/>
          <w:szCs w:val="24"/>
        </w:rPr>
        <w:t>Izpildīto Būvdarbu pieņemšanu un būves nodošanu – pieņemšanu ekspluatācijā veic saskaņā ar Ministru kabineta 2014.gada 14.oktobra noteikumiem Nr.633 „Autoceļu un ielu būvnoteikumi”. Ar Līgumu Būvdarbu veicējs ir pilnvarots Pasūtītāja vārdā ar iesniegumu vērsties institūcijās, kuras ir izdevušas tehniskos vai īpašos noteikumus, un saņemt institūciju atzinumus par būves gatavību ekspluatācijai, tās atbilstību tehniskajiem vai īpašajiem noteikumiem un normatīvo aktu prasībām, atbilstoši iepriekš minēto būvnoteikumu 52.punkta prasībām.</w:t>
      </w:r>
    </w:p>
    <w:p w14:paraId="0A33CE53" w14:textId="77777777" w:rsidR="0008112B" w:rsidRPr="0008112B" w:rsidRDefault="0008112B" w:rsidP="0008112B">
      <w:pPr>
        <w:widowControl/>
        <w:autoSpaceDE/>
        <w:autoSpaceDN/>
        <w:adjustRightInd/>
        <w:spacing w:before="120" w:after="120"/>
        <w:ind w:left="357"/>
        <w:jc w:val="center"/>
        <w:rPr>
          <w:b/>
          <w:sz w:val="24"/>
          <w:szCs w:val="24"/>
        </w:rPr>
      </w:pPr>
      <w:r w:rsidRPr="0008112B">
        <w:rPr>
          <w:b/>
          <w:sz w:val="24"/>
          <w:szCs w:val="24"/>
        </w:rPr>
        <w:t>4. Līguma summa un norēķinu kārtība</w:t>
      </w:r>
    </w:p>
    <w:p w14:paraId="007EF390" w14:textId="77777777" w:rsidR="0008112B" w:rsidRPr="0008112B" w:rsidRDefault="0008112B" w:rsidP="0008112B">
      <w:pPr>
        <w:widowControl/>
        <w:numPr>
          <w:ilvl w:val="0"/>
          <w:numId w:val="22"/>
        </w:numPr>
        <w:tabs>
          <w:tab w:val="num" w:pos="840"/>
        </w:tabs>
        <w:autoSpaceDE/>
        <w:autoSpaceDN/>
        <w:adjustRightInd/>
        <w:ind w:left="357"/>
        <w:jc w:val="both"/>
        <w:rPr>
          <w:vanish/>
          <w:sz w:val="24"/>
          <w:szCs w:val="24"/>
          <w:lang w:eastAsia="en-US"/>
        </w:rPr>
      </w:pPr>
    </w:p>
    <w:p w14:paraId="215291A3" w14:textId="77777777" w:rsidR="0008112B" w:rsidRPr="0008112B" w:rsidRDefault="0008112B" w:rsidP="0008112B">
      <w:pPr>
        <w:widowControl/>
        <w:numPr>
          <w:ilvl w:val="0"/>
          <w:numId w:val="22"/>
        </w:numPr>
        <w:tabs>
          <w:tab w:val="num" w:pos="840"/>
        </w:tabs>
        <w:autoSpaceDE/>
        <w:autoSpaceDN/>
        <w:adjustRightInd/>
        <w:ind w:left="357"/>
        <w:jc w:val="both"/>
        <w:rPr>
          <w:vanish/>
          <w:sz w:val="24"/>
          <w:szCs w:val="24"/>
          <w:lang w:eastAsia="en-US"/>
        </w:rPr>
      </w:pPr>
    </w:p>
    <w:p w14:paraId="77A9E823" w14:textId="77777777" w:rsidR="0008112B" w:rsidRPr="0008112B" w:rsidRDefault="0008112B" w:rsidP="0008112B">
      <w:pPr>
        <w:widowControl/>
        <w:numPr>
          <w:ilvl w:val="1"/>
          <w:numId w:val="22"/>
        </w:numPr>
        <w:tabs>
          <w:tab w:val="num" w:pos="840"/>
          <w:tab w:val="left" w:pos="993"/>
        </w:tabs>
        <w:autoSpaceDE/>
        <w:autoSpaceDN/>
        <w:adjustRightInd/>
        <w:ind w:left="0" w:firstLine="567"/>
        <w:jc w:val="both"/>
        <w:rPr>
          <w:sz w:val="24"/>
          <w:szCs w:val="24"/>
        </w:rPr>
      </w:pPr>
      <w:r w:rsidRPr="0008112B">
        <w:rPr>
          <w:sz w:val="24"/>
          <w:szCs w:val="24"/>
        </w:rPr>
        <w:t>Līguma summa ir EUR &lt;</w:t>
      </w:r>
      <w:r w:rsidRPr="0008112B">
        <w:rPr>
          <w:b/>
          <w:i/>
          <w:sz w:val="24"/>
          <w:szCs w:val="24"/>
        </w:rPr>
        <w:t>summa cipariem</w:t>
      </w:r>
      <w:r w:rsidRPr="0008112B">
        <w:rPr>
          <w:sz w:val="24"/>
          <w:szCs w:val="24"/>
        </w:rPr>
        <w:t>&gt; (&lt;</w:t>
      </w:r>
      <w:r w:rsidRPr="0008112B">
        <w:rPr>
          <w:b/>
          <w:i/>
          <w:sz w:val="24"/>
          <w:szCs w:val="24"/>
        </w:rPr>
        <w:t>summa vārdiem</w:t>
      </w:r>
      <w:r w:rsidRPr="0008112B">
        <w:rPr>
          <w:sz w:val="24"/>
          <w:szCs w:val="24"/>
        </w:rPr>
        <w:t>&gt;), neieskaitot pievienotās vērtības nodokli, turpmāk – PVN. PVN 21% EUR &lt;</w:t>
      </w:r>
      <w:r w:rsidRPr="0008112B">
        <w:rPr>
          <w:i/>
          <w:sz w:val="24"/>
          <w:szCs w:val="24"/>
        </w:rPr>
        <w:t>summa cipariem</w:t>
      </w:r>
      <w:r w:rsidRPr="0008112B">
        <w:rPr>
          <w:sz w:val="24"/>
          <w:szCs w:val="24"/>
        </w:rPr>
        <w:t>&gt; (&lt;</w:t>
      </w:r>
      <w:r w:rsidRPr="0008112B">
        <w:rPr>
          <w:i/>
          <w:sz w:val="24"/>
          <w:szCs w:val="24"/>
        </w:rPr>
        <w:t>summa</w:t>
      </w:r>
      <w:r w:rsidRPr="0008112B">
        <w:rPr>
          <w:sz w:val="24"/>
          <w:szCs w:val="24"/>
        </w:rPr>
        <w:t xml:space="preserve"> </w:t>
      </w:r>
      <w:r w:rsidRPr="0008112B">
        <w:rPr>
          <w:i/>
          <w:sz w:val="24"/>
          <w:szCs w:val="24"/>
        </w:rPr>
        <w:t>vārdiem</w:t>
      </w:r>
      <w:r w:rsidRPr="0008112B">
        <w:rPr>
          <w:sz w:val="24"/>
          <w:szCs w:val="24"/>
        </w:rPr>
        <w:t>&gt;) tiek maksāts Pievienotās vērtības nodokļa likuma 142.panta noteiktajā kārtībā. Līguma kopējā summa ar PVN ir EUR &lt;</w:t>
      </w:r>
      <w:r w:rsidRPr="0008112B">
        <w:rPr>
          <w:i/>
          <w:sz w:val="24"/>
          <w:szCs w:val="24"/>
        </w:rPr>
        <w:t>summa cipariem</w:t>
      </w:r>
      <w:r w:rsidRPr="0008112B">
        <w:rPr>
          <w:sz w:val="24"/>
          <w:szCs w:val="24"/>
        </w:rPr>
        <w:t>&gt; (&lt;</w:t>
      </w:r>
      <w:r w:rsidRPr="0008112B">
        <w:rPr>
          <w:i/>
          <w:sz w:val="24"/>
          <w:szCs w:val="24"/>
        </w:rPr>
        <w:t>summa vārdiem</w:t>
      </w:r>
      <w:r w:rsidRPr="0008112B">
        <w:rPr>
          <w:sz w:val="24"/>
          <w:szCs w:val="24"/>
        </w:rPr>
        <w:t>&gt;).</w:t>
      </w:r>
    </w:p>
    <w:p w14:paraId="4C3B8ED2" w14:textId="77777777" w:rsidR="0008112B" w:rsidRPr="0008112B" w:rsidRDefault="0008112B" w:rsidP="0008112B">
      <w:pPr>
        <w:widowControl/>
        <w:numPr>
          <w:ilvl w:val="1"/>
          <w:numId w:val="22"/>
        </w:numPr>
        <w:tabs>
          <w:tab w:val="num" w:pos="-1843"/>
          <w:tab w:val="left" w:pos="993"/>
        </w:tabs>
        <w:autoSpaceDE/>
        <w:autoSpaceDN/>
        <w:adjustRightInd/>
        <w:ind w:left="0" w:firstLine="567"/>
        <w:jc w:val="both"/>
        <w:rPr>
          <w:sz w:val="24"/>
          <w:szCs w:val="24"/>
        </w:rPr>
      </w:pPr>
      <w:r w:rsidRPr="0008112B">
        <w:rPr>
          <w:sz w:val="24"/>
          <w:szCs w:val="24"/>
        </w:rPr>
        <w:t>Līguma kopējā summa atbilst Tāmei un tajā ietilpst visas ar Būvdarbiem un Līgumā noteikto prasību izpildi saistītās izmaksas.</w:t>
      </w:r>
    </w:p>
    <w:p w14:paraId="23E2F983" w14:textId="77777777" w:rsidR="0008112B" w:rsidRPr="0008112B" w:rsidRDefault="0008112B" w:rsidP="0008112B">
      <w:pPr>
        <w:widowControl/>
        <w:numPr>
          <w:ilvl w:val="1"/>
          <w:numId w:val="22"/>
        </w:numPr>
        <w:tabs>
          <w:tab w:val="left" w:pos="993"/>
        </w:tabs>
        <w:autoSpaceDE/>
        <w:autoSpaceDN/>
        <w:adjustRightInd/>
        <w:ind w:left="0" w:firstLine="567"/>
        <w:jc w:val="both"/>
        <w:rPr>
          <w:sz w:val="24"/>
          <w:szCs w:val="24"/>
        </w:rPr>
      </w:pPr>
      <w:r w:rsidRPr="0008112B">
        <w:rPr>
          <w:sz w:val="24"/>
          <w:szCs w:val="24"/>
        </w:rPr>
        <w:t>Tāmē noteiktās vienību cenas netiek mainītas. Līguma kopējā summa netiek koriģēta atbilstoši Būvdarbiem piemērojamo nodokļu izmaiņām.</w:t>
      </w:r>
    </w:p>
    <w:p w14:paraId="558AEDA8" w14:textId="77777777" w:rsidR="0008112B" w:rsidRPr="0008112B" w:rsidRDefault="0008112B" w:rsidP="0008112B">
      <w:pPr>
        <w:widowControl/>
        <w:numPr>
          <w:ilvl w:val="1"/>
          <w:numId w:val="22"/>
        </w:numPr>
        <w:tabs>
          <w:tab w:val="num" w:pos="993"/>
        </w:tabs>
        <w:autoSpaceDE/>
        <w:autoSpaceDN/>
        <w:adjustRightInd/>
        <w:ind w:left="0" w:firstLine="567"/>
        <w:jc w:val="both"/>
        <w:rPr>
          <w:sz w:val="24"/>
          <w:szCs w:val="24"/>
        </w:rPr>
      </w:pPr>
      <w:r w:rsidRPr="0008112B">
        <w:rPr>
          <w:sz w:val="24"/>
          <w:szCs w:val="24"/>
        </w:rPr>
        <w:lastRenderedPageBreak/>
        <w:t>Pasūtītājs veic samaksu, pārskaitot attiecīgo naudas summu uz Būvdarbu veicēja norādīto bankas kontu, šādā kārtībā:</w:t>
      </w:r>
    </w:p>
    <w:p w14:paraId="4DCC226B" w14:textId="77777777" w:rsidR="0008112B" w:rsidRPr="0008112B" w:rsidRDefault="0008112B" w:rsidP="0008112B">
      <w:pPr>
        <w:widowControl/>
        <w:numPr>
          <w:ilvl w:val="2"/>
          <w:numId w:val="22"/>
        </w:numPr>
        <w:tabs>
          <w:tab w:val="clear" w:pos="1440"/>
          <w:tab w:val="num" w:pos="360"/>
          <w:tab w:val="left" w:pos="567"/>
          <w:tab w:val="left" w:pos="1276"/>
        </w:tabs>
        <w:autoSpaceDE/>
        <w:autoSpaceDN/>
        <w:adjustRightInd/>
        <w:ind w:left="0" w:firstLine="567"/>
        <w:jc w:val="both"/>
        <w:rPr>
          <w:sz w:val="24"/>
          <w:szCs w:val="24"/>
        </w:rPr>
      </w:pPr>
      <w:r w:rsidRPr="0008112B">
        <w:rPr>
          <w:sz w:val="24"/>
          <w:szCs w:val="24"/>
        </w:rPr>
        <w:t xml:space="preserve">ikmēneša maksājums par kārtējā mēnesī faktiski veiktajiem Būvdarbiem –                   20 (divdesmit) darbdienu laikā no atbilstoša maksājuma pieprasījuma (rēķina) saņemšanas dienas, pamatojoties uz Pasūtītāja, Būvuzrauga un Būvdarbu veicēja </w:t>
      </w:r>
      <w:r w:rsidRPr="0008112B">
        <w:rPr>
          <w:bCs/>
          <w:sz w:val="24"/>
          <w:szCs w:val="24"/>
        </w:rPr>
        <w:t>parakst</w:t>
      </w:r>
      <w:r w:rsidRPr="0008112B">
        <w:rPr>
          <w:sz w:val="24"/>
          <w:szCs w:val="24"/>
        </w:rPr>
        <w:t>ītajiem Būvdarbu nodošanas – pieņemšanas aktiem;</w:t>
      </w:r>
    </w:p>
    <w:p w14:paraId="2B513B4A" w14:textId="77777777" w:rsidR="0008112B" w:rsidRPr="0008112B" w:rsidRDefault="0008112B" w:rsidP="0008112B">
      <w:pPr>
        <w:widowControl/>
        <w:numPr>
          <w:ilvl w:val="3"/>
          <w:numId w:val="22"/>
        </w:numPr>
        <w:tabs>
          <w:tab w:val="left" w:pos="567"/>
          <w:tab w:val="left" w:pos="1276"/>
        </w:tabs>
        <w:autoSpaceDE/>
        <w:autoSpaceDN/>
        <w:adjustRightInd/>
        <w:jc w:val="both"/>
        <w:rPr>
          <w:sz w:val="24"/>
          <w:szCs w:val="24"/>
        </w:rPr>
      </w:pPr>
      <w:r w:rsidRPr="0008112B">
        <w:rPr>
          <w:sz w:val="24"/>
          <w:szCs w:val="24"/>
        </w:rPr>
        <w:t>No katra ikmēneša maksājuma Pasūtītājs ietur garantijas summu 5% apmērā. Ieturētā garantijas summa 5% apmērā no Līguma summas tiek apmaksāta 30 dienu laikā pēc attiecīga rēķina un Objekta nodošanas ekspluatācijā un bankas vai apdrošināšanas sabiedrības garantijas iesniegšanas. Laika posmā, kamēr Būvuzņēmējs nav iesniedzis minēto garantiju, Pasūtītājs ir tiesīgs novirzīt ieturēto garantijas summu defektu novēršanai.</w:t>
      </w:r>
    </w:p>
    <w:p w14:paraId="665C463F" w14:textId="77777777" w:rsidR="0008112B" w:rsidRPr="0008112B" w:rsidRDefault="0008112B" w:rsidP="0008112B">
      <w:pPr>
        <w:widowControl/>
        <w:numPr>
          <w:ilvl w:val="3"/>
          <w:numId w:val="22"/>
        </w:numPr>
        <w:tabs>
          <w:tab w:val="left" w:pos="567"/>
          <w:tab w:val="left" w:pos="1276"/>
        </w:tabs>
        <w:autoSpaceDE/>
        <w:autoSpaceDN/>
        <w:adjustRightInd/>
        <w:jc w:val="both"/>
        <w:rPr>
          <w:sz w:val="24"/>
          <w:szCs w:val="24"/>
        </w:rPr>
      </w:pPr>
      <w:r w:rsidRPr="0008112B">
        <w:rPr>
          <w:sz w:val="24"/>
          <w:szCs w:val="24"/>
        </w:rPr>
        <w:t>No katra ikmēneša maksājuma Pasūtītājs ietur summu 0,5% (nulle komats pieci procenti) apmērā (līdz Objekta nodošanai ekspluatācijā). Ieturētā summa tiek apmaksāta 30 dienu laikā pēc Objekta nodošanas ekspluatācijā, Darbu pieņemšanas – nodošanas akta parakstīšanas un attiecīga rēķina saņemšanas. Ieturētā summa netiek atgriezta, ja līgums tiek lauzts Būvdarbu veicēja vainas dēļ.</w:t>
      </w:r>
    </w:p>
    <w:p w14:paraId="7CFFB9D9" w14:textId="77777777" w:rsidR="0008112B" w:rsidRPr="0008112B" w:rsidRDefault="0008112B" w:rsidP="0008112B">
      <w:pPr>
        <w:widowControl/>
        <w:numPr>
          <w:ilvl w:val="2"/>
          <w:numId w:val="22"/>
        </w:numPr>
        <w:tabs>
          <w:tab w:val="clear" w:pos="1440"/>
          <w:tab w:val="num" w:pos="360"/>
          <w:tab w:val="left" w:pos="567"/>
          <w:tab w:val="left" w:pos="1276"/>
        </w:tabs>
        <w:autoSpaceDE/>
        <w:autoSpaceDN/>
        <w:adjustRightInd/>
        <w:ind w:left="0" w:firstLine="567"/>
        <w:jc w:val="both"/>
        <w:rPr>
          <w:sz w:val="24"/>
          <w:szCs w:val="24"/>
        </w:rPr>
      </w:pPr>
      <w:r w:rsidRPr="0008112B">
        <w:rPr>
          <w:sz w:val="24"/>
          <w:szCs w:val="24"/>
        </w:rPr>
        <w:t>gala maksājums 20 (divdesmit) darbdienu laikā no atbilstoša maksājuma pieprasījuma (rēķina) saņemšanas dienas, pamatojoties uz aktu par Būvobjektu pieņemšanu ekspluatācijā.</w:t>
      </w:r>
    </w:p>
    <w:p w14:paraId="7989A74D" w14:textId="77777777" w:rsidR="0008112B" w:rsidRPr="0008112B" w:rsidRDefault="0008112B" w:rsidP="0008112B">
      <w:pPr>
        <w:widowControl/>
        <w:tabs>
          <w:tab w:val="left" w:pos="567"/>
          <w:tab w:val="left" w:pos="1276"/>
        </w:tabs>
        <w:autoSpaceDE/>
        <w:autoSpaceDN/>
        <w:adjustRightInd/>
        <w:ind w:left="567"/>
        <w:jc w:val="both"/>
        <w:rPr>
          <w:sz w:val="24"/>
          <w:szCs w:val="24"/>
        </w:rPr>
      </w:pPr>
    </w:p>
    <w:p w14:paraId="30E41D59" w14:textId="77777777" w:rsidR="0008112B" w:rsidRPr="0008112B" w:rsidRDefault="0008112B" w:rsidP="0008112B">
      <w:pPr>
        <w:widowControl/>
        <w:numPr>
          <w:ilvl w:val="0"/>
          <w:numId w:val="22"/>
        </w:numPr>
        <w:autoSpaceDE/>
        <w:autoSpaceDN/>
        <w:adjustRightInd/>
        <w:spacing w:after="120"/>
        <w:ind w:left="357" w:hanging="357"/>
        <w:contextualSpacing/>
        <w:jc w:val="center"/>
        <w:rPr>
          <w:b/>
          <w:sz w:val="24"/>
          <w:szCs w:val="24"/>
        </w:rPr>
      </w:pPr>
      <w:r w:rsidRPr="0008112B">
        <w:rPr>
          <w:b/>
          <w:sz w:val="24"/>
          <w:szCs w:val="24"/>
        </w:rPr>
        <w:t>Līguma garantijas laika garantija</w:t>
      </w:r>
    </w:p>
    <w:p w14:paraId="3A46BA39" w14:textId="77777777" w:rsidR="0008112B" w:rsidRPr="0008112B" w:rsidRDefault="0008112B" w:rsidP="0008112B">
      <w:pPr>
        <w:numPr>
          <w:ilvl w:val="1"/>
          <w:numId w:val="22"/>
        </w:numPr>
        <w:jc w:val="both"/>
        <w:rPr>
          <w:sz w:val="24"/>
          <w:szCs w:val="24"/>
        </w:rPr>
      </w:pPr>
      <w:r w:rsidRPr="0008112B">
        <w:rPr>
          <w:sz w:val="24"/>
          <w:szCs w:val="24"/>
        </w:rPr>
        <w:t>Būvuzņēmējam ir pienākums pēc būves nodošanas ekspluatācijā iesniegt Pasūtītājam bankas, vai, ja Pasūtītājs tam piekrīt, LR darbojošās Pasūtītāja akceptētas apdrošināšanas sabiedrības garantiju oriģinālu par summu 5% (pieci procenti) apmērā no Objekta kopējo būvdarbu realizācijas tāmes par būvdarbu veikšanu garantijas laikā atklāto defektu novēršanai.</w:t>
      </w:r>
    </w:p>
    <w:p w14:paraId="4662DCD8" w14:textId="77777777" w:rsidR="0008112B" w:rsidRPr="0008112B" w:rsidRDefault="0008112B" w:rsidP="0008112B">
      <w:pPr>
        <w:ind w:left="360"/>
        <w:jc w:val="both"/>
        <w:rPr>
          <w:sz w:val="24"/>
          <w:szCs w:val="24"/>
        </w:rPr>
      </w:pPr>
    </w:p>
    <w:p w14:paraId="59BF36E4" w14:textId="77777777" w:rsidR="0008112B" w:rsidRPr="0008112B" w:rsidRDefault="0008112B" w:rsidP="0008112B">
      <w:pPr>
        <w:widowControl/>
        <w:numPr>
          <w:ilvl w:val="0"/>
          <w:numId w:val="22"/>
        </w:numPr>
        <w:autoSpaceDE/>
        <w:autoSpaceDN/>
        <w:adjustRightInd/>
        <w:spacing w:after="120"/>
        <w:ind w:left="357" w:hanging="357"/>
        <w:jc w:val="center"/>
        <w:rPr>
          <w:b/>
          <w:sz w:val="24"/>
          <w:szCs w:val="24"/>
        </w:rPr>
      </w:pPr>
      <w:r w:rsidRPr="0008112B">
        <w:rPr>
          <w:b/>
          <w:sz w:val="24"/>
          <w:szCs w:val="24"/>
        </w:rPr>
        <w:t>Pušu tiesības, pienākumi un atbildība</w:t>
      </w:r>
    </w:p>
    <w:p w14:paraId="17A99C4D" w14:textId="77777777" w:rsidR="0008112B" w:rsidRPr="0008112B" w:rsidRDefault="0008112B" w:rsidP="0008112B">
      <w:pPr>
        <w:widowControl/>
        <w:numPr>
          <w:ilvl w:val="1"/>
          <w:numId w:val="22"/>
        </w:numPr>
        <w:tabs>
          <w:tab w:val="left" w:pos="993"/>
        </w:tabs>
        <w:autoSpaceDE/>
        <w:autoSpaceDN/>
        <w:adjustRightInd/>
        <w:jc w:val="both"/>
        <w:rPr>
          <w:sz w:val="24"/>
          <w:szCs w:val="24"/>
          <w:u w:val="single"/>
        </w:rPr>
      </w:pPr>
      <w:r w:rsidRPr="0008112B">
        <w:rPr>
          <w:sz w:val="24"/>
          <w:szCs w:val="24"/>
          <w:u w:val="single"/>
        </w:rPr>
        <w:t>Būvdarbu veicējs apņemas:</w:t>
      </w:r>
    </w:p>
    <w:p w14:paraId="60DDF6C9" w14:textId="77777777" w:rsidR="0008112B" w:rsidRPr="0008112B" w:rsidRDefault="0008112B" w:rsidP="0008112B">
      <w:pPr>
        <w:widowControl/>
        <w:numPr>
          <w:ilvl w:val="2"/>
          <w:numId w:val="22"/>
        </w:numPr>
        <w:tabs>
          <w:tab w:val="left" w:pos="0"/>
          <w:tab w:val="left" w:pos="567"/>
          <w:tab w:val="left" w:pos="1134"/>
          <w:tab w:val="left" w:pos="1701"/>
        </w:tabs>
        <w:autoSpaceDE/>
        <w:autoSpaceDN/>
        <w:adjustRightInd/>
        <w:ind w:left="0" w:firstLine="993"/>
        <w:jc w:val="both"/>
        <w:rPr>
          <w:sz w:val="24"/>
          <w:szCs w:val="24"/>
        </w:rPr>
      </w:pPr>
      <w:r w:rsidRPr="0008112B">
        <w:rPr>
          <w:sz w:val="24"/>
          <w:szCs w:val="24"/>
        </w:rPr>
        <w:t xml:space="preserve">nodrošināt Būvdarbu un materiālu kvalitātes kontroli, tas ir, ceļa trases, šķērsprofila, </w:t>
      </w:r>
      <w:proofErr w:type="spellStart"/>
      <w:r w:rsidRPr="0008112B">
        <w:rPr>
          <w:sz w:val="24"/>
          <w:szCs w:val="24"/>
        </w:rPr>
        <w:t>garenprofila</w:t>
      </w:r>
      <w:proofErr w:type="spellEnd"/>
      <w:r w:rsidRPr="0008112B">
        <w:rPr>
          <w:sz w:val="24"/>
          <w:szCs w:val="24"/>
        </w:rPr>
        <w:t xml:space="preserve"> uzmērīšanu, materiālu slāņu biezumu un blīvuma pakāpes uzmērīšanu, materiālu tehnisko parametru laboratorisku pārbaudi;</w:t>
      </w:r>
    </w:p>
    <w:p w14:paraId="3E515B6E" w14:textId="77777777" w:rsidR="0008112B" w:rsidRPr="0008112B" w:rsidRDefault="0008112B" w:rsidP="0008112B">
      <w:pPr>
        <w:widowControl/>
        <w:numPr>
          <w:ilvl w:val="2"/>
          <w:numId w:val="22"/>
        </w:numPr>
        <w:tabs>
          <w:tab w:val="left" w:pos="567"/>
          <w:tab w:val="left" w:pos="1134"/>
          <w:tab w:val="left" w:pos="1560"/>
        </w:tabs>
        <w:autoSpaceDE/>
        <w:autoSpaceDN/>
        <w:adjustRightInd/>
        <w:ind w:left="0" w:firstLine="993"/>
        <w:jc w:val="both"/>
        <w:rPr>
          <w:sz w:val="24"/>
          <w:szCs w:val="24"/>
        </w:rPr>
      </w:pPr>
      <w:r w:rsidRPr="0008112B">
        <w:rPr>
          <w:sz w:val="24"/>
          <w:szCs w:val="24"/>
        </w:rPr>
        <w:t xml:space="preserve">pildīt Pasūtītāja, Pasūtītāja pārstāvja, </w:t>
      </w:r>
      <w:proofErr w:type="spellStart"/>
      <w:r w:rsidRPr="0008112B">
        <w:rPr>
          <w:sz w:val="24"/>
          <w:szCs w:val="24"/>
        </w:rPr>
        <w:t>autoruzrauga</w:t>
      </w:r>
      <w:proofErr w:type="spellEnd"/>
      <w:r w:rsidRPr="0008112B">
        <w:rPr>
          <w:sz w:val="24"/>
          <w:szCs w:val="24"/>
        </w:rPr>
        <w:t xml:space="preserve">, Būvuzrauga un būvvaldes norādījumus; </w:t>
      </w:r>
    </w:p>
    <w:p w14:paraId="522D5FB4" w14:textId="77777777" w:rsidR="0008112B" w:rsidRPr="0008112B" w:rsidRDefault="0008112B" w:rsidP="0008112B">
      <w:pPr>
        <w:widowControl/>
        <w:numPr>
          <w:ilvl w:val="2"/>
          <w:numId w:val="22"/>
        </w:numPr>
        <w:tabs>
          <w:tab w:val="left" w:pos="567"/>
          <w:tab w:val="left" w:pos="1134"/>
          <w:tab w:val="left" w:pos="1560"/>
        </w:tabs>
        <w:autoSpaceDE/>
        <w:autoSpaceDN/>
        <w:adjustRightInd/>
        <w:ind w:left="0" w:firstLine="993"/>
        <w:jc w:val="both"/>
        <w:rPr>
          <w:sz w:val="24"/>
          <w:szCs w:val="24"/>
        </w:rPr>
      </w:pPr>
      <w:r w:rsidRPr="0008112B">
        <w:rPr>
          <w:sz w:val="24"/>
          <w:szCs w:val="24"/>
        </w:rPr>
        <w:t>organizēt Būvdarbus atbilstoši darbu organizācijas projektam, darba aizsardzības plānam un darbu veikšanas projektam, pirms Būvdarbu uzsākšanas veikt materiālu un to paraugu saskaņošanu ar Pasūtītāju;</w:t>
      </w:r>
    </w:p>
    <w:p w14:paraId="31BD66F1" w14:textId="77777777" w:rsidR="0008112B" w:rsidRPr="0008112B" w:rsidRDefault="0008112B" w:rsidP="0008112B">
      <w:pPr>
        <w:widowControl/>
        <w:numPr>
          <w:ilvl w:val="2"/>
          <w:numId w:val="22"/>
        </w:numPr>
        <w:tabs>
          <w:tab w:val="left" w:pos="567"/>
          <w:tab w:val="left" w:pos="1560"/>
        </w:tabs>
        <w:autoSpaceDE/>
        <w:autoSpaceDN/>
        <w:adjustRightInd/>
        <w:ind w:left="0" w:firstLine="993"/>
        <w:jc w:val="both"/>
        <w:rPr>
          <w:sz w:val="24"/>
          <w:szCs w:val="24"/>
        </w:rPr>
      </w:pPr>
      <w:r w:rsidRPr="0008112B">
        <w:rPr>
          <w:sz w:val="24"/>
          <w:szCs w:val="24"/>
        </w:rPr>
        <w:t>ja smago kravu skaits uz objektu pārsniedz 10 (desmit) vienības, saskaņot ceļa maršrutu ar VAS „Latvijas Valsts ceļi” un Viļānu novada pašvaldību;</w:t>
      </w:r>
    </w:p>
    <w:p w14:paraId="4A22EA44" w14:textId="77777777" w:rsidR="0008112B" w:rsidRPr="0008112B" w:rsidRDefault="0008112B" w:rsidP="0008112B">
      <w:pPr>
        <w:widowControl/>
        <w:numPr>
          <w:ilvl w:val="2"/>
          <w:numId w:val="22"/>
        </w:numPr>
        <w:tabs>
          <w:tab w:val="left" w:pos="567"/>
          <w:tab w:val="left" w:pos="1560"/>
        </w:tabs>
        <w:autoSpaceDE/>
        <w:autoSpaceDN/>
        <w:adjustRightInd/>
        <w:ind w:left="0" w:firstLine="993"/>
        <w:jc w:val="both"/>
        <w:rPr>
          <w:sz w:val="24"/>
          <w:szCs w:val="24"/>
        </w:rPr>
      </w:pPr>
      <w:r w:rsidRPr="0008112B">
        <w:rPr>
          <w:sz w:val="24"/>
          <w:szCs w:val="24"/>
        </w:rPr>
        <w:t xml:space="preserve">segt visus ar Būvdarbu veikšanu saistītos izdevumus, tostarp, par elektroenerģiju, ūdens apgādi, kanalizāciju un citiem komunālajiem pakalpojumiem, kā arī par telekomunikāciju pakalpojumiem līdz Būvdarbu pilnīgai pabeigšanai; </w:t>
      </w:r>
    </w:p>
    <w:p w14:paraId="38820DD1" w14:textId="77777777" w:rsidR="0008112B" w:rsidRPr="0008112B" w:rsidRDefault="0008112B" w:rsidP="0008112B">
      <w:pPr>
        <w:widowControl/>
        <w:numPr>
          <w:ilvl w:val="2"/>
          <w:numId w:val="22"/>
        </w:numPr>
        <w:tabs>
          <w:tab w:val="left" w:pos="567"/>
          <w:tab w:val="left" w:pos="1276"/>
          <w:tab w:val="left" w:pos="1560"/>
        </w:tabs>
        <w:autoSpaceDE/>
        <w:autoSpaceDN/>
        <w:adjustRightInd/>
        <w:ind w:left="0" w:firstLine="993"/>
        <w:jc w:val="both"/>
        <w:rPr>
          <w:sz w:val="24"/>
          <w:szCs w:val="24"/>
        </w:rPr>
      </w:pPr>
      <w:r w:rsidRPr="0008112B">
        <w:rPr>
          <w:sz w:val="24"/>
          <w:szCs w:val="24"/>
        </w:rPr>
        <w:t xml:space="preserve">Būvdarbus veikt saskaņā ar ceļa Būvprojektu, Būvdarbu apjomiem un noslēgto Līgumu, atbilstoši Latvijas būvnormatīvu un citu normatīvo aktu, kā arī Latvijas nacionālo standartu prasībām, ievērojot publiskos ierobežojumus. Par konstatēto nesaisti starp Būvprojektu un Būvdarbu apjomiem </w:t>
      </w:r>
      <w:proofErr w:type="spellStart"/>
      <w:r w:rsidRPr="0008112B">
        <w:rPr>
          <w:sz w:val="24"/>
          <w:szCs w:val="24"/>
        </w:rPr>
        <w:t>rakstveidā</w:t>
      </w:r>
      <w:proofErr w:type="spellEnd"/>
      <w:r w:rsidRPr="0008112B">
        <w:rPr>
          <w:sz w:val="24"/>
          <w:szCs w:val="24"/>
        </w:rPr>
        <w:t xml:space="preserve"> ziņot Pasūtītājam un Būvprojekta autoram;</w:t>
      </w:r>
    </w:p>
    <w:p w14:paraId="7058DFF7" w14:textId="77777777" w:rsidR="0008112B" w:rsidRPr="0008112B" w:rsidRDefault="0008112B" w:rsidP="0008112B">
      <w:pPr>
        <w:widowControl/>
        <w:numPr>
          <w:ilvl w:val="2"/>
          <w:numId w:val="22"/>
        </w:numPr>
        <w:tabs>
          <w:tab w:val="left" w:pos="567"/>
          <w:tab w:val="left" w:pos="1276"/>
          <w:tab w:val="left" w:pos="1560"/>
        </w:tabs>
        <w:autoSpaceDE/>
        <w:autoSpaceDN/>
        <w:adjustRightInd/>
        <w:ind w:left="0" w:firstLine="993"/>
        <w:jc w:val="both"/>
        <w:rPr>
          <w:sz w:val="24"/>
          <w:szCs w:val="24"/>
        </w:rPr>
      </w:pPr>
      <w:r w:rsidRPr="0008112B">
        <w:rPr>
          <w:sz w:val="24"/>
          <w:szCs w:val="24"/>
        </w:rPr>
        <w:t>Būvdarbu veikšanas procesā ievērot drošības tehnikas, ugunsdrošības un satiksmes</w:t>
      </w:r>
      <w:r w:rsidRPr="0008112B">
        <w:rPr>
          <w:color w:val="0000FF"/>
          <w:sz w:val="24"/>
          <w:szCs w:val="24"/>
        </w:rPr>
        <w:t xml:space="preserve"> </w:t>
      </w:r>
      <w:r w:rsidRPr="0008112B">
        <w:rPr>
          <w:sz w:val="24"/>
          <w:szCs w:val="24"/>
        </w:rPr>
        <w:t xml:space="preserve">drošības noteikumus, visu būvniecības uzraudzības dienestu priekšrakstus, veikt apkārtējās vides aizsardzības pasākumus, kas saistīti ar būvdarbiem Būvobjektā, kā arī </w:t>
      </w:r>
      <w:r w:rsidRPr="0008112B">
        <w:rPr>
          <w:sz w:val="24"/>
          <w:szCs w:val="24"/>
        </w:rPr>
        <w:lastRenderedPageBreak/>
        <w:t xml:space="preserve">uzņemties pilnu atbildību par jebkādiem minēto noteikumu pārkāpumiem un to izraisītām sekām; </w:t>
      </w:r>
    </w:p>
    <w:p w14:paraId="1C950D28" w14:textId="77777777" w:rsidR="0008112B" w:rsidRPr="0008112B" w:rsidRDefault="0008112B" w:rsidP="0008112B">
      <w:pPr>
        <w:widowControl/>
        <w:numPr>
          <w:ilvl w:val="2"/>
          <w:numId w:val="22"/>
        </w:numPr>
        <w:tabs>
          <w:tab w:val="left" w:pos="567"/>
          <w:tab w:val="left" w:pos="1560"/>
        </w:tabs>
        <w:autoSpaceDE/>
        <w:autoSpaceDN/>
        <w:adjustRightInd/>
        <w:ind w:left="0" w:firstLine="993"/>
        <w:jc w:val="both"/>
        <w:rPr>
          <w:sz w:val="24"/>
          <w:szCs w:val="24"/>
        </w:rPr>
      </w:pPr>
      <w:r w:rsidRPr="0008112B">
        <w:rPr>
          <w:sz w:val="24"/>
          <w:szCs w:val="24"/>
        </w:rPr>
        <w:t>nodrošināt Būvobjekta apsardzi visā Līguma darbības laikā (ja tas nepieciešams), kā arī Būvdarbu laikā nodrošināt satiksmes organizāciju;</w:t>
      </w:r>
    </w:p>
    <w:p w14:paraId="1D2665EA" w14:textId="77777777" w:rsidR="0008112B" w:rsidRPr="0008112B" w:rsidRDefault="0008112B" w:rsidP="0008112B">
      <w:pPr>
        <w:widowControl/>
        <w:numPr>
          <w:ilvl w:val="2"/>
          <w:numId w:val="22"/>
        </w:numPr>
        <w:tabs>
          <w:tab w:val="left" w:pos="-4820"/>
          <w:tab w:val="left" w:pos="567"/>
          <w:tab w:val="left" w:pos="1701"/>
        </w:tabs>
        <w:autoSpaceDE/>
        <w:autoSpaceDN/>
        <w:adjustRightInd/>
        <w:ind w:left="0" w:firstLine="993"/>
        <w:jc w:val="both"/>
        <w:rPr>
          <w:sz w:val="24"/>
          <w:szCs w:val="24"/>
        </w:rPr>
      </w:pPr>
      <w:r w:rsidRPr="0008112B">
        <w:rPr>
          <w:sz w:val="24"/>
          <w:szCs w:val="24"/>
        </w:rPr>
        <w:t>nodrošināt katru darba dienu būvdarbu žurnāla aizpildīšanu, segto darbu un nozīmīgo konstrukciju elementu uzrādīšanu, aktu sastādīšanu un iesniegšanu Pasūtītājam parakstīšanai;</w:t>
      </w:r>
    </w:p>
    <w:p w14:paraId="65208631" w14:textId="77777777" w:rsidR="0008112B" w:rsidRPr="0008112B" w:rsidRDefault="0008112B" w:rsidP="0008112B">
      <w:pPr>
        <w:widowControl/>
        <w:tabs>
          <w:tab w:val="left" w:pos="-4253"/>
          <w:tab w:val="left" w:pos="-500"/>
          <w:tab w:val="left" w:pos="567"/>
          <w:tab w:val="left" w:pos="1701"/>
        </w:tabs>
        <w:autoSpaceDE/>
        <w:autoSpaceDN/>
        <w:adjustRightInd/>
        <w:ind w:firstLine="993"/>
        <w:jc w:val="both"/>
        <w:rPr>
          <w:sz w:val="24"/>
          <w:szCs w:val="24"/>
        </w:rPr>
      </w:pPr>
      <w:r w:rsidRPr="0008112B">
        <w:rPr>
          <w:sz w:val="24"/>
          <w:szCs w:val="24"/>
        </w:rPr>
        <w:t>6.1.11.nodrošināt visu nepieciešamo dokumentu atrašanos būvlaukumā, kuru uzrādīšanu var pieprasīt amatpersonas, kas ir tiesīgas kontrolēt būvdarbus;</w:t>
      </w:r>
    </w:p>
    <w:p w14:paraId="2BC8EAE1" w14:textId="77777777" w:rsidR="0008112B" w:rsidRPr="0008112B" w:rsidRDefault="0008112B" w:rsidP="0008112B">
      <w:pPr>
        <w:widowControl/>
        <w:tabs>
          <w:tab w:val="left" w:pos="284"/>
          <w:tab w:val="left" w:pos="1276"/>
          <w:tab w:val="left" w:pos="1701"/>
        </w:tabs>
        <w:autoSpaceDE/>
        <w:autoSpaceDN/>
        <w:adjustRightInd/>
        <w:ind w:firstLine="993"/>
        <w:jc w:val="both"/>
        <w:rPr>
          <w:sz w:val="24"/>
          <w:szCs w:val="24"/>
        </w:rPr>
      </w:pPr>
      <w:r w:rsidRPr="0008112B">
        <w:rPr>
          <w:sz w:val="24"/>
          <w:szCs w:val="24"/>
        </w:rPr>
        <w:t xml:space="preserve">6.1.12.nodrošināt visas Būvdarbu izpildes procesā nepieciešamās dokumentācijas sagatavošanu un iesniegšanu Pasūtītājam saskaņā ar Būvprojektu un Latvijas būvnormatīviem, tostarp ceļu </w:t>
      </w:r>
      <w:proofErr w:type="spellStart"/>
      <w:r w:rsidRPr="0008112B">
        <w:rPr>
          <w:sz w:val="24"/>
          <w:szCs w:val="24"/>
        </w:rPr>
        <w:t>izpildmērījumu</w:t>
      </w:r>
      <w:proofErr w:type="spellEnd"/>
      <w:r w:rsidRPr="0008112B">
        <w:rPr>
          <w:sz w:val="24"/>
          <w:szCs w:val="24"/>
        </w:rPr>
        <w:t>, kas reģistrēti Latvijas datu centrā;</w:t>
      </w:r>
    </w:p>
    <w:p w14:paraId="55E794DA" w14:textId="77777777" w:rsidR="0008112B" w:rsidRPr="0008112B" w:rsidRDefault="0008112B" w:rsidP="0008112B">
      <w:pPr>
        <w:widowControl/>
        <w:tabs>
          <w:tab w:val="left" w:pos="567"/>
          <w:tab w:val="left" w:pos="1276"/>
        </w:tabs>
        <w:autoSpaceDE/>
        <w:autoSpaceDN/>
        <w:adjustRightInd/>
        <w:ind w:firstLine="993"/>
        <w:jc w:val="both"/>
        <w:rPr>
          <w:sz w:val="24"/>
          <w:szCs w:val="24"/>
        </w:rPr>
      </w:pPr>
      <w:r w:rsidRPr="0008112B">
        <w:rPr>
          <w:sz w:val="24"/>
          <w:szCs w:val="24"/>
        </w:rPr>
        <w:t xml:space="preserve">6.1.13. nodrošināt tīrību Būvdarbu teritorijā un visā Būvdarbu veicēja darbības zonā; </w:t>
      </w:r>
    </w:p>
    <w:p w14:paraId="3046443D" w14:textId="77777777" w:rsidR="0008112B" w:rsidRPr="0008112B" w:rsidRDefault="0008112B" w:rsidP="0008112B">
      <w:pPr>
        <w:widowControl/>
        <w:numPr>
          <w:ilvl w:val="2"/>
          <w:numId w:val="24"/>
        </w:numPr>
        <w:tabs>
          <w:tab w:val="left" w:pos="1276"/>
          <w:tab w:val="left" w:pos="1701"/>
        </w:tabs>
        <w:autoSpaceDE/>
        <w:autoSpaceDN/>
        <w:adjustRightInd/>
        <w:ind w:left="0" w:firstLine="993"/>
        <w:jc w:val="both"/>
        <w:rPr>
          <w:sz w:val="24"/>
          <w:szCs w:val="24"/>
        </w:rPr>
      </w:pPr>
      <w:r w:rsidRPr="0008112B">
        <w:rPr>
          <w:sz w:val="24"/>
          <w:szCs w:val="24"/>
        </w:rPr>
        <w:t>nodrošināt Būvobjektu ar nepieciešamajām ierīcēm visu būvgružu aizvākšanai, kā arī nodrošināt to regulāru izvešanu uz speciāli ierīkotām vietām atbilstoši spēkā esošajiem normatīvajiem aktiem;</w:t>
      </w:r>
    </w:p>
    <w:p w14:paraId="12B4B839" w14:textId="77777777" w:rsidR="0008112B" w:rsidRPr="0008112B" w:rsidRDefault="0008112B" w:rsidP="0008112B">
      <w:pPr>
        <w:widowControl/>
        <w:numPr>
          <w:ilvl w:val="2"/>
          <w:numId w:val="24"/>
        </w:numPr>
        <w:tabs>
          <w:tab w:val="left" w:pos="0"/>
          <w:tab w:val="left" w:pos="1276"/>
          <w:tab w:val="left" w:pos="1701"/>
        </w:tabs>
        <w:autoSpaceDE/>
        <w:autoSpaceDN/>
        <w:adjustRightInd/>
        <w:ind w:left="0" w:firstLine="993"/>
        <w:jc w:val="both"/>
        <w:rPr>
          <w:sz w:val="24"/>
          <w:szCs w:val="24"/>
        </w:rPr>
      </w:pPr>
      <w:r w:rsidRPr="0008112B">
        <w:rPr>
          <w:sz w:val="24"/>
          <w:szCs w:val="24"/>
        </w:rPr>
        <w:t xml:space="preserve">visā Būvdarbu veikšanas laikā pārbaudīt saņemtās dokumentācijas atbilstību pareizai Būvdarbu veikšanas tehnoloģijai. Par visām konstatētajām neprecizitātēm un kļūdām Būvprojektā vai jaunatklātajiem apstākļiem, kas var novest pie Būvdarbu kvalitātes pasliktināšanās, defektiem tajos vai kā citādi negatīvi ietekmēt izpildītos darbus, nekavējoties </w:t>
      </w:r>
      <w:proofErr w:type="spellStart"/>
      <w:r w:rsidRPr="0008112B">
        <w:rPr>
          <w:sz w:val="24"/>
          <w:szCs w:val="24"/>
        </w:rPr>
        <w:t>rakstveidā</w:t>
      </w:r>
      <w:proofErr w:type="spellEnd"/>
      <w:r w:rsidRPr="0008112B">
        <w:rPr>
          <w:sz w:val="24"/>
          <w:szCs w:val="24"/>
        </w:rPr>
        <w:t xml:space="preserve"> informēt Pasūtītāju; </w:t>
      </w:r>
    </w:p>
    <w:p w14:paraId="3A0C10F0" w14:textId="77777777" w:rsidR="0008112B" w:rsidRPr="0008112B" w:rsidRDefault="0008112B" w:rsidP="0008112B">
      <w:pPr>
        <w:widowControl/>
        <w:numPr>
          <w:ilvl w:val="2"/>
          <w:numId w:val="24"/>
        </w:numPr>
        <w:tabs>
          <w:tab w:val="left" w:pos="1276"/>
          <w:tab w:val="left" w:pos="1701"/>
        </w:tabs>
        <w:autoSpaceDE/>
        <w:autoSpaceDN/>
        <w:adjustRightInd/>
        <w:ind w:left="0" w:firstLine="993"/>
        <w:jc w:val="both"/>
        <w:rPr>
          <w:sz w:val="24"/>
          <w:szCs w:val="24"/>
        </w:rPr>
      </w:pPr>
      <w:proofErr w:type="spellStart"/>
      <w:r w:rsidRPr="0008112B">
        <w:rPr>
          <w:sz w:val="24"/>
          <w:szCs w:val="24"/>
        </w:rPr>
        <w:t>rakstveidā</w:t>
      </w:r>
      <w:proofErr w:type="spellEnd"/>
      <w:r w:rsidRPr="0008112B">
        <w:rPr>
          <w:sz w:val="24"/>
          <w:szCs w:val="24"/>
        </w:rPr>
        <w:t xml:space="preserve"> nekavējoties informēt Pasūtītāju par visiem apstākļiem, kas atklājušies Būvdarbu izpildes procesā un var neparedzēti ietekmēt to izpildi;</w:t>
      </w:r>
    </w:p>
    <w:p w14:paraId="7BF2A3CC" w14:textId="77777777" w:rsidR="0008112B" w:rsidRPr="0008112B" w:rsidRDefault="0008112B" w:rsidP="0008112B">
      <w:pPr>
        <w:widowControl/>
        <w:numPr>
          <w:ilvl w:val="2"/>
          <w:numId w:val="24"/>
        </w:numPr>
        <w:tabs>
          <w:tab w:val="left" w:pos="709"/>
          <w:tab w:val="left" w:pos="1276"/>
          <w:tab w:val="left" w:pos="1701"/>
        </w:tabs>
        <w:autoSpaceDE/>
        <w:autoSpaceDN/>
        <w:adjustRightInd/>
        <w:ind w:left="0" w:firstLine="993"/>
        <w:jc w:val="both"/>
        <w:rPr>
          <w:sz w:val="24"/>
          <w:szCs w:val="24"/>
        </w:rPr>
      </w:pPr>
      <w:proofErr w:type="spellStart"/>
      <w:r w:rsidRPr="0008112B">
        <w:rPr>
          <w:sz w:val="24"/>
          <w:szCs w:val="24"/>
        </w:rPr>
        <w:t>rakstveidā</w:t>
      </w:r>
      <w:proofErr w:type="spellEnd"/>
      <w:r w:rsidRPr="0008112B">
        <w:rPr>
          <w:sz w:val="24"/>
          <w:szCs w:val="24"/>
        </w:rPr>
        <w:t xml:space="preserve"> saskaņot ar Pasūtītāju jebkuru Būvdarbu izpildes procesā radušos nepieciešamo atkāpi no Pušu sākotnējās vienošanās;</w:t>
      </w:r>
    </w:p>
    <w:p w14:paraId="2682B66E" w14:textId="77777777" w:rsidR="0008112B" w:rsidRPr="0008112B" w:rsidRDefault="0008112B" w:rsidP="0008112B">
      <w:pPr>
        <w:widowControl/>
        <w:numPr>
          <w:ilvl w:val="2"/>
          <w:numId w:val="24"/>
        </w:numPr>
        <w:tabs>
          <w:tab w:val="left" w:pos="1276"/>
          <w:tab w:val="left" w:pos="1701"/>
        </w:tabs>
        <w:autoSpaceDE/>
        <w:autoSpaceDN/>
        <w:adjustRightInd/>
        <w:ind w:left="0" w:firstLine="993"/>
        <w:jc w:val="both"/>
        <w:rPr>
          <w:sz w:val="24"/>
          <w:szCs w:val="24"/>
        </w:rPr>
      </w:pPr>
      <w:r w:rsidRPr="0008112B">
        <w:rPr>
          <w:sz w:val="24"/>
          <w:szCs w:val="24"/>
        </w:rPr>
        <w:t xml:space="preserve">nekavējoties brīdināt Pasūtītāju, ja Būvdarbu izpildes gaitā radušies apstākļi, kas var būt bīstami cilvēku veselībai, dzīvībai vai apkārtējai videi, un veikt visus nepieciešamos pasākumus, lai tos novērstu; </w:t>
      </w:r>
    </w:p>
    <w:p w14:paraId="7F9D7465" w14:textId="77777777" w:rsidR="0008112B" w:rsidRPr="0008112B" w:rsidRDefault="0008112B" w:rsidP="0008112B">
      <w:pPr>
        <w:widowControl/>
        <w:numPr>
          <w:ilvl w:val="2"/>
          <w:numId w:val="24"/>
        </w:numPr>
        <w:tabs>
          <w:tab w:val="left" w:pos="709"/>
          <w:tab w:val="left" w:pos="1276"/>
          <w:tab w:val="left" w:pos="1701"/>
        </w:tabs>
        <w:autoSpaceDE/>
        <w:autoSpaceDN/>
        <w:adjustRightInd/>
        <w:ind w:left="0" w:firstLine="993"/>
        <w:jc w:val="both"/>
        <w:rPr>
          <w:sz w:val="24"/>
          <w:szCs w:val="24"/>
        </w:rPr>
      </w:pPr>
      <w:r w:rsidRPr="0008112B">
        <w:rPr>
          <w:sz w:val="24"/>
          <w:szCs w:val="24"/>
        </w:rPr>
        <w:t xml:space="preserve">līdz katra mēneša piektajam datumam iesniegt Pasūtītājam Būvuzrauga saskaņotu atskaiti par iepriekšējā mēneša ietvaros faktiski paveiktajiem darbiem; </w:t>
      </w:r>
    </w:p>
    <w:p w14:paraId="5687501C" w14:textId="77777777" w:rsidR="0008112B" w:rsidRPr="0008112B" w:rsidRDefault="0008112B" w:rsidP="0008112B">
      <w:pPr>
        <w:widowControl/>
        <w:numPr>
          <w:ilvl w:val="2"/>
          <w:numId w:val="24"/>
        </w:numPr>
        <w:tabs>
          <w:tab w:val="left" w:pos="709"/>
          <w:tab w:val="left" w:pos="1276"/>
          <w:tab w:val="left" w:pos="1701"/>
        </w:tabs>
        <w:autoSpaceDE/>
        <w:autoSpaceDN/>
        <w:adjustRightInd/>
        <w:ind w:left="0" w:firstLine="993"/>
        <w:jc w:val="both"/>
        <w:rPr>
          <w:sz w:val="24"/>
          <w:szCs w:val="24"/>
        </w:rPr>
      </w:pPr>
      <w:r w:rsidRPr="0008112B">
        <w:rPr>
          <w:sz w:val="24"/>
          <w:szCs w:val="24"/>
        </w:rPr>
        <w:t xml:space="preserve">nodrošināt atbildīgā Būvdarbu vadītāja atrašanos Būvobjektā katru darba dienu noteiktajā laikā un izpildāmo darbu kontroli no minētās personas puses: </w:t>
      </w:r>
      <w:r w:rsidRPr="0008112B">
        <w:rPr>
          <w:i/>
          <w:iCs/>
          <w:sz w:val="24"/>
          <w:szCs w:val="24"/>
        </w:rPr>
        <w:t>&lt;vārds, uzvārds, būvprakses sertifikāta Nr.&gt;;</w:t>
      </w:r>
      <w:r w:rsidRPr="0008112B">
        <w:rPr>
          <w:sz w:val="24"/>
          <w:szCs w:val="24"/>
        </w:rPr>
        <w:tab/>
      </w:r>
    </w:p>
    <w:p w14:paraId="2019211C" w14:textId="77777777" w:rsidR="0008112B" w:rsidRPr="0008112B" w:rsidRDefault="0008112B" w:rsidP="0008112B">
      <w:pPr>
        <w:numPr>
          <w:ilvl w:val="2"/>
          <w:numId w:val="24"/>
        </w:numPr>
        <w:tabs>
          <w:tab w:val="left" w:pos="709"/>
          <w:tab w:val="left" w:pos="1276"/>
          <w:tab w:val="left" w:pos="1701"/>
        </w:tabs>
        <w:overflowPunct w:val="0"/>
        <w:ind w:left="0" w:firstLine="993"/>
        <w:jc w:val="both"/>
        <w:rPr>
          <w:sz w:val="24"/>
          <w:szCs w:val="24"/>
        </w:rPr>
      </w:pPr>
      <w:r w:rsidRPr="0008112B">
        <w:rPr>
          <w:sz w:val="24"/>
          <w:szCs w:val="24"/>
        </w:rPr>
        <w:t>uzņemties risku (nelaimes gadījumi, būves sagrūšana (bojāeja), bojājumu rašanās, zaudējumu nodarīšana trešajām personām u.c.) par Būvobjektu līdz nodošanas – pieņemšanas akta parakstīšanai;</w:t>
      </w:r>
    </w:p>
    <w:p w14:paraId="7F17E7F7" w14:textId="77777777" w:rsidR="0008112B" w:rsidRPr="0008112B" w:rsidRDefault="0008112B" w:rsidP="0008112B">
      <w:pPr>
        <w:widowControl/>
        <w:numPr>
          <w:ilvl w:val="2"/>
          <w:numId w:val="24"/>
        </w:numPr>
        <w:tabs>
          <w:tab w:val="left" w:pos="709"/>
          <w:tab w:val="left" w:pos="1276"/>
          <w:tab w:val="left" w:pos="1701"/>
        </w:tabs>
        <w:autoSpaceDE/>
        <w:autoSpaceDN/>
        <w:adjustRightInd/>
        <w:ind w:left="0" w:firstLine="993"/>
        <w:jc w:val="both"/>
        <w:rPr>
          <w:sz w:val="24"/>
          <w:szCs w:val="24"/>
        </w:rPr>
      </w:pPr>
      <w:r w:rsidRPr="0008112B">
        <w:rPr>
          <w:sz w:val="24"/>
          <w:szCs w:val="24"/>
        </w:rPr>
        <w:t>Būvdarbu izpildē izmantot būvizstrādājumus un iekārtas, kādas ir noteiktas Piedāvājumā vai kādas ir iepriekš saskaņotas ar Pasūtītāju, un kādas pilnībā atbilst Būvprojektam. Būvdarbu veicējs apņemas ievērot būvizstrādājumu ražotāja noteiktos standartus un instrukcijas, ciktāl tie nav pretrunā ar Latvijas Republikas normatīvajiem aktiem;</w:t>
      </w:r>
    </w:p>
    <w:p w14:paraId="532AE2CB" w14:textId="77777777" w:rsidR="0008112B" w:rsidRPr="0008112B" w:rsidRDefault="0008112B" w:rsidP="0008112B">
      <w:pPr>
        <w:widowControl/>
        <w:numPr>
          <w:ilvl w:val="2"/>
          <w:numId w:val="24"/>
        </w:numPr>
        <w:tabs>
          <w:tab w:val="left" w:pos="709"/>
          <w:tab w:val="left" w:pos="1276"/>
          <w:tab w:val="left" w:pos="1701"/>
        </w:tabs>
        <w:autoSpaceDE/>
        <w:autoSpaceDN/>
        <w:adjustRightInd/>
        <w:ind w:left="0" w:firstLine="993"/>
        <w:jc w:val="both"/>
        <w:rPr>
          <w:sz w:val="24"/>
          <w:szCs w:val="24"/>
        </w:rPr>
      </w:pPr>
      <w:r w:rsidRPr="0008112B">
        <w:rPr>
          <w:sz w:val="24"/>
          <w:szCs w:val="24"/>
        </w:rPr>
        <w:t>pēc Pasūtītāja pilnvarojuma nodrošināt atzinuma saņemšanu par Būvobjekta gatavību pieņemšanai – nodošanai ekspluatācijā;</w:t>
      </w:r>
    </w:p>
    <w:p w14:paraId="2F4B6D86" w14:textId="77777777" w:rsidR="0008112B" w:rsidRPr="0008112B" w:rsidRDefault="0008112B" w:rsidP="0008112B">
      <w:pPr>
        <w:widowControl/>
        <w:numPr>
          <w:ilvl w:val="2"/>
          <w:numId w:val="24"/>
        </w:numPr>
        <w:tabs>
          <w:tab w:val="left" w:pos="709"/>
          <w:tab w:val="left" w:pos="1276"/>
          <w:tab w:val="left" w:pos="1701"/>
        </w:tabs>
        <w:autoSpaceDE/>
        <w:autoSpaceDN/>
        <w:adjustRightInd/>
        <w:ind w:left="0" w:firstLine="993"/>
        <w:jc w:val="both"/>
        <w:rPr>
          <w:sz w:val="24"/>
          <w:szCs w:val="24"/>
        </w:rPr>
      </w:pPr>
      <w:r w:rsidRPr="0008112B">
        <w:rPr>
          <w:sz w:val="24"/>
          <w:szCs w:val="24"/>
        </w:rPr>
        <w:t xml:space="preserve">pirms pieņemšanas – nodošanas akta parakstīšanas sakārtot Būvobjektu (aizvākt būvgružus, aizvākt Būvdarbu veicējam piederošo inventāru un darba rīkus u.c.); </w:t>
      </w:r>
    </w:p>
    <w:p w14:paraId="7BB5771B" w14:textId="77777777" w:rsidR="0008112B" w:rsidRPr="0008112B" w:rsidRDefault="0008112B" w:rsidP="0008112B">
      <w:pPr>
        <w:widowControl/>
        <w:numPr>
          <w:ilvl w:val="2"/>
          <w:numId w:val="24"/>
        </w:numPr>
        <w:tabs>
          <w:tab w:val="left" w:pos="709"/>
          <w:tab w:val="left" w:pos="1276"/>
          <w:tab w:val="left" w:pos="1701"/>
        </w:tabs>
        <w:autoSpaceDE/>
        <w:autoSpaceDN/>
        <w:adjustRightInd/>
        <w:ind w:left="0" w:firstLine="993"/>
        <w:jc w:val="both"/>
        <w:rPr>
          <w:sz w:val="24"/>
          <w:szCs w:val="24"/>
        </w:rPr>
      </w:pPr>
      <w:r w:rsidRPr="0008112B">
        <w:rPr>
          <w:sz w:val="24"/>
          <w:szCs w:val="24"/>
        </w:rPr>
        <w:t>ievērot un izpildīt Būvuzrauga likumīgas prasības, kā arī regulāri saskaņot veicamo Būvdarbu izpildi;</w:t>
      </w:r>
    </w:p>
    <w:p w14:paraId="7BA7474F" w14:textId="77777777" w:rsidR="0008112B" w:rsidRPr="0008112B" w:rsidRDefault="0008112B" w:rsidP="0008112B">
      <w:pPr>
        <w:widowControl/>
        <w:numPr>
          <w:ilvl w:val="2"/>
          <w:numId w:val="24"/>
        </w:numPr>
        <w:tabs>
          <w:tab w:val="left" w:pos="709"/>
          <w:tab w:val="left" w:pos="1276"/>
          <w:tab w:val="left" w:pos="1701"/>
        </w:tabs>
        <w:autoSpaceDE/>
        <w:autoSpaceDN/>
        <w:adjustRightInd/>
        <w:ind w:left="851" w:firstLine="142"/>
        <w:jc w:val="both"/>
        <w:rPr>
          <w:sz w:val="24"/>
          <w:szCs w:val="24"/>
        </w:rPr>
      </w:pPr>
      <w:r w:rsidRPr="0008112B">
        <w:rPr>
          <w:sz w:val="24"/>
          <w:szCs w:val="24"/>
        </w:rPr>
        <w:t xml:space="preserve">apmeklēt darba sanāksmes (saskaņā ar Līguma 3.19.punktu); </w:t>
      </w:r>
    </w:p>
    <w:p w14:paraId="5B678F51" w14:textId="77777777" w:rsidR="0008112B" w:rsidRPr="0008112B" w:rsidRDefault="0008112B" w:rsidP="0008112B">
      <w:pPr>
        <w:widowControl/>
        <w:numPr>
          <w:ilvl w:val="2"/>
          <w:numId w:val="24"/>
        </w:numPr>
        <w:tabs>
          <w:tab w:val="left" w:pos="709"/>
          <w:tab w:val="left" w:pos="1276"/>
          <w:tab w:val="left" w:pos="1701"/>
        </w:tabs>
        <w:autoSpaceDE/>
        <w:autoSpaceDN/>
        <w:adjustRightInd/>
        <w:ind w:left="0" w:firstLine="993"/>
        <w:jc w:val="both"/>
        <w:rPr>
          <w:sz w:val="24"/>
          <w:szCs w:val="24"/>
        </w:rPr>
      </w:pPr>
      <w:r w:rsidRPr="0008112B">
        <w:rPr>
          <w:sz w:val="24"/>
          <w:szCs w:val="24"/>
        </w:rPr>
        <w:t>veikt citas darbības saskaņā ar Līgumu, Būvprojektu, Latvijas būvnormatīviem un citiem normatīvajiem aktiem;</w:t>
      </w:r>
    </w:p>
    <w:p w14:paraId="2EF20CBD" w14:textId="77777777" w:rsidR="0008112B" w:rsidRPr="0008112B" w:rsidRDefault="0008112B" w:rsidP="0008112B">
      <w:pPr>
        <w:widowControl/>
        <w:numPr>
          <w:ilvl w:val="2"/>
          <w:numId w:val="24"/>
        </w:numPr>
        <w:tabs>
          <w:tab w:val="left" w:pos="709"/>
          <w:tab w:val="left" w:pos="1276"/>
          <w:tab w:val="left" w:pos="1701"/>
        </w:tabs>
        <w:autoSpaceDE/>
        <w:autoSpaceDN/>
        <w:adjustRightInd/>
        <w:ind w:left="0" w:firstLine="993"/>
        <w:jc w:val="both"/>
        <w:rPr>
          <w:sz w:val="24"/>
          <w:szCs w:val="24"/>
        </w:rPr>
      </w:pPr>
      <w:r w:rsidRPr="0008112B">
        <w:rPr>
          <w:sz w:val="24"/>
          <w:szCs w:val="24"/>
        </w:rPr>
        <w:t xml:space="preserve">demontētas caurtekas, kokmateriālu un norakto </w:t>
      </w:r>
      <w:proofErr w:type="spellStart"/>
      <w:r w:rsidRPr="0008112B">
        <w:rPr>
          <w:sz w:val="24"/>
          <w:szCs w:val="24"/>
        </w:rPr>
        <w:t>minerālgrunti</w:t>
      </w:r>
      <w:proofErr w:type="spellEnd"/>
      <w:r w:rsidRPr="0008112B">
        <w:rPr>
          <w:sz w:val="24"/>
          <w:szCs w:val="24"/>
        </w:rPr>
        <w:t xml:space="preserve">, kas ir Pasūtītāja īpašums, novietot norādītajā </w:t>
      </w:r>
      <w:proofErr w:type="spellStart"/>
      <w:r w:rsidRPr="0008112B">
        <w:rPr>
          <w:sz w:val="24"/>
          <w:szCs w:val="24"/>
        </w:rPr>
        <w:t>atbērtnē</w:t>
      </w:r>
      <w:proofErr w:type="spellEnd"/>
      <w:r w:rsidRPr="0008112B">
        <w:rPr>
          <w:sz w:val="24"/>
          <w:szCs w:val="24"/>
        </w:rPr>
        <w:t>. Atteikuma gadījumā – utilizēt.</w:t>
      </w:r>
    </w:p>
    <w:p w14:paraId="16DF813C" w14:textId="77777777" w:rsidR="0008112B" w:rsidRPr="0008112B" w:rsidRDefault="0008112B" w:rsidP="0008112B">
      <w:pPr>
        <w:widowControl/>
        <w:numPr>
          <w:ilvl w:val="1"/>
          <w:numId w:val="24"/>
        </w:numPr>
        <w:tabs>
          <w:tab w:val="left" w:pos="993"/>
        </w:tabs>
        <w:autoSpaceDE/>
        <w:autoSpaceDN/>
        <w:adjustRightInd/>
        <w:ind w:hanging="93"/>
        <w:jc w:val="both"/>
        <w:rPr>
          <w:sz w:val="24"/>
          <w:szCs w:val="24"/>
        </w:rPr>
      </w:pPr>
      <w:r w:rsidRPr="0008112B">
        <w:rPr>
          <w:sz w:val="24"/>
          <w:szCs w:val="24"/>
          <w:u w:val="single"/>
        </w:rPr>
        <w:lastRenderedPageBreak/>
        <w:t>Pasūtītājs apņemas</w:t>
      </w:r>
      <w:r w:rsidRPr="0008112B">
        <w:rPr>
          <w:sz w:val="24"/>
          <w:szCs w:val="24"/>
        </w:rPr>
        <w:t>:</w:t>
      </w:r>
    </w:p>
    <w:p w14:paraId="176D94B8" w14:textId="77777777" w:rsidR="0008112B" w:rsidRPr="0008112B" w:rsidRDefault="0008112B" w:rsidP="0008112B">
      <w:pPr>
        <w:widowControl/>
        <w:numPr>
          <w:ilvl w:val="2"/>
          <w:numId w:val="25"/>
        </w:numPr>
        <w:tabs>
          <w:tab w:val="left" w:pos="567"/>
          <w:tab w:val="left" w:pos="1276"/>
          <w:tab w:val="left" w:pos="1560"/>
        </w:tabs>
        <w:autoSpaceDE/>
        <w:autoSpaceDN/>
        <w:adjustRightInd/>
        <w:ind w:left="0" w:firstLine="993"/>
        <w:jc w:val="both"/>
        <w:rPr>
          <w:sz w:val="24"/>
          <w:szCs w:val="24"/>
        </w:rPr>
      </w:pPr>
      <w:r w:rsidRPr="0008112B">
        <w:rPr>
          <w:sz w:val="24"/>
          <w:szCs w:val="24"/>
        </w:rPr>
        <w:t xml:space="preserve">nozīmēt savu pārstāvi – Būvuzraugu – darbu izpildes, to kvalitātes un atbilstības Līgumam uzraudzīšanai. Būvuzraugam ir tiesības jebkurā brīdī apturēt būvdarbu veikšanu, iepriekš rakstiski paziņojot par to Pasūtītājam, Būvvaldei un Būvdarbu veicējam un argumentējot pieņemto lēmumu. Būvuzraugam ir visas tās tiesības un pienākumi, kādi tam ir noteikti būvnormatīvos, citos normatīvajos aktos un Līgumā; </w:t>
      </w:r>
    </w:p>
    <w:p w14:paraId="61EF19FA" w14:textId="77777777" w:rsidR="0008112B" w:rsidRPr="0008112B" w:rsidRDefault="0008112B" w:rsidP="0008112B">
      <w:pPr>
        <w:widowControl/>
        <w:numPr>
          <w:ilvl w:val="2"/>
          <w:numId w:val="25"/>
        </w:numPr>
        <w:tabs>
          <w:tab w:val="left" w:pos="567"/>
          <w:tab w:val="left" w:pos="1134"/>
          <w:tab w:val="left" w:pos="1560"/>
        </w:tabs>
        <w:autoSpaceDE/>
        <w:autoSpaceDN/>
        <w:adjustRightInd/>
        <w:ind w:left="0" w:firstLine="993"/>
        <w:jc w:val="both"/>
        <w:rPr>
          <w:sz w:val="24"/>
          <w:szCs w:val="24"/>
        </w:rPr>
      </w:pPr>
      <w:r w:rsidRPr="0008112B">
        <w:rPr>
          <w:sz w:val="24"/>
          <w:szCs w:val="24"/>
        </w:rPr>
        <w:t>nodrošināt Būvdarbu veicēju ar nepieciešamo dokumentāciju (piemēram, Būvprojektu) un saņemt ar būvdarbu veikšanu saistītās atļaujas;</w:t>
      </w:r>
    </w:p>
    <w:p w14:paraId="2CC4826F" w14:textId="77777777" w:rsidR="0008112B" w:rsidRPr="0008112B" w:rsidRDefault="0008112B" w:rsidP="0008112B">
      <w:pPr>
        <w:widowControl/>
        <w:numPr>
          <w:ilvl w:val="2"/>
          <w:numId w:val="25"/>
        </w:numPr>
        <w:tabs>
          <w:tab w:val="left" w:pos="567"/>
          <w:tab w:val="left" w:pos="1276"/>
          <w:tab w:val="left" w:pos="1560"/>
        </w:tabs>
        <w:autoSpaceDE/>
        <w:autoSpaceDN/>
        <w:adjustRightInd/>
        <w:ind w:left="0" w:firstLine="993"/>
        <w:jc w:val="both"/>
        <w:rPr>
          <w:sz w:val="24"/>
          <w:szCs w:val="24"/>
        </w:rPr>
      </w:pPr>
      <w:r w:rsidRPr="0008112B">
        <w:rPr>
          <w:sz w:val="24"/>
          <w:szCs w:val="24"/>
        </w:rPr>
        <w:t>nodrošināt Būvdarbu veicēja personālam un autotransportam iespēju netraucēti piekļūt Būvobjektam Būvdarbu izpildes grafikā noteiktajos laikos vai citos Pušu saskaņotajos laikos;</w:t>
      </w:r>
    </w:p>
    <w:p w14:paraId="09CCA469" w14:textId="77777777" w:rsidR="0008112B" w:rsidRPr="0008112B" w:rsidRDefault="0008112B" w:rsidP="0008112B">
      <w:pPr>
        <w:widowControl/>
        <w:numPr>
          <w:ilvl w:val="2"/>
          <w:numId w:val="25"/>
        </w:numPr>
        <w:tabs>
          <w:tab w:val="left" w:pos="567"/>
          <w:tab w:val="left" w:pos="1276"/>
          <w:tab w:val="left" w:pos="1560"/>
        </w:tabs>
        <w:autoSpaceDE/>
        <w:autoSpaceDN/>
        <w:adjustRightInd/>
        <w:ind w:left="0" w:firstLine="993"/>
        <w:jc w:val="both"/>
        <w:rPr>
          <w:sz w:val="24"/>
          <w:szCs w:val="24"/>
        </w:rPr>
      </w:pPr>
      <w:r w:rsidRPr="0008112B">
        <w:rPr>
          <w:sz w:val="24"/>
          <w:szCs w:val="24"/>
        </w:rPr>
        <w:t xml:space="preserve">pieņemt Būvdarbu veicēja izpildītos Būvdarbus saskaņā ar Līguma noteikumiem; </w:t>
      </w:r>
    </w:p>
    <w:p w14:paraId="0ACBF995" w14:textId="77777777" w:rsidR="0008112B" w:rsidRPr="0008112B" w:rsidRDefault="0008112B" w:rsidP="0008112B">
      <w:pPr>
        <w:widowControl/>
        <w:numPr>
          <w:ilvl w:val="2"/>
          <w:numId w:val="25"/>
        </w:numPr>
        <w:tabs>
          <w:tab w:val="left" w:pos="426"/>
          <w:tab w:val="left" w:pos="1276"/>
          <w:tab w:val="left" w:pos="1560"/>
        </w:tabs>
        <w:autoSpaceDE/>
        <w:autoSpaceDN/>
        <w:adjustRightInd/>
        <w:ind w:left="567" w:firstLine="426"/>
        <w:jc w:val="both"/>
        <w:rPr>
          <w:sz w:val="24"/>
          <w:szCs w:val="24"/>
        </w:rPr>
      </w:pPr>
      <w:r w:rsidRPr="0008112B">
        <w:rPr>
          <w:sz w:val="24"/>
          <w:szCs w:val="24"/>
        </w:rPr>
        <w:t>samaksāt par izpildītajiem Būvdarbiem saskaņā ar Līguma noteikumiem.</w:t>
      </w:r>
    </w:p>
    <w:p w14:paraId="4E328DC3" w14:textId="77777777" w:rsidR="0008112B" w:rsidRPr="0008112B" w:rsidRDefault="0008112B" w:rsidP="0008112B">
      <w:pPr>
        <w:numPr>
          <w:ilvl w:val="1"/>
          <w:numId w:val="25"/>
        </w:numPr>
        <w:ind w:left="993" w:hanging="426"/>
        <w:jc w:val="both"/>
        <w:rPr>
          <w:sz w:val="24"/>
          <w:szCs w:val="24"/>
        </w:rPr>
      </w:pPr>
      <w:r w:rsidRPr="0008112B">
        <w:rPr>
          <w:sz w:val="24"/>
          <w:szCs w:val="24"/>
          <w:u w:val="single"/>
        </w:rPr>
        <w:t>Pasūtītājam ir tiesības</w:t>
      </w:r>
      <w:r w:rsidRPr="0008112B">
        <w:rPr>
          <w:sz w:val="24"/>
          <w:szCs w:val="24"/>
        </w:rPr>
        <w:t>:</w:t>
      </w:r>
    </w:p>
    <w:p w14:paraId="04755A5E" w14:textId="77777777" w:rsidR="0008112B" w:rsidRPr="0008112B" w:rsidRDefault="0008112B" w:rsidP="0008112B">
      <w:pPr>
        <w:widowControl/>
        <w:numPr>
          <w:ilvl w:val="2"/>
          <w:numId w:val="25"/>
        </w:numPr>
        <w:tabs>
          <w:tab w:val="left" w:pos="-4111"/>
          <w:tab w:val="left" w:pos="567"/>
          <w:tab w:val="left" w:pos="1276"/>
          <w:tab w:val="left" w:pos="1560"/>
        </w:tabs>
        <w:autoSpaceDE/>
        <w:autoSpaceDN/>
        <w:adjustRightInd/>
        <w:ind w:left="0" w:firstLine="993"/>
        <w:jc w:val="both"/>
        <w:rPr>
          <w:sz w:val="24"/>
          <w:szCs w:val="24"/>
        </w:rPr>
      </w:pPr>
      <w:r w:rsidRPr="0008112B">
        <w:rPr>
          <w:sz w:val="24"/>
          <w:szCs w:val="24"/>
        </w:rPr>
        <w:t>vienpusēji apturēt būvniecību gadījumā, ja Būvdarbu veicējs pārkāpj būvnormatīvu vai citu normatīvo aktu prasības, kā arī citos Līgumā noteiktajos gadījumos;</w:t>
      </w:r>
    </w:p>
    <w:p w14:paraId="25188A89" w14:textId="77777777" w:rsidR="0008112B" w:rsidRPr="0008112B" w:rsidRDefault="0008112B" w:rsidP="0008112B">
      <w:pPr>
        <w:widowControl/>
        <w:numPr>
          <w:ilvl w:val="2"/>
          <w:numId w:val="25"/>
        </w:numPr>
        <w:tabs>
          <w:tab w:val="left" w:pos="-4111"/>
          <w:tab w:val="left" w:pos="567"/>
          <w:tab w:val="left" w:pos="1276"/>
          <w:tab w:val="left" w:pos="1560"/>
        </w:tabs>
        <w:autoSpaceDE/>
        <w:autoSpaceDN/>
        <w:adjustRightInd/>
        <w:ind w:left="0" w:firstLine="993"/>
        <w:jc w:val="both"/>
        <w:rPr>
          <w:sz w:val="24"/>
          <w:szCs w:val="24"/>
        </w:rPr>
      </w:pPr>
      <w:r w:rsidRPr="0008112B">
        <w:rPr>
          <w:sz w:val="24"/>
          <w:szCs w:val="24"/>
        </w:rPr>
        <w:t>ņemt ceļa materiālu paraugus laboratoriskām pārbaudēm, ja tie iebūvēti ceļā;</w:t>
      </w:r>
    </w:p>
    <w:p w14:paraId="39878110" w14:textId="77777777" w:rsidR="0008112B" w:rsidRPr="0008112B" w:rsidRDefault="0008112B" w:rsidP="0008112B">
      <w:pPr>
        <w:widowControl/>
        <w:numPr>
          <w:ilvl w:val="2"/>
          <w:numId w:val="25"/>
        </w:numPr>
        <w:tabs>
          <w:tab w:val="left" w:pos="-4111"/>
          <w:tab w:val="left" w:pos="567"/>
          <w:tab w:val="left" w:pos="1276"/>
          <w:tab w:val="left" w:pos="1560"/>
        </w:tabs>
        <w:autoSpaceDE/>
        <w:autoSpaceDN/>
        <w:adjustRightInd/>
        <w:ind w:left="0" w:firstLine="993"/>
        <w:jc w:val="both"/>
        <w:rPr>
          <w:sz w:val="24"/>
          <w:szCs w:val="24"/>
        </w:rPr>
      </w:pPr>
      <w:r w:rsidRPr="0008112B">
        <w:rPr>
          <w:sz w:val="24"/>
          <w:szCs w:val="24"/>
        </w:rPr>
        <w:t xml:space="preserve">veikt izbūvētā ceļa </w:t>
      </w:r>
      <w:proofErr w:type="spellStart"/>
      <w:r w:rsidRPr="0008112B">
        <w:rPr>
          <w:sz w:val="24"/>
          <w:szCs w:val="24"/>
        </w:rPr>
        <w:t>šurfēšanu</w:t>
      </w:r>
      <w:proofErr w:type="spellEnd"/>
      <w:r w:rsidRPr="0008112B">
        <w:rPr>
          <w:sz w:val="24"/>
          <w:szCs w:val="24"/>
        </w:rPr>
        <w:t xml:space="preserve"> un materiālu pārbaudi, uz 100 m 4 urbumi;</w:t>
      </w:r>
    </w:p>
    <w:p w14:paraId="1E6F0DBE" w14:textId="77777777" w:rsidR="0008112B" w:rsidRPr="0008112B" w:rsidRDefault="0008112B" w:rsidP="0008112B">
      <w:pPr>
        <w:widowControl/>
        <w:numPr>
          <w:ilvl w:val="2"/>
          <w:numId w:val="25"/>
        </w:numPr>
        <w:tabs>
          <w:tab w:val="left" w:pos="-4111"/>
          <w:tab w:val="left" w:pos="567"/>
          <w:tab w:val="left" w:pos="1276"/>
          <w:tab w:val="left" w:pos="1560"/>
        </w:tabs>
        <w:autoSpaceDE/>
        <w:autoSpaceDN/>
        <w:adjustRightInd/>
        <w:ind w:left="0" w:firstLine="993"/>
        <w:jc w:val="both"/>
        <w:rPr>
          <w:sz w:val="24"/>
          <w:szCs w:val="24"/>
        </w:rPr>
      </w:pPr>
      <w:r w:rsidRPr="0008112B">
        <w:rPr>
          <w:sz w:val="24"/>
          <w:szCs w:val="24"/>
        </w:rPr>
        <w:t>neapmaksāt izpilddarbu aktus, kamēr nav saņemti laboratorijā nodoto paraugu pārbaudes rezultāti, bet ne ilgāk par 2 (diviem) mēnešiem;</w:t>
      </w:r>
    </w:p>
    <w:p w14:paraId="256EFE14" w14:textId="77777777" w:rsidR="0008112B" w:rsidRPr="0008112B" w:rsidRDefault="0008112B" w:rsidP="0008112B">
      <w:pPr>
        <w:widowControl/>
        <w:numPr>
          <w:ilvl w:val="2"/>
          <w:numId w:val="25"/>
        </w:numPr>
        <w:tabs>
          <w:tab w:val="left" w:pos="-4111"/>
          <w:tab w:val="left" w:pos="567"/>
          <w:tab w:val="left" w:pos="1276"/>
          <w:tab w:val="left" w:pos="1560"/>
        </w:tabs>
        <w:autoSpaceDE/>
        <w:autoSpaceDN/>
        <w:adjustRightInd/>
        <w:ind w:left="0" w:firstLine="993"/>
        <w:jc w:val="both"/>
        <w:rPr>
          <w:sz w:val="24"/>
          <w:szCs w:val="24"/>
        </w:rPr>
      </w:pPr>
      <w:r w:rsidRPr="0008112B">
        <w:rPr>
          <w:sz w:val="24"/>
          <w:szCs w:val="24"/>
        </w:rPr>
        <w:t>pieaicināt neatkarīgu ekspertu ceļa kvalitātes, Būvdarbu tehnoloģijas un pielietoto materiālu pārbaudei;</w:t>
      </w:r>
    </w:p>
    <w:p w14:paraId="2E1606C1" w14:textId="77777777" w:rsidR="0008112B" w:rsidRPr="0008112B" w:rsidRDefault="0008112B" w:rsidP="0008112B">
      <w:pPr>
        <w:widowControl/>
        <w:numPr>
          <w:ilvl w:val="2"/>
          <w:numId w:val="25"/>
        </w:numPr>
        <w:tabs>
          <w:tab w:val="left" w:pos="567"/>
          <w:tab w:val="left" w:pos="1276"/>
          <w:tab w:val="left" w:pos="1560"/>
        </w:tabs>
        <w:autoSpaceDE/>
        <w:autoSpaceDN/>
        <w:adjustRightInd/>
        <w:ind w:firstLine="131"/>
        <w:jc w:val="both"/>
        <w:rPr>
          <w:sz w:val="24"/>
          <w:szCs w:val="24"/>
        </w:rPr>
      </w:pPr>
      <w:r w:rsidRPr="0008112B">
        <w:rPr>
          <w:sz w:val="24"/>
          <w:szCs w:val="24"/>
        </w:rPr>
        <w:t>pieaicināt Būvprojekta autoru autoruzraudzības veikšanai.</w:t>
      </w:r>
    </w:p>
    <w:p w14:paraId="1E0DEA84" w14:textId="77777777" w:rsidR="0008112B" w:rsidRPr="0008112B" w:rsidRDefault="0008112B" w:rsidP="0008112B">
      <w:pPr>
        <w:widowControl/>
        <w:numPr>
          <w:ilvl w:val="1"/>
          <w:numId w:val="25"/>
        </w:numPr>
        <w:tabs>
          <w:tab w:val="left" w:pos="0"/>
          <w:tab w:val="left" w:pos="993"/>
        </w:tabs>
        <w:autoSpaceDE/>
        <w:autoSpaceDN/>
        <w:adjustRightInd/>
        <w:ind w:left="0" w:firstLine="567"/>
        <w:jc w:val="both"/>
        <w:rPr>
          <w:sz w:val="24"/>
          <w:szCs w:val="24"/>
        </w:rPr>
      </w:pPr>
      <w:r w:rsidRPr="0008112B">
        <w:rPr>
          <w:sz w:val="24"/>
          <w:szCs w:val="24"/>
        </w:rPr>
        <w:t xml:space="preserve">Pusēm ir tiesības prasīt nomainīt ikvienu Līguma izpildē iesaistīto personu, pamatojot to ar kādu no sekojošiem iemesliem: </w:t>
      </w:r>
    </w:p>
    <w:p w14:paraId="16EA799C" w14:textId="77777777" w:rsidR="0008112B" w:rsidRPr="0008112B" w:rsidRDefault="0008112B" w:rsidP="0008112B">
      <w:pPr>
        <w:widowControl/>
        <w:tabs>
          <w:tab w:val="left" w:pos="0"/>
          <w:tab w:val="left" w:pos="993"/>
          <w:tab w:val="left" w:pos="1276"/>
        </w:tabs>
        <w:autoSpaceDE/>
        <w:autoSpaceDN/>
        <w:adjustRightInd/>
        <w:ind w:firstLine="993"/>
        <w:jc w:val="both"/>
        <w:rPr>
          <w:sz w:val="24"/>
          <w:szCs w:val="24"/>
        </w:rPr>
      </w:pPr>
      <w:r w:rsidRPr="0008112B">
        <w:rPr>
          <w:sz w:val="24"/>
          <w:szCs w:val="24"/>
        </w:rPr>
        <w:t xml:space="preserve">6.4.1. atkārtota pavirša savu pienākumu pildīšana; </w:t>
      </w:r>
    </w:p>
    <w:p w14:paraId="3C481D3B" w14:textId="77777777" w:rsidR="0008112B" w:rsidRPr="0008112B" w:rsidRDefault="0008112B" w:rsidP="0008112B">
      <w:pPr>
        <w:widowControl/>
        <w:tabs>
          <w:tab w:val="left" w:pos="0"/>
          <w:tab w:val="left" w:pos="993"/>
          <w:tab w:val="left" w:pos="1276"/>
        </w:tabs>
        <w:autoSpaceDE/>
        <w:autoSpaceDN/>
        <w:adjustRightInd/>
        <w:ind w:firstLine="993"/>
        <w:jc w:val="both"/>
        <w:rPr>
          <w:sz w:val="24"/>
          <w:szCs w:val="24"/>
        </w:rPr>
      </w:pPr>
      <w:r w:rsidRPr="0008112B">
        <w:rPr>
          <w:sz w:val="24"/>
          <w:szCs w:val="24"/>
        </w:rPr>
        <w:t xml:space="preserve">6.4.2. nekompetence vai nolaidība; </w:t>
      </w:r>
    </w:p>
    <w:p w14:paraId="359625D1" w14:textId="77777777" w:rsidR="0008112B" w:rsidRPr="0008112B" w:rsidRDefault="0008112B" w:rsidP="0008112B">
      <w:pPr>
        <w:widowControl/>
        <w:tabs>
          <w:tab w:val="left" w:pos="0"/>
          <w:tab w:val="left" w:pos="993"/>
          <w:tab w:val="left" w:pos="1276"/>
        </w:tabs>
        <w:autoSpaceDE/>
        <w:autoSpaceDN/>
        <w:adjustRightInd/>
        <w:ind w:firstLine="993"/>
        <w:jc w:val="both"/>
        <w:rPr>
          <w:sz w:val="24"/>
          <w:szCs w:val="24"/>
        </w:rPr>
      </w:pPr>
      <w:r w:rsidRPr="0008112B">
        <w:rPr>
          <w:sz w:val="24"/>
          <w:szCs w:val="24"/>
        </w:rPr>
        <w:t xml:space="preserve">6.4.3. Līgumā noteikto saistību vai pienākumu nepildīšana; </w:t>
      </w:r>
    </w:p>
    <w:p w14:paraId="5C35A468" w14:textId="77777777" w:rsidR="0008112B" w:rsidRPr="0008112B" w:rsidRDefault="0008112B" w:rsidP="0008112B">
      <w:pPr>
        <w:widowControl/>
        <w:tabs>
          <w:tab w:val="left" w:pos="0"/>
          <w:tab w:val="left" w:pos="993"/>
          <w:tab w:val="left" w:pos="1276"/>
        </w:tabs>
        <w:autoSpaceDE/>
        <w:autoSpaceDN/>
        <w:adjustRightInd/>
        <w:ind w:firstLine="993"/>
        <w:jc w:val="both"/>
        <w:rPr>
          <w:sz w:val="24"/>
          <w:szCs w:val="24"/>
        </w:rPr>
      </w:pPr>
      <w:r w:rsidRPr="0008112B">
        <w:rPr>
          <w:sz w:val="24"/>
          <w:szCs w:val="24"/>
        </w:rPr>
        <w:t>6.4.4. atkārtota tādu darbību veikšana, kas kaitē drošībai, veselībai vai vides aizsardzībai.</w:t>
      </w:r>
    </w:p>
    <w:p w14:paraId="10F10FB0" w14:textId="77777777" w:rsidR="0008112B" w:rsidRPr="0008112B" w:rsidRDefault="0008112B" w:rsidP="0008112B">
      <w:pPr>
        <w:widowControl/>
        <w:tabs>
          <w:tab w:val="left" w:pos="0"/>
          <w:tab w:val="left" w:pos="993"/>
          <w:tab w:val="left" w:pos="1276"/>
        </w:tabs>
        <w:autoSpaceDE/>
        <w:autoSpaceDN/>
        <w:adjustRightInd/>
        <w:ind w:firstLine="567"/>
        <w:jc w:val="both"/>
        <w:rPr>
          <w:sz w:val="24"/>
          <w:szCs w:val="24"/>
        </w:rPr>
      </w:pPr>
      <w:r w:rsidRPr="0008112B">
        <w:rPr>
          <w:sz w:val="24"/>
          <w:szCs w:val="24"/>
        </w:rPr>
        <w:t>6.5. Būvuzraugam, kā arī citiem Pasūtītāja pilnvarotiem pārstāvjiem ir tiesības bez iepriekšēja brīdinājuma ierasties būvlaukumā, jebkurā ražotnē vai bāzē, kur ražo vai uzglabā materiālus un iekārtas, ko lieto Līguma izpildē, un tur veikt atbilstības pārbaudes, kā arī ņemt paraugus. Par ierašanos būvlaukumā un ražotnē (ražošanas procesa laikā) iepriekš nav jābrīdina. Pārējos gadījumos jābrīdina vismaz 6 (sešas) stundas iepriekš, izmantojot katrā konkrētajā gadījumā efektīvāko saziņas līdzekli (telefons, internets, fakss). Būvdarbu veicējam ir jānodrošina Pasūtītāja pārstāvjiem iespējas veikt iepriekš minētās darbības un jānodrošina kompetenta pārstāvja piedalīšanās, lai parakstītu aktu par to, ka šīs uzraudzības darbības ir veiktas.</w:t>
      </w:r>
    </w:p>
    <w:p w14:paraId="0AF3879E" w14:textId="77777777" w:rsidR="0008112B" w:rsidRPr="0008112B" w:rsidRDefault="0008112B" w:rsidP="0008112B">
      <w:pPr>
        <w:widowControl/>
        <w:tabs>
          <w:tab w:val="left" w:pos="0"/>
          <w:tab w:val="left" w:pos="993"/>
          <w:tab w:val="left" w:pos="1276"/>
        </w:tabs>
        <w:autoSpaceDE/>
        <w:autoSpaceDN/>
        <w:adjustRightInd/>
        <w:ind w:firstLine="567"/>
        <w:jc w:val="both"/>
        <w:rPr>
          <w:sz w:val="24"/>
          <w:szCs w:val="24"/>
        </w:rPr>
      </w:pPr>
      <w:r w:rsidRPr="0008112B">
        <w:rPr>
          <w:sz w:val="24"/>
          <w:szCs w:val="24"/>
        </w:rPr>
        <w:t>6.6. Būvdarbu veicējs nodrošina, ka asfaltēšanas un ceļa segas konstrukcijas izbūves darbu vadītāji segumu izbūves laikā atrodas Būvdarbu veikšanas vietā, un tam jābūt fiksētam Būvdarbu žurnālā.</w:t>
      </w:r>
    </w:p>
    <w:p w14:paraId="3BA6601C" w14:textId="77777777" w:rsidR="0008112B" w:rsidRPr="0008112B" w:rsidRDefault="0008112B" w:rsidP="0008112B">
      <w:pPr>
        <w:widowControl/>
        <w:tabs>
          <w:tab w:val="left" w:pos="0"/>
          <w:tab w:val="left" w:pos="993"/>
          <w:tab w:val="left" w:pos="1276"/>
        </w:tabs>
        <w:autoSpaceDE/>
        <w:autoSpaceDN/>
        <w:adjustRightInd/>
        <w:ind w:firstLine="567"/>
        <w:jc w:val="both"/>
        <w:rPr>
          <w:sz w:val="24"/>
          <w:szCs w:val="24"/>
        </w:rPr>
      </w:pPr>
      <w:r w:rsidRPr="0008112B">
        <w:rPr>
          <w:sz w:val="24"/>
          <w:szCs w:val="24"/>
        </w:rPr>
        <w:t>6.7. Būvdarbu veicējs pirms Būvdarbu uzsākšanas sagatavo un Būvdarbu izpildē lieto Būvdarbu žurnālu atbilstoši Pasūtītāja noteiktām vadlīnijām un izstrādātām veidlapām.</w:t>
      </w:r>
    </w:p>
    <w:p w14:paraId="78C1F659" w14:textId="77777777" w:rsidR="0008112B" w:rsidRPr="0008112B" w:rsidRDefault="0008112B" w:rsidP="0008112B">
      <w:pPr>
        <w:widowControl/>
        <w:tabs>
          <w:tab w:val="left" w:pos="0"/>
          <w:tab w:val="left" w:pos="993"/>
          <w:tab w:val="left" w:pos="1276"/>
        </w:tabs>
        <w:autoSpaceDE/>
        <w:autoSpaceDN/>
        <w:adjustRightInd/>
        <w:ind w:firstLine="567"/>
        <w:jc w:val="both"/>
        <w:rPr>
          <w:sz w:val="24"/>
          <w:szCs w:val="24"/>
        </w:rPr>
      </w:pPr>
      <w:r w:rsidRPr="0008112B">
        <w:rPr>
          <w:sz w:val="24"/>
          <w:szCs w:val="24"/>
        </w:rPr>
        <w:t>6.8. Būvdarbu veicējs veic būvlaukumā esošā autoceļa un apvedceļu ikdienas uzturēšanas darbus līdz brīdim, kamēr būvlaukums ar Būvdarbu pabeigšanas aktu ir nodots Pasūtītājam.</w:t>
      </w:r>
    </w:p>
    <w:p w14:paraId="4414AEEA" w14:textId="77777777" w:rsidR="0008112B" w:rsidRPr="0008112B" w:rsidRDefault="0008112B" w:rsidP="0008112B">
      <w:pPr>
        <w:widowControl/>
        <w:tabs>
          <w:tab w:val="left" w:pos="0"/>
          <w:tab w:val="left" w:pos="993"/>
          <w:tab w:val="left" w:pos="1276"/>
        </w:tabs>
        <w:autoSpaceDE/>
        <w:autoSpaceDN/>
        <w:adjustRightInd/>
        <w:ind w:firstLine="567"/>
        <w:jc w:val="both"/>
        <w:rPr>
          <w:sz w:val="24"/>
          <w:szCs w:val="24"/>
        </w:rPr>
      </w:pPr>
      <w:r w:rsidRPr="0008112B">
        <w:rPr>
          <w:sz w:val="24"/>
          <w:szCs w:val="24"/>
        </w:rPr>
        <w:t>6.9. Ja Būvdarbu veicējs neveic būvlaukumā esošā autoceļa un apvedceļu ikdienas uzturēšanu, kas rada bīstamību ceļu satiksmei, tad Pasūtītājs šo darbu drīkst uzdot citam izpildītājam. Darba izmaksas un radītos zaudējumus Būvdarbu veicējs atlīdzina Pasūtītājam vai Pasūtītājs ietur no maksājumiem Būvdarbu veicējam.</w:t>
      </w:r>
    </w:p>
    <w:p w14:paraId="68872723" w14:textId="77777777" w:rsidR="0008112B" w:rsidRPr="0008112B" w:rsidRDefault="0008112B" w:rsidP="0008112B">
      <w:pPr>
        <w:widowControl/>
        <w:tabs>
          <w:tab w:val="left" w:pos="0"/>
          <w:tab w:val="left" w:pos="993"/>
          <w:tab w:val="left" w:pos="1276"/>
        </w:tabs>
        <w:autoSpaceDE/>
        <w:autoSpaceDN/>
        <w:adjustRightInd/>
        <w:ind w:firstLine="567"/>
        <w:jc w:val="both"/>
        <w:rPr>
          <w:sz w:val="24"/>
          <w:szCs w:val="24"/>
        </w:rPr>
      </w:pPr>
      <w:r w:rsidRPr="0008112B">
        <w:rPr>
          <w:sz w:val="24"/>
          <w:szCs w:val="24"/>
        </w:rPr>
        <w:lastRenderedPageBreak/>
        <w:t xml:space="preserve">6.10. Būvdarbu veicējs drīkst būvlaukumā esošo autoceļu vai tā daļu un pienākumu veikt ziemas uzturēšanu uz ziemas uzturēšanas termiņu nodot atpakaļ autoceļa īpašniekam, ja Būvdarbu veicējs nodrošina uz minēto termiņu vismaz 2 (divas) satiksmes joslas ar līdzenu segumu bez satiksmes apgrūtinājumiem Būvdarbu dēļ. Tādā gadījumā ziemas uzturēšanas darbi veicami uz autoceļa īpašnieka rēķina. Lai uz ziemas uzturēšanas periodu nodotu autoceļu vai tā posmu autoceļa īpašniekam, Būvdarbu veicējam jāievēro šādi nosacījumi: </w:t>
      </w:r>
    </w:p>
    <w:p w14:paraId="23F56BA4" w14:textId="77777777" w:rsidR="0008112B" w:rsidRPr="0008112B" w:rsidRDefault="0008112B" w:rsidP="0008112B">
      <w:pPr>
        <w:widowControl/>
        <w:tabs>
          <w:tab w:val="left" w:pos="0"/>
          <w:tab w:val="left" w:pos="993"/>
          <w:tab w:val="left" w:pos="1276"/>
        </w:tabs>
        <w:autoSpaceDE/>
        <w:autoSpaceDN/>
        <w:adjustRightInd/>
        <w:ind w:firstLine="993"/>
        <w:jc w:val="both"/>
        <w:rPr>
          <w:sz w:val="24"/>
          <w:szCs w:val="24"/>
        </w:rPr>
      </w:pPr>
      <w:r w:rsidRPr="0008112B">
        <w:rPr>
          <w:sz w:val="24"/>
          <w:szCs w:val="24"/>
        </w:rPr>
        <w:t xml:space="preserve">6.10.1. Būvdarbu veicējs ne vēlāk kā 2 (divas) nedēļas iepriekš rakstiski informē Pasūtītāju par nododamo autoceļa posmu, norādot tā adresi; </w:t>
      </w:r>
    </w:p>
    <w:p w14:paraId="192F4B12" w14:textId="77777777" w:rsidR="0008112B" w:rsidRPr="0008112B" w:rsidRDefault="0008112B" w:rsidP="0008112B">
      <w:pPr>
        <w:widowControl/>
        <w:tabs>
          <w:tab w:val="left" w:pos="0"/>
          <w:tab w:val="left" w:pos="993"/>
          <w:tab w:val="left" w:pos="1276"/>
        </w:tabs>
        <w:autoSpaceDE/>
        <w:autoSpaceDN/>
        <w:adjustRightInd/>
        <w:ind w:firstLine="993"/>
        <w:jc w:val="both"/>
        <w:rPr>
          <w:sz w:val="24"/>
          <w:szCs w:val="24"/>
        </w:rPr>
      </w:pPr>
      <w:r w:rsidRPr="0008112B">
        <w:rPr>
          <w:sz w:val="24"/>
          <w:szCs w:val="24"/>
        </w:rPr>
        <w:t>6.10.2. Būvdarbu veicējs nodrošina satiksmes organizācijas līdzekļu uzturēšanu.</w:t>
      </w:r>
    </w:p>
    <w:p w14:paraId="465FB8DF" w14:textId="77777777" w:rsidR="0008112B" w:rsidRPr="0008112B" w:rsidRDefault="0008112B" w:rsidP="0008112B">
      <w:pPr>
        <w:widowControl/>
        <w:tabs>
          <w:tab w:val="left" w:pos="0"/>
          <w:tab w:val="left" w:pos="993"/>
          <w:tab w:val="left" w:pos="1276"/>
        </w:tabs>
        <w:autoSpaceDE/>
        <w:autoSpaceDN/>
        <w:adjustRightInd/>
        <w:ind w:firstLine="567"/>
        <w:jc w:val="both"/>
        <w:rPr>
          <w:sz w:val="24"/>
          <w:szCs w:val="24"/>
        </w:rPr>
      </w:pPr>
      <w:r w:rsidRPr="0008112B">
        <w:rPr>
          <w:sz w:val="24"/>
          <w:szCs w:val="24"/>
        </w:rPr>
        <w:t xml:space="preserve">6.11. Būvdarbu veicējs uz sava rēķina nodrošina būvmateriālu masveida pārvadāšanā (kravu skaits pārsniedz 10 (desmit) vienā diennaktī) izmantoto ceļu (izņemot valsts galvenos un reģionālos (1.šķiras) autoceļus) remontu un uzturēšanu, nepasliktinot seguma stāvokli: </w:t>
      </w:r>
    </w:p>
    <w:p w14:paraId="614419DA" w14:textId="77777777" w:rsidR="0008112B" w:rsidRPr="0008112B" w:rsidRDefault="0008112B" w:rsidP="0008112B">
      <w:pPr>
        <w:widowControl/>
        <w:tabs>
          <w:tab w:val="left" w:pos="0"/>
          <w:tab w:val="left" w:pos="993"/>
          <w:tab w:val="left" w:pos="1276"/>
        </w:tabs>
        <w:autoSpaceDE/>
        <w:autoSpaceDN/>
        <w:adjustRightInd/>
        <w:ind w:firstLine="993"/>
        <w:jc w:val="both"/>
        <w:rPr>
          <w:sz w:val="24"/>
          <w:szCs w:val="24"/>
        </w:rPr>
      </w:pPr>
      <w:r w:rsidRPr="0008112B">
        <w:rPr>
          <w:sz w:val="24"/>
          <w:szCs w:val="24"/>
        </w:rPr>
        <w:t xml:space="preserve">6.11.1. autoceļiem ar grants segumu – planē, atputekļo segumu dzīvojamo māju tuvumā un labo bedrītes ar jaunu materiālu; </w:t>
      </w:r>
    </w:p>
    <w:p w14:paraId="0CA0AE0B" w14:textId="77777777" w:rsidR="0008112B" w:rsidRPr="0008112B" w:rsidRDefault="0008112B" w:rsidP="0008112B">
      <w:pPr>
        <w:widowControl/>
        <w:tabs>
          <w:tab w:val="left" w:pos="0"/>
          <w:tab w:val="left" w:pos="993"/>
          <w:tab w:val="left" w:pos="1276"/>
        </w:tabs>
        <w:autoSpaceDE/>
        <w:autoSpaceDN/>
        <w:adjustRightInd/>
        <w:ind w:firstLine="993"/>
        <w:jc w:val="both"/>
        <w:rPr>
          <w:sz w:val="24"/>
          <w:szCs w:val="24"/>
        </w:rPr>
      </w:pPr>
      <w:r w:rsidRPr="0008112B">
        <w:rPr>
          <w:sz w:val="24"/>
          <w:szCs w:val="24"/>
        </w:rPr>
        <w:t>6.11.2. autoceļiem ar melno segumu – remontē bedrītes.</w:t>
      </w:r>
    </w:p>
    <w:p w14:paraId="0B419A6A" w14:textId="77777777" w:rsidR="0008112B" w:rsidRPr="0008112B" w:rsidRDefault="0008112B" w:rsidP="0008112B">
      <w:pPr>
        <w:keepNext/>
        <w:widowControl/>
        <w:numPr>
          <w:ilvl w:val="0"/>
          <w:numId w:val="25"/>
        </w:numPr>
        <w:autoSpaceDE/>
        <w:autoSpaceDN/>
        <w:adjustRightInd/>
        <w:spacing w:before="120" w:after="120"/>
        <w:ind w:left="539" w:hanging="539"/>
        <w:jc w:val="center"/>
        <w:rPr>
          <w:b/>
          <w:sz w:val="24"/>
          <w:szCs w:val="24"/>
        </w:rPr>
      </w:pPr>
      <w:r w:rsidRPr="0008112B">
        <w:rPr>
          <w:b/>
          <w:sz w:val="24"/>
          <w:szCs w:val="24"/>
        </w:rPr>
        <w:t>Līgumsods</w:t>
      </w:r>
    </w:p>
    <w:p w14:paraId="6ECD93BF" w14:textId="77777777" w:rsidR="0008112B" w:rsidRPr="0008112B" w:rsidRDefault="0008112B" w:rsidP="0008112B">
      <w:pPr>
        <w:widowControl/>
        <w:numPr>
          <w:ilvl w:val="0"/>
          <w:numId w:val="25"/>
        </w:numPr>
        <w:autoSpaceDE/>
        <w:autoSpaceDN/>
        <w:adjustRightInd/>
        <w:jc w:val="both"/>
        <w:rPr>
          <w:vanish/>
          <w:sz w:val="24"/>
          <w:szCs w:val="24"/>
          <w:lang w:eastAsia="en-US"/>
        </w:rPr>
      </w:pPr>
    </w:p>
    <w:p w14:paraId="5FA9EBEA" w14:textId="77777777" w:rsidR="0008112B" w:rsidRPr="0008112B" w:rsidRDefault="0008112B" w:rsidP="0008112B">
      <w:pPr>
        <w:widowControl/>
        <w:numPr>
          <w:ilvl w:val="0"/>
          <w:numId w:val="25"/>
        </w:numPr>
        <w:autoSpaceDE/>
        <w:autoSpaceDN/>
        <w:adjustRightInd/>
        <w:jc w:val="both"/>
        <w:rPr>
          <w:vanish/>
          <w:sz w:val="24"/>
          <w:szCs w:val="24"/>
          <w:lang w:eastAsia="en-US"/>
        </w:rPr>
      </w:pPr>
    </w:p>
    <w:p w14:paraId="14CC4EA5" w14:textId="77777777" w:rsidR="0008112B" w:rsidRPr="0008112B" w:rsidRDefault="0008112B" w:rsidP="0008112B">
      <w:pPr>
        <w:widowControl/>
        <w:autoSpaceDE/>
        <w:autoSpaceDN/>
        <w:adjustRightInd/>
        <w:ind w:firstLine="567"/>
        <w:jc w:val="both"/>
        <w:rPr>
          <w:sz w:val="24"/>
          <w:szCs w:val="24"/>
        </w:rPr>
      </w:pPr>
      <w:r w:rsidRPr="0008112B">
        <w:rPr>
          <w:sz w:val="24"/>
          <w:szCs w:val="24"/>
        </w:rPr>
        <w:t xml:space="preserve">7.1. Ja Būvdarbu veicējs nenodod Būvobjektu Līgumā noteiktajā termiņā, Pasūtītājs var pieprasīt no Būvdarbu veicēja līgumsodu 0,01% apmērā no Līguma kopējās summas (bez PVN) par katru nokavēto dienu, bet ne vairāk kā 10% (desmit procenti) no Līguma kopējās summas </w:t>
      </w:r>
      <w:bookmarkStart w:id="90" w:name="_Hlk510706380"/>
      <w:r w:rsidRPr="0008112B">
        <w:rPr>
          <w:sz w:val="24"/>
          <w:szCs w:val="24"/>
        </w:rPr>
        <w:t xml:space="preserve">(bez PVN). </w:t>
      </w:r>
      <w:bookmarkEnd w:id="90"/>
    </w:p>
    <w:p w14:paraId="7CF1D339" w14:textId="77777777" w:rsidR="0008112B" w:rsidRPr="0008112B" w:rsidRDefault="0008112B" w:rsidP="0008112B">
      <w:pPr>
        <w:widowControl/>
        <w:tabs>
          <w:tab w:val="left" w:pos="993"/>
        </w:tabs>
        <w:autoSpaceDE/>
        <w:autoSpaceDN/>
        <w:adjustRightInd/>
        <w:ind w:firstLine="567"/>
        <w:jc w:val="both"/>
        <w:rPr>
          <w:sz w:val="24"/>
          <w:szCs w:val="24"/>
        </w:rPr>
      </w:pPr>
      <w:r w:rsidRPr="0008112B">
        <w:rPr>
          <w:sz w:val="24"/>
          <w:szCs w:val="24"/>
        </w:rPr>
        <w:t>7.2. Ja Pasūtītājs neveic Būvdarbu veicējam maksājumus Līgumā noteiktajos termiņos, Būvdarbu veicējs var pieprasīt no Pasūtītāja līgumsodu 0,01% apmērā no nesamaksātās summas (bez PVN) par katru nokavēto dienu, bet ne vairāk kā 10% (desmit procenti) no Līguma kopējās summas (bez PVN).</w:t>
      </w:r>
    </w:p>
    <w:p w14:paraId="64413641" w14:textId="77777777" w:rsidR="0008112B" w:rsidRPr="0008112B" w:rsidRDefault="0008112B" w:rsidP="0008112B">
      <w:pPr>
        <w:widowControl/>
        <w:tabs>
          <w:tab w:val="left" w:pos="567"/>
        </w:tabs>
        <w:autoSpaceDE/>
        <w:autoSpaceDN/>
        <w:adjustRightInd/>
        <w:ind w:firstLine="567"/>
        <w:jc w:val="both"/>
        <w:rPr>
          <w:sz w:val="24"/>
          <w:szCs w:val="24"/>
        </w:rPr>
      </w:pPr>
      <w:r w:rsidRPr="0008112B">
        <w:rPr>
          <w:sz w:val="24"/>
          <w:szCs w:val="24"/>
        </w:rPr>
        <w:t>7.3. Līgumsoda samaksa neatbrīvo Puses no Līgumā noteikto saistību pilnīgas izpildes.</w:t>
      </w:r>
    </w:p>
    <w:p w14:paraId="34CB41E4" w14:textId="77777777" w:rsidR="0008112B" w:rsidRPr="0008112B" w:rsidRDefault="0008112B" w:rsidP="0008112B">
      <w:pPr>
        <w:widowControl/>
        <w:autoSpaceDE/>
        <w:autoSpaceDN/>
        <w:adjustRightInd/>
        <w:ind w:firstLine="567"/>
        <w:jc w:val="both"/>
        <w:rPr>
          <w:sz w:val="24"/>
          <w:szCs w:val="24"/>
        </w:rPr>
      </w:pPr>
      <w:r w:rsidRPr="0008112B">
        <w:rPr>
          <w:sz w:val="24"/>
          <w:szCs w:val="24"/>
        </w:rPr>
        <w:t>7.4. Ja Pasūtītājs vienpusēji atkāpjas no Līguma 11.2.1.-11.2.3.apakšpunktā minēto iemeslu dēļ, tas var pieprasīt no Būvdarbu veicēja līgumsodu 5% (piecu procentu) apmērā no Līguma kopējās summas(bez PVN).</w:t>
      </w:r>
    </w:p>
    <w:p w14:paraId="74AB9F57" w14:textId="77777777" w:rsidR="0008112B" w:rsidRPr="0008112B" w:rsidRDefault="0008112B" w:rsidP="0008112B">
      <w:pPr>
        <w:widowControl/>
        <w:autoSpaceDE/>
        <w:autoSpaceDN/>
        <w:adjustRightInd/>
        <w:spacing w:after="120"/>
        <w:jc w:val="center"/>
        <w:rPr>
          <w:b/>
          <w:sz w:val="24"/>
          <w:szCs w:val="24"/>
        </w:rPr>
      </w:pPr>
    </w:p>
    <w:p w14:paraId="770CD2CD" w14:textId="77777777" w:rsidR="0008112B" w:rsidRPr="0008112B" w:rsidRDefault="0008112B" w:rsidP="0008112B">
      <w:pPr>
        <w:widowControl/>
        <w:autoSpaceDE/>
        <w:autoSpaceDN/>
        <w:adjustRightInd/>
        <w:spacing w:after="120"/>
        <w:jc w:val="center"/>
        <w:rPr>
          <w:b/>
          <w:sz w:val="24"/>
          <w:szCs w:val="24"/>
        </w:rPr>
      </w:pPr>
      <w:r w:rsidRPr="0008112B">
        <w:rPr>
          <w:b/>
          <w:sz w:val="24"/>
          <w:szCs w:val="24"/>
        </w:rPr>
        <w:t>8. Garantija,</w:t>
      </w:r>
      <w:r w:rsidRPr="0008112B">
        <w:rPr>
          <w:sz w:val="24"/>
          <w:szCs w:val="24"/>
        </w:rPr>
        <w:t xml:space="preserve"> </w:t>
      </w:r>
      <w:r w:rsidRPr="0008112B">
        <w:rPr>
          <w:b/>
          <w:sz w:val="24"/>
          <w:szCs w:val="24"/>
        </w:rPr>
        <w:t>kvalitāte un pārbaudes</w:t>
      </w:r>
    </w:p>
    <w:p w14:paraId="41FFE89A" w14:textId="77777777" w:rsidR="0008112B" w:rsidRPr="0008112B" w:rsidRDefault="0008112B" w:rsidP="0008112B">
      <w:pPr>
        <w:tabs>
          <w:tab w:val="left" w:pos="993"/>
        </w:tabs>
        <w:adjustRightInd/>
        <w:ind w:firstLine="567"/>
        <w:jc w:val="both"/>
        <w:rPr>
          <w:sz w:val="24"/>
          <w:szCs w:val="24"/>
        </w:rPr>
      </w:pPr>
      <w:r w:rsidRPr="0008112B">
        <w:rPr>
          <w:sz w:val="24"/>
          <w:szCs w:val="24"/>
        </w:rPr>
        <w:t xml:space="preserve">8.1. Būvdarbu veicējs garantē, ka Būvobjekts atbilst Būvprojektam, Līguma, Latvijas Republikas būvnormatīvu un citu Latvijas Republikas normatīvo aktu prasībām. Būvdarbu veicējs ir atbildīgs par visiem bojājumiem un Pasūtītājam nodarītajiem zaudējumiem, kas rodas vai var rasties Būvobjekta neatbilstības dēļ Būvprojektam un Līguma, Latvijas Republikas būvnormatīvu un citu Latvijas Republikas normatīvo aktu prasībām. </w:t>
      </w:r>
    </w:p>
    <w:p w14:paraId="118B259A" w14:textId="77777777" w:rsidR="0008112B" w:rsidRPr="0008112B" w:rsidRDefault="0008112B" w:rsidP="0008112B">
      <w:pPr>
        <w:adjustRightInd/>
        <w:ind w:firstLine="567"/>
        <w:jc w:val="both"/>
        <w:rPr>
          <w:sz w:val="24"/>
          <w:szCs w:val="24"/>
        </w:rPr>
      </w:pPr>
      <w:r w:rsidRPr="0008112B">
        <w:rPr>
          <w:sz w:val="24"/>
          <w:szCs w:val="24"/>
        </w:rPr>
        <w:t xml:space="preserve">8.2. Būvobjekta garantijas termiņš ir </w:t>
      </w:r>
      <w:r w:rsidRPr="0008112B">
        <w:rPr>
          <w:b/>
          <w:sz w:val="24"/>
          <w:szCs w:val="24"/>
        </w:rPr>
        <w:t>60</w:t>
      </w:r>
      <w:r w:rsidRPr="0008112B">
        <w:rPr>
          <w:sz w:val="24"/>
          <w:szCs w:val="24"/>
        </w:rPr>
        <w:t xml:space="preserve"> (</w:t>
      </w:r>
      <w:r w:rsidRPr="0008112B">
        <w:rPr>
          <w:b/>
          <w:sz w:val="24"/>
          <w:szCs w:val="24"/>
        </w:rPr>
        <w:t>sešdesmit</w:t>
      </w:r>
      <w:r w:rsidRPr="0008112B">
        <w:rPr>
          <w:sz w:val="24"/>
          <w:szCs w:val="24"/>
        </w:rPr>
        <w:t xml:space="preserve">) </w:t>
      </w:r>
      <w:r w:rsidRPr="0008112B">
        <w:rPr>
          <w:b/>
          <w:sz w:val="24"/>
          <w:szCs w:val="24"/>
        </w:rPr>
        <w:t>mēneši</w:t>
      </w:r>
      <w:r w:rsidRPr="0008112B">
        <w:rPr>
          <w:sz w:val="24"/>
          <w:szCs w:val="24"/>
        </w:rPr>
        <w:t xml:space="preserve"> no Būvobjekta pieņemšanas. Pēc Būvobjekta pieņemšanas ne vēlāk kā 5 (piecu) darba dienu laikā Būvdarbu veicējs iesniedz garantijas laika nodrošinājumu vismaz 10% (desmit procentu) apmērā no Līguma kopējās summas (ieskaitot PVN), kuram jābūt spēkā visā garantijas laikā.</w:t>
      </w:r>
    </w:p>
    <w:p w14:paraId="222E4DA1" w14:textId="77777777" w:rsidR="0008112B" w:rsidRPr="0008112B" w:rsidRDefault="0008112B" w:rsidP="0008112B">
      <w:pPr>
        <w:adjustRightInd/>
        <w:ind w:firstLine="567"/>
        <w:jc w:val="both"/>
        <w:rPr>
          <w:sz w:val="24"/>
          <w:szCs w:val="24"/>
        </w:rPr>
      </w:pPr>
      <w:r w:rsidRPr="0008112B">
        <w:rPr>
          <w:sz w:val="24"/>
          <w:szCs w:val="24"/>
        </w:rPr>
        <w:t>8.3. Būvdarbu veicējs apņemas Pasūtītājam pieņemamā termiņā uz sava rēķina novērst bojājumus un citus trūkumus, kas Būvobjektā pie pareizas Būvobjekta ekspluatācijas tiek konstatēti garantijas laikā, un uz kuriem ir attiecināma Līgumā noteiktā garantija.</w:t>
      </w:r>
    </w:p>
    <w:p w14:paraId="6564D44E" w14:textId="77777777" w:rsidR="0008112B" w:rsidRPr="0008112B" w:rsidRDefault="0008112B" w:rsidP="0008112B">
      <w:pPr>
        <w:adjustRightInd/>
        <w:ind w:firstLine="567"/>
        <w:jc w:val="both"/>
        <w:rPr>
          <w:sz w:val="24"/>
          <w:szCs w:val="24"/>
        </w:rPr>
      </w:pPr>
      <w:r w:rsidRPr="0008112B">
        <w:rPr>
          <w:sz w:val="24"/>
          <w:szCs w:val="24"/>
        </w:rPr>
        <w:t>8.4. Ja Pasūtītājs garantijas laikā konstatē bojājumus vai citus trūkumus, Pasūtītājs par to paziņo Būvdarbu veicējam, norādot vietu un laiku, kad Būvdarbu veicējam jāierodas sastādīt aktu par konstatētajiem bojājumiem vai citiem trūkumiem. Pasūtītāja noteiktais termiņš nedrīkst būt mazāks par &lt;</w:t>
      </w:r>
      <w:r w:rsidRPr="0008112B">
        <w:rPr>
          <w:i/>
          <w:sz w:val="24"/>
          <w:szCs w:val="24"/>
        </w:rPr>
        <w:t>dienu</w:t>
      </w:r>
      <w:r w:rsidRPr="0008112B">
        <w:rPr>
          <w:sz w:val="24"/>
          <w:szCs w:val="24"/>
        </w:rPr>
        <w:t xml:space="preserve"> </w:t>
      </w:r>
      <w:r w:rsidRPr="0008112B">
        <w:rPr>
          <w:i/>
          <w:sz w:val="24"/>
          <w:szCs w:val="24"/>
        </w:rPr>
        <w:t>skaits</w:t>
      </w:r>
      <w:r w:rsidRPr="0008112B">
        <w:rPr>
          <w:sz w:val="24"/>
          <w:szCs w:val="24"/>
        </w:rPr>
        <w:t xml:space="preserve">&gt; dienām, izņemot gadījumus, kad ir notikusi avārija vai cits ārkārtējs gadījums, – šādā gadījumā Būvdarbu veicējam jāierodas nekavējoties. Būvdarbu veicēja neierašanās nekavē akta sastādīšanu, un uzskatāms, ka Būvdarbu veicējs piekrīt aktā konstatētajam. Puses akta sastādīšanai ir tiesīgas pieaicināt speciālistus. Izdevumus par </w:t>
      </w:r>
      <w:r w:rsidRPr="0008112B">
        <w:rPr>
          <w:sz w:val="24"/>
          <w:szCs w:val="24"/>
        </w:rPr>
        <w:lastRenderedPageBreak/>
        <w:t>speciālistu sniegtajiem pakalpojumiem apmaksā Puse, kas ir atbildīga par konstatētajiem bojājumiem vai citiem trūkumiem.</w:t>
      </w:r>
    </w:p>
    <w:p w14:paraId="6831A4BA" w14:textId="77777777" w:rsidR="0008112B" w:rsidRPr="0008112B" w:rsidRDefault="0008112B" w:rsidP="0008112B">
      <w:pPr>
        <w:adjustRightInd/>
        <w:ind w:firstLine="567"/>
        <w:jc w:val="both"/>
        <w:rPr>
          <w:sz w:val="24"/>
          <w:szCs w:val="24"/>
        </w:rPr>
      </w:pPr>
      <w:r w:rsidRPr="0008112B">
        <w:rPr>
          <w:sz w:val="24"/>
          <w:szCs w:val="24"/>
        </w:rPr>
        <w:t>8.5. Ja Būvdarbu veicējs nenovērš defektus Pasūtītāja noteiktajā termiņā vai atsakās tos novērst, Pasūtītājs ir tiesīgs nolīgt citu personu defektu novēršanai, un Būvdarbu veicējam jāsedz defektu novēršanas izmaksas. Defektu novēršanas izmaksu segšanai Pasūtītājs ir tiesīgs izmantot Līguma 8.2.punktā noteikto garantijas laika nodrošinājumu. Par lēmumu nodot defektu novēršanu citai personai Pasūtītājam jāinformē Būvdarbu veicējs vismaz 5 (piecas) darba dienas iepriekš.</w:t>
      </w:r>
    </w:p>
    <w:p w14:paraId="53895F17" w14:textId="77777777" w:rsidR="0008112B" w:rsidRPr="0008112B" w:rsidRDefault="0008112B" w:rsidP="0008112B">
      <w:pPr>
        <w:adjustRightInd/>
        <w:ind w:firstLine="567"/>
        <w:jc w:val="both"/>
        <w:rPr>
          <w:sz w:val="24"/>
          <w:szCs w:val="24"/>
        </w:rPr>
      </w:pPr>
      <w:r w:rsidRPr="0008112B">
        <w:rPr>
          <w:sz w:val="24"/>
          <w:szCs w:val="24"/>
        </w:rPr>
        <w:t>8.6. Būvdarbu veicējs ar saviem līdzekļiem veic visas Līgumā un normatīvajos aktos noteiktās konstrukciju un Būvdarbu kvalitātes pārbaudes un bez kavēšanās iesniedz Būvuzraugam dokumentus par visām veiktajām pārbaudēm, kā arī to kopsavilkumus.</w:t>
      </w:r>
    </w:p>
    <w:p w14:paraId="5811E84B" w14:textId="77777777" w:rsidR="0008112B" w:rsidRPr="0008112B" w:rsidRDefault="0008112B" w:rsidP="0008112B">
      <w:pPr>
        <w:adjustRightInd/>
        <w:ind w:firstLine="567"/>
        <w:jc w:val="both"/>
        <w:rPr>
          <w:sz w:val="24"/>
          <w:szCs w:val="24"/>
        </w:rPr>
      </w:pPr>
      <w:r w:rsidRPr="0008112B">
        <w:rPr>
          <w:sz w:val="24"/>
          <w:szCs w:val="24"/>
        </w:rPr>
        <w:t>8.7. Ja pārbaude atklāj defektu, Būvdarbu veicējs par saviem līdzekļiem to novērš vai, ja Pasūtītājs secina, ka defekta novēršana nav lietderīga, Pasūtītājs nosaka būvei ilgāku garantijas termiņu ar garantijas finanšu nodrošinājumu par pilnu defekta novēršanas vērtību.</w:t>
      </w:r>
    </w:p>
    <w:p w14:paraId="42097783" w14:textId="77777777" w:rsidR="0008112B" w:rsidRPr="0008112B" w:rsidRDefault="0008112B" w:rsidP="0008112B">
      <w:pPr>
        <w:adjustRightInd/>
        <w:ind w:firstLine="567"/>
        <w:jc w:val="both"/>
        <w:rPr>
          <w:sz w:val="24"/>
          <w:szCs w:val="24"/>
        </w:rPr>
      </w:pPr>
      <w:r w:rsidRPr="0008112B">
        <w:rPr>
          <w:sz w:val="24"/>
          <w:szCs w:val="24"/>
        </w:rPr>
        <w:t xml:space="preserve">8.8. Ja pārbaudes laikā atklājas defekts, ko Būvdarbu veicējs neatzīst par defektu vai nepiekrīt defekta rašanās cēlonim, tad pārbaudi veic un defekta cēloni noteic Pasūtītāja un Būvdarbu veicēja savstarpēji atzīts eksperts vai ekspertu grupa. Par eksperta kandidatūru Puses savstarpēji </w:t>
      </w:r>
      <w:proofErr w:type="spellStart"/>
      <w:r w:rsidRPr="0008112B">
        <w:rPr>
          <w:sz w:val="24"/>
          <w:szCs w:val="24"/>
        </w:rPr>
        <w:t>rakstveidā</w:t>
      </w:r>
      <w:proofErr w:type="spellEnd"/>
      <w:r w:rsidRPr="0008112B">
        <w:rPr>
          <w:sz w:val="24"/>
          <w:szCs w:val="24"/>
        </w:rPr>
        <w:t xml:space="preserve"> vienojas 3 (triju) darba dienu laikā no attiecīgās Puses uzaicinājuma saņemšanas. Ja šajā punktā norādītajā termiņā Puses nevar vienoties par eksperta kandidatūru, ekspertu nosaka Pasūtītājs. Eksperta atzinumu Puses uzskatīs sev par saistošu. Ar eksperta pieaicināšanu saistītās izmaksas Puses sedz vienādās daļās.</w:t>
      </w:r>
    </w:p>
    <w:p w14:paraId="003AB682" w14:textId="77777777" w:rsidR="0008112B" w:rsidRPr="0008112B" w:rsidRDefault="0008112B" w:rsidP="0008112B">
      <w:pPr>
        <w:adjustRightInd/>
        <w:ind w:firstLine="567"/>
        <w:jc w:val="both"/>
        <w:rPr>
          <w:sz w:val="24"/>
          <w:szCs w:val="24"/>
        </w:rPr>
      </w:pPr>
      <w:r w:rsidRPr="0008112B">
        <w:rPr>
          <w:sz w:val="24"/>
          <w:szCs w:val="24"/>
        </w:rPr>
        <w:t>8.9. Ja Būvdarbu laikā tiek konstatēti defekti, Būvdarbu veicējam tie obligāti jānovērš, pretējā gadījumā Pasūtītājs ir tiesīgs neveikt maksājumus par izpildītajiem darbiem vai gala norēķinu līdz pilnīgai defektu novēršanai. Ja konstatētos defektus nav lietderīgi novērst, Puses var vienoties, par līgumsoda piemērošanu Būvdarbu veicējam 20% (divdesmit procentu) apmērā no attiecīgo Būvdarbu vērtības (bez PVN). Līgumsodu Pasūtītājs var ieturēt, veicot kārtēja rēķina apmaksu.</w:t>
      </w:r>
    </w:p>
    <w:p w14:paraId="67784B80" w14:textId="77777777" w:rsidR="0008112B" w:rsidRPr="0008112B" w:rsidRDefault="0008112B" w:rsidP="0008112B">
      <w:pPr>
        <w:widowControl/>
        <w:autoSpaceDE/>
        <w:autoSpaceDN/>
        <w:adjustRightInd/>
        <w:spacing w:before="120" w:after="120"/>
        <w:jc w:val="center"/>
        <w:rPr>
          <w:b/>
          <w:sz w:val="24"/>
          <w:szCs w:val="24"/>
        </w:rPr>
      </w:pPr>
      <w:r w:rsidRPr="0008112B">
        <w:rPr>
          <w:b/>
          <w:sz w:val="24"/>
          <w:szCs w:val="24"/>
        </w:rPr>
        <w:t>9. Nepārvarama vara</w:t>
      </w:r>
    </w:p>
    <w:p w14:paraId="0CF56923" w14:textId="77777777" w:rsidR="0008112B" w:rsidRPr="0008112B" w:rsidRDefault="0008112B" w:rsidP="0008112B">
      <w:pPr>
        <w:widowControl/>
        <w:autoSpaceDE/>
        <w:autoSpaceDN/>
        <w:adjustRightInd/>
        <w:ind w:firstLine="567"/>
        <w:jc w:val="both"/>
        <w:rPr>
          <w:sz w:val="24"/>
          <w:szCs w:val="24"/>
        </w:rPr>
      </w:pPr>
      <w:r w:rsidRPr="0008112B">
        <w:rPr>
          <w:sz w:val="24"/>
          <w:szCs w:val="24"/>
        </w:rPr>
        <w:t>9.1. Puses tiek atbrīvotas no atbildības par daļēju vai pilnīgu Līguma neizpildi, ja šī neizpilde ir radusies pēc Līguma noslēgšanas nepārvaramas varas apstākļu rezultātā, ko Puses nav varējušas paredzēt un novērst saprātīgiem līdzekļiem.</w:t>
      </w:r>
    </w:p>
    <w:p w14:paraId="3DCF1A57" w14:textId="77777777" w:rsidR="0008112B" w:rsidRPr="0008112B" w:rsidRDefault="0008112B" w:rsidP="0008112B">
      <w:pPr>
        <w:widowControl/>
        <w:autoSpaceDE/>
        <w:autoSpaceDN/>
        <w:adjustRightInd/>
        <w:ind w:firstLine="567"/>
        <w:jc w:val="both"/>
        <w:rPr>
          <w:sz w:val="24"/>
          <w:szCs w:val="24"/>
        </w:rPr>
      </w:pPr>
      <w:r w:rsidRPr="0008112B">
        <w:rPr>
          <w:sz w:val="24"/>
          <w:szCs w:val="24"/>
        </w:rPr>
        <w:t>9.2. 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4D323F0A" w14:textId="77777777" w:rsidR="0008112B" w:rsidRPr="0008112B" w:rsidRDefault="0008112B" w:rsidP="0008112B">
      <w:pPr>
        <w:widowControl/>
        <w:autoSpaceDE/>
        <w:autoSpaceDN/>
        <w:adjustRightInd/>
        <w:spacing w:before="120" w:after="120"/>
        <w:jc w:val="center"/>
        <w:rPr>
          <w:b/>
          <w:sz w:val="24"/>
          <w:szCs w:val="24"/>
        </w:rPr>
      </w:pPr>
      <w:r w:rsidRPr="0008112B">
        <w:rPr>
          <w:b/>
          <w:sz w:val="24"/>
          <w:szCs w:val="24"/>
        </w:rPr>
        <w:t>10. Līguma darbības termiņš</w:t>
      </w:r>
    </w:p>
    <w:p w14:paraId="1BA94EC2" w14:textId="77777777" w:rsidR="0008112B" w:rsidRPr="0008112B" w:rsidRDefault="0008112B" w:rsidP="0008112B">
      <w:pPr>
        <w:ind w:firstLine="567"/>
        <w:jc w:val="both"/>
        <w:rPr>
          <w:sz w:val="24"/>
          <w:szCs w:val="24"/>
        </w:rPr>
      </w:pPr>
      <w:r w:rsidRPr="0008112B">
        <w:rPr>
          <w:sz w:val="24"/>
          <w:szCs w:val="24"/>
        </w:rPr>
        <w:t>10.1. Līgums stājas spēkā, kad to ir parakstījušas Puses un ir spēkā līdz Līgumā noteikto saistību pilnīgai izpildei.</w:t>
      </w:r>
    </w:p>
    <w:p w14:paraId="493F2013" w14:textId="77777777" w:rsidR="0008112B" w:rsidRPr="0008112B" w:rsidRDefault="0008112B" w:rsidP="0008112B">
      <w:pPr>
        <w:widowControl/>
        <w:autoSpaceDE/>
        <w:autoSpaceDN/>
        <w:adjustRightInd/>
        <w:spacing w:after="120"/>
        <w:jc w:val="center"/>
        <w:rPr>
          <w:b/>
          <w:sz w:val="24"/>
          <w:szCs w:val="24"/>
        </w:rPr>
      </w:pPr>
      <w:r w:rsidRPr="0008112B">
        <w:rPr>
          <w:b/>
          <w:sz w:val="24"/>
          <w:szCs w:val="24"/>
        </w:rPr>
        <w:t>11. Līguma grozīšana un izbeigšana</w:t>
      </w:r>
    </w:p>
    <w:p w14:paraId="15BE4A34" w14:textId="77777777" w:rsidR="0008112B" w:rsidRPr="0008112B" w:rsidRDefault="0008112B" w:rsidP="0008112B">
      <w:pPr>
        <w:widowControl/>
        <w:tabs>
          <w:tab w:val="left" w:pos="1134"/>
        </w:tabs>
        <w:autoSpaceDE/>
        <w:autoSpaceDN/>
        <w:adjustRightInd/>
        <w:ind w:firstLine="567"/>
        <w:jc w:val="both"/>
        <w:rPr>
          <w:sz w:val="24"/>
          <w:szCs w:val="24"/>
        </w:rPr>
      </w:pPr>
      <w:r w:rsidRPr="0008112B">
        <w:rPr>
          <w:sz w:val="24"/>
          <w:szCs w:val="24"/>
        </w:rPr>
        <w:t>11.1. Līgums var tikt izbeigts tikai Līgumā noteiktajā kārtībā vai Pusēm savstarpēji vienojoties.</w:t>
      </w:r>
    </w:p>
    <w:p w14:paraId="40316370" w14:textId="77777777" w:rsidR="0008112B" w:rsidRPr="0008112B" w:rsidRDefault="0008112B" w:rsidP="0008112B">
      <w:pPr>
        <w:widowControl/>
        <w:autoSpaceDE/>
        <w:autoSpaceDN/>
        <w:adjustRightInd/>
        <w:ind w:firstLine="567"/>
        <w:jc w:val="both"/>
        <w:rPr>
          <w:sz w:val="24"/>
          <w:szCs w:val="24"/>
        </w:rPr>
      </w:pPr>
      <w:r w:rsidRPr="0008112B">
        <w:rPr>
          <w:sz w:val="24"/>
          <w:szCs w:val="24"/>
        </w:rPr>
        <w:t xml:space="preserve">11.2. Pasūtītājs var vienpusēji atkāpties no Līguma, par to </w:t>
      </w:r>
      <w:proofErr w:type="spellStart"/>
      <w:r w:rsidRPr="0008112B">
        <w:rPr>
          <w:sz w:val="24"/>
          <w:szCs w:val="24"/>
        </w:rPr>
        <w:t>rakstveidā</w:t>
      </w:r>
      <w:proofErr w:type="spellEnd"/>
      <w:r w:rsidRPr="0008112B">
        <w:rPr>
          <w:sz w:val="24"/>
          <w:szCs w:val="24"/>
        </w:rPr>
        <w:t xml:space="preserve"> paziņojot Būvdarbu veicējam:</w:t>
      </w:r>
    </w:p>
    <w:p w14:paraId="41C0A285" w14:textId="77777777" w:rsidR="0008112B" w:rsidRPr="0008112B" w:rsidRDefault="0008112B" w:rsidP="0008112B">
      <w:pPr>
        <w:widowControl/>
        <w:tabs>
          <w:tab w:val="left" w:pos="1276"/>
        </w:tabs>
        <w:autoSpaceDE/>
        <w:autoSpaceDN/>
        <w:adjustRightInd/>
        <w:ind w:firstLine="993"/>
        <w:jc w:val="both"/>
        <w:rPr>
          <w:sz w:val="24"/>
          <w:szCs w:val="24"/>
        </w:rPr>
      </w:pPr>
      <w:r w:rsidRPr="0008112B">
        <w:rPr>
          <w:sz w:val="24"/>
          <w:szCs w:val="24"/>
        </w:rPr>
        <w:t>11.2.1. ja Būvdarbu veicējs Līgumā noteiktajā termiņā nav uzsācis Būvdarbu izpildi un ir konstatēts būtisks Būvdarbu uzsākšanas nokavējums, kā rezultātā paredzama Būvobjekta nodošanas termiņa neievērošana;</w:t>
      </w:r>
    </w:p>
    <w:p w14:paraId="16279233" w14:textId="77777777" w:rsidR="0008112B" w:rsidRPr="0008112B" w:rsidRDefault="0008112B" w:rsidP="0008112B">
      <w:pPr>
        <w:widowControl/>
        <w:autoSpaceDE/>
        <w:autoSpaceDN/>
        <w:adjustRightInd/>
        <w:ind w:firstLine="993"/>
        <w:jc w:val="both"/>
        <w:rPr>
          <w:sz w:val="24"/>
          <w:szCs w:val="24"/>
        </w:rPr>
      </w:pPr>
      <w:r w:rsidRPr="0008112B">
        <w:rPr>
          <w:sz w:val="24"/>
          <w:szCs w:val="24"/>
        </w:rPr>
        <w:t>11.2.2. ja Būvdarbu veicējs ir atzīts par maksātnespējīgu;</w:t>
      </w:r>
    </w:p>
    <w:p w14:paraId="072065C1" w14:textId="77777777" w:rsidR="0008112B" w:rsidRPr="0008112B" w:rsidRDefault="0008112B" w:rsidP="0008112B">
      <w:pPr>
        <w:widowControl/>
        <w:autoSpaceDE/>
        <w:autoSpaceDN/>
        <w:adjustRightInd/>
        <w:ind w:firstLine="993"/>
        <w:jc w:val="both"/>
        <w:rPr>
          <w:sz w:val="24"/>
          <w:szCs w:val="24"/>
        </w:rPr>
      </w:pPr>
      <w:r w:rsidRPr="0008112B">
        <w:rPr>
          <w:sz w:val="24"/>
          <w:szCs w:val="24"/>
        </w:rPr>
        <w:lastRenderedPageBreak/>
        <w:t>11.2.3. ja Būvdarbu veicējs neievēro Laika grafikā noteiktos termiņus, kas var novest pie Līguma 3.1.punktā noteiktā Būvobjekta nodošanas termiņa nokavējuma;</w:t>
      </w:r>
    </w:p>
    <w:p w14:paraId="00EC4B93" w14:textId="77777777" w:rsidR="0008112B" w:rsidRPr="0008112B" w:rsidRDefault="0008112B" w:rsidP="0008112B">
      <w:pPr>
        <w:widowControl/>
        <w:autoSpaceDE/>
        <w:autoSpaceDN/>
        <w:adjustRightInd/>
        <w:ind w:firstLine="993"/>
        <w:jc w:val="both"/>
        <w:rPr>
          <w:sz w:val="24"/>
          <w:szCs w:val="24"/>
        </w:rPr>
      </w:pPr>
      <w:r w:rsidRPr="0008112B">
        <w:rPr>
          <w:sz w:val="24"/>
          <w:szCs w:val="24"/>
        </w:rPr>
        <w:t>11.2.4. ja Būvdarbu veicējs atkārtoti veic Darbus nekvalitatīvi, par ko ir sastādīti attiecīgi akti.</w:t>
      </w:r>
    </w:p>
    <w:p w14:paraId="041BEB32" w14:textId="77777777" w:rsidR="0008112B" w:rsidRPr="0008112B" w:rsidRDefault="0008112B" w:rsidP="0008112B">
      <w:pPr>
        <w:widowControl/>
        <w:autoSpaceDE/>
        <w:autoSpaceDN/>
        <w:adjustRightInd/>
        <w:ind w:firstLine="567"/>
        <w:jc w:val="both"/>
        <w:rPr>
          <w:sz w:val="24"/>
          <w:szCs w:val="24"/>
        </w:rPr>
      </w:pPr>
      <w:r w:rsidRPr="0008112B">
        <w:rPr>
          <w:sz w:val="24"/>
          <w:szCs w:val="24"/>
        </w:rPr>
        <w:t>11.3. Pēc Pasūtītāja vienpusējas atkāpšanās no Līguma Būvdarbu veicējs Pasūtītāja noteiktajā datumā pārtrauc Būvdarbus, nepieciešamības gadījumā veic atsevišķu konstrukciju konservāciju, kā arī veic visus pasākumus, lai Būvobjekts un Būvdarbi tiktu atstāti nebojātā, drošā stāvoklī, sakopj būvlaukumu, nodod Pasūtītājam ar Būvdarbiem saistītos dokumentus, nodrošina, ka tā personāls atstāj Būvobjektu. Par Būvobjekta nodošanu Pasūtītājam Puses sastāda attiecīgu aktu.</w:t>
      </w:r>
    </w:p>
    <w:p w14:paraId="3E1A97C2" w14:textId="77777777" w:rsidR="0008112B" w:rsidRPr="0008112B" w:rsidRDefault="0008112B" w:rsidP="0008112B">
      <w:pPr>
        <w:widowControl/>
        <w:autoSpaceDE/>
        <w:autoSpaceDN/>
        <w:adjustRightInd/>
        <w:ind w:firstLine="567"/>
        <w:jc w:val="both"/>
        <w:rPr>
          <w:sz w:val="24"/>
          <w:szCs w:val="24"/>
        </w:rPr>
      </w:pPr>
      <w:r w:rsidRPr="0008112B">
        <w:rPr>
          <w:sz w:val="24"/>
          <w:szCs w:val="24"/>
        </w:rPr>
        <w:t>11.4. Pēc Pasūtītāja vienpusējas atkāpšanās no Līguma Puses sastāda aktu par faktiski veikto Būvdarbu apjomu un to vērtību. Pasūtītājs pieņem Būvdarbus tādā apjomā, kādā tie ir faktiski veikti, tos objektīvi ir iespējams pieņemt un tie ir turpmāk izmantojami. Būvdarbu veicēja neierašanās nekavē akta sastādīšanu, un uzskatāms, ka Būvdarbu veicējs piekrīt aktā konstatētajam.</w:t>
      </w:r>
    </w:p>
    <w:p w14:paraId="1D3CD477" w14:textId="77777777" w:rsidR="0008112B" w:rsidRPr="0008112B" w:rsidRDefault="0008112B" w:rsidP="0008112B">
      <w:pPr>
        <w:widowControl/>
        <w:autoSpaceDE/>
        <w:autoSpaceDN/>
        <w:adjustRightInd/>
        <w:ind w:firstLine="567"/>
        <w:jc w:val="both"/>
        <w:rPr>
          <w:sz w:val="24"/>
          <w:szCs w:val="24"/>
        </w:rPr>
      </w:pPr>
      <w:r w:rsidRPr="0008112B">
        <w:rPr>
          <w:sz w:val="24"/>
          <w:szCs w:val="24"/>
        </w:rPr>
        <w:t>11.5. Ja Pasūtītājs nokavē maksājumu par vairāk nekā 30 (trīsdesmit) dienām vai apgrūtina vai liedz Būvdarbu veicējam Līgumā noteikto saistību izpildi, Būvdarbu veicējs var vienpusēji atkāpties no Līguma – ar nosacījumu, ka Pasūtītājs 5 (piecu) dienu laikā no attiecīga Būvdarbu veicēja paziņojuma saņemšanas dienas nav veicis maksājumu Būvdarbu veicējam vai novērsis šķēršļus Būvuzņēmēja Līgumā noteikto saistību izpildei.</w:t>
      </w:r>
    </w:p>
    <w:p w14:paraId="41AF8B6F" w14:textId="77777777" w:rsidR="0008112B" w:rsidRPr="0008112B" w:rsidRDefault="0008112B" w:rsidP="0008112B">
      <w:pPr>
        <w:widowControl/>
        <w:autoSpaceDE/>
        <w:autoSpaceDN/>
        <w:adjustRightInd/>
        <w:ind w:firstLine="567"/>
        <w:jc w:val="both"/>
        <w:rPr>
          <w:sz w:val="24"/>
          <w:szCs w:val="24"/>
          <w:lang w:eastAsia="ru-RU"/>
        </w:rPr>
      </w:pPr>
      <w:r w:rsidRPr="0008112B">
        <w:rPr>
          <w:sz w:val="24"/>
          <w:szCs w:val="24"/>
          <w:lang w:eastAsia="ru-RU"/>
        </w:rPr>
        <w:t>11.6. Līguma grozījumi ir pieļaujami, ja tie nemaina Līguma vispārējo raksturu (veidu un iepirkuma procedūras dokumentos noteikto mērķi) un atbilst vienam no šādiem gadījumiem:</w:t>
      </w:r>
    </w:p>
    <w:p w14:paraId="0684EFA1" w14:textId="77777777" w:rsidR="0008112B" w:rsidRPr="0008112B" w:rsidRDefault="0008112B" w:rsidP="0008112B">
      <w:pPr>
        <w:widowControl/>
        <w:autoSpaceDE/>
        <w:autoSpaceDN/>
        <w:adjustRightInd/>
        <w:ind w:firstLine="993"/>
        <w:jc w:val="both"/>
        <w:rPr>
          <w:sz w:val="24"/>
          <w:szCs w:val="24"/>
        </w:rPr>
      </w:pPr>
      <w:r w:rsidRPr="0008112B">
        <w:rPr>
          <w:sz w:val="24"/>
          <w:szCs w:val="24"/>
          <w:lang w:eastAsia="ru-RU"/>
        </w:rPr>
        <w:t>11.6.1. grozījumi ir nebūtiski;</w:t>
      </w:r>
    </w:p>
    <w:p w14:paraId="34E99FD9" w14:textId="77777777" w:rsidR="0008112B" w:rsidRPr="0008112B" w:rsidRDefault="0008112B" w:rsidP="0008112B">
      <w:pPr>
        <w:tabs>
          <w:tab w:val="left" w:pos="567"/>
        </w:tabs>
        <w:ind w:firstLine="993"/>
        <w:jc w:val="both"/>
        <w:rPr>
          <w:sz w:val="24"/>
          <w:szCs w:val="24"/>
          <w:lang w:eastAsia="ru-RU"/>
        </w:rPr>
      </w:pPr>
      <w:r w:rsidRPr="0008112B">
        <w:rPr>
          <w:sz w:val="24"/>
          <w:szCs w:val="24"/>
          <w:lang w:eastAsia="ru-RU"/>
        </w:rPr>
        <w:t>11.6.2. grozījumi ir būtiski un tiek izdarīti tikai PIL 61.panta trešajā daļā minētajos gadījumos;</w:t>
      </w:r>
    </w:p>
    <w:p w14:paraId="01A60FB1" w14:textId="77777777" w:rsidR="0008112B" w:rsidRPr="0008112B" w:rsidRDefault="0008112B" w:rsidP="0008112B">
      <w:pPr>
        <w:tabs>
          <w:tab w:val="left" w:pos="567"/>
        </w:tabs>
        <w:ind w:firstLine="993"/>
        <w:jc w:val="both"/>
        <w:rPr>
          <w:sz w:val="24"/>
          <w:szCs w:val="24"/>
          <w:lang w:eastAsia="ru-RU"/>
        </w:rPr>
      </w:pPr>
      <w:r w:rsidRPr="0008112B">
        <w:rPr>
          <w:sz w:val="24"/>
          <w:szCs w:val="24"/>
          <w:lang w:eastAsia="ru-RU"/>
        </w:rPr>
        <w:t>11.6.3. grozījumi tiek izdarīti PIL 61.panta piektajā daļā minētajā gadījumā neatkarīgi no tā, vai tie ir būtiski vai nebūtiski.</w:t>
      </w:r>
    </w:p>
    <w:p w14:paraId="5AB4B431" w14:textId="77777777" w:rsidR="0008112B" w:rsidRPr="0008112B" w:rsidRDefault="0008112B" w:rsidP="0008112B">
      <w:pPr>
        <w:keepNext/>
        <w:widowControl/>
        <w:autoSpaceDE/>
        <w:autoSpaceDN/>
        <w:adjustRightInd/>
        <w:spacing w:before="120" w:after="120"/>
        <w:jc w:val="center"/>
        <w:rPr>
          <w:b/>
          <w:sz w:val="24"/>
          <w:szCs w:val="24"/>
        </w:rPr>
      </w:pPr>
      <w:r w:rsidRPr="0008112B">
        <w:rPr>
          <w:b/>
          <w:sz w:val="24"/>
          <w:szCs w:val="24"/>
        </w:rPr>
        <w:t>12. Piemērojamās tiesību normas un strīdu risināšanas kārtība</w:t>
      </w:r>
    </w:p>
    <w:p w14:paraId="6171B329" w14:textId="77777777" w:rsidR="0008112B" w:rsidRPr="0008112B" w:rsidRDefault="0008112B" w:rsidP="0008112B">
      <w:pPr>
        <w:keepNext/>
        <w:widowControl/>
        <w:autoSpaceDE/>
        <w:autoSpaceDN/>
        <w:adjustRightInd/>
        <w:ind w:firstLine="567"/>
        <w:jc w:val="both"/>
        <w:rPr>
          <w:sz w:val="24"/>
          <w:szCs w:val="24"/>
        </w:rPr>
      </w:pPr>
      <w:r w:rsidRPr="0008112B">
        <w:rPr>
          <w:sz w:val="24"/>
          <w:szCs w:val="24"/>
        </w:rPr>
        <w:t>12.1. Līgums interpretējams un pildāms saskaņā ar Latvijas Republikas normatīvajiem aktiem. Līgumā nenoregulētajiem jautājumiem piemērojami Latvijas Republikas normatīvie akti.</w:t>
      </w:r>
    </w:p>
    <w:p w14:paraId="61F31EC2" w14:textId="77777777" w:rsidR="0008112B" w:rsidRPr="0008112B" w:rsidRDefault="0008112B" w:rsidP="0008112B">
      <w:pPr>
        <w:keepNext/>
        <w:widowControl/>
        <w:autoSpaceDE/>
        <w:autoSpaceDN/>
        <w:adjustRightInd/>
        <w:ind w:firstLine="567"/>
        <w:jc w:val="both"/>
        <w:rPr>
          <w:sz w:val="24"/>
          <w:szCs w:val="24"/>
        </w:rPr>
      </w:pPr>
      <w:r w:rsidRPr="0008112B">
        <w:rPr>
          <w:sz w:val="24"/>
          <w:szCs w:val="24"/>
        </w:rPr>
        <w:t>12.2. Strīdus Puses risina savstarpēju pārrunu ceļā vai tiesā Latvijas Republikas normatīvajos aktos noteiktajā kārtībā.</w:t>
      </w:r>
    </w:p>
    <w:p w14:paraId="46EFE3C6" w14:textId="77777777" w:rsidR="0008112B" w:rsidRPr="0008112B" w:rsidRDefault="0008112B" w:rsidP="0008112B">
      <w:pPr>
        <w:keepNext/>
        <w:widowControl/>
        <w:autoSpaceDE/>
        <w:autoSpaceDN/>
        <w:adjustRightInd/>
        <w:ind w:firstLine="567"/>
        <w:jc w:val="both"/>
        <w:rPr>
          <w:sz w:val="24"/>
          <w:szCs w:val="24"/>
        </w:rPr>
      </w:pPr>
      <w:r w:rsidRPr="0008112B">
        <w:rPr>
          <w:sz w:val="24"/>
          <w:szCs w:val="24"/>
        </w:rPr>
        <w:t>12.3. 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7C0200F6" w14:textId="77777777" w:rsidR="0008112B" w:rsidRPr="0008112B" w:rsidRDefault="0008112B" w:rsidP="0008112B">
      <w:pPr>
        <w:keepNext/>
        <w:widowControl/>
        <w:autoSpaceDE/>
        <w:autoSpaceDN/>
        <w:adjustRightInd/>
        <w:ind w:firstLine="567"/>
        <w:jc w:val="both"/>
        <w:rPr>
          <w:sz w:val="24"/>
          <w:szCs w:val="24"/>
        </w:rPr>
      </w:pPr>
      <w:r w:rsidRPr="0008112B">
        <w:rPr>
          <w:sz w:val="24"/>
          <w:szCs w:val="24"/>
        </w:rPr>
        <w:t>12.4. Pusei ir jāatbild uz otras Puses piedāvāto strīda risinājuma priekšlikumu 5 (piecu) dienu laikā no tā saņemšanas dienas. Ja strīda risinājumu neizdodas panākt 30 (trīsdesmit) dienu laikā no strīda risinājuma priekšlikuma saņemšanas dienas, Puses strīdu var nodot izšķiršanai tiesā Latvijas Republikas normatīvajos aktos noteiktajā kārtībā.</w:t>
      </w:r>
    </w:p>
    <w:p w14:paraId="73EBDBFE" w14:textId="77777777" w:rsidR="0008112B" w:rsidRPr="0008112B" w:rsidRDefault="0008112B" w:rsidP="0008112B">
      <w:pPr>
        <w:widowControl/>
        <w:autoSpaceDE/>
        <w:autoSpaceDN/>
        <w:adjustRightInd/>
        <w:spacing w:before="120" w:after="120"/>
        <w:jc w:val="center"/>
        <w:rPr>
          <w:b/>
          <w:sz w:val="24"/>
          <w:szCs w:val="24"/>
        </w:rPr>
      </w:pPr>
      <w:r w:rsidRPr="0008112B">
        <w:rPr>
          <w:b/>
          <w:sz w:val="24"/>
          <w:szCs w:val="24"/>
        </w:rPr>
        <w:t>13. Citi noteikumi</w:t>
      </w:r>
    </w:p>
    <w:p w14:paraId="3A639E94" w14:textId="77777777" w:rsidR="0008112B" w:rsidRPr="0008112B" w:rsidRDefault="0008112B" w:rsidP="0008112B">
      <w:pPr>
        <w:widowControl/>
        <w:autoSpaceDE/>
        <w:autoSpaceDN/>
        <w:adjustRightInd/>
        <w:ind w:firstLine="567"/>
        <w:jc w:val="both"/>
        <w:rPr>
          <w:sz w:val="24"/>
          <w:szCs w:val="24"/>
        </w:rPr>
      </w:pPr>
      <w:r w:rsidRPr="0008112B">
        <w:rPr>
          <w:sz w:val="24"/>
          <w:szCs w:val="24"/>
        </w:rPr>
        <w:t>13.1. Līgumā noteiktās tiesību un pienākumu nodošana trešajām personām pieļaujama tikai ar otras Puses piekrišanu, izvērtējot, vai tā ir tiesiski pieļaujama, ievērojot PIL 62. un 63.panta regulējumu.</w:t>
      </w:r>
    </w:p>
    <w:p w14:paraId="1AC75E9F" w14:textId="77777777" w:rsidR="0008112B" w:rsidRPr="0008112B" w:rsidRDefault="0008112B" w:rsidP="0008112B">
      <w:pPr>
        <w:widowControl/>
        <w:autoSpaceDE/>
        <w:autoSpaceDN/>
        <w:adjustRightInd/>
        <w:ind w:firstLine="567"/>
        <w:jc w:val="both"/>
        <w:rPr>
          <w:sz w:val="24"/>
          <w:szCs w:val="24"/>
        </w:rPr>
      </w:pPr>
      <w:r w:rsidRPr="0008112B">
        <w:rPr>
          <w:sz w:val="24"/>
          <w:szCs w:val="24"/>
        </w:rPr>
        <w:t>13.2. Ja kāds no Līguma noteikumiem zaudē spēku, tas neietekmē citu Līguma noteikumu spēkā esamību.</w:t>
      </w:r>
    </w:p>
    <w:p w14:paraId="6D85BED8" w14:textId="77777777" w:rsidR="0008112B" w:rsidRPr="0008112B" w:rsidRDefault="0008112B" w:rsidP="0008112B">
      <w:pPr>
        <w:widowControl/>
        <w:autoSpaceDE/>
        <w:autoSpaceDN/>
        <w:adjustRightInd/>
        <w:ind w:firstLine="567"/>
        <w:jc w:val="both"/>
        <w:rPr>
          <w:sz w:val="24"/>
          <w:szCs w:val="24"/>
        </w:rPr>
      </w:pPr>
      <w:r w:rsidRPr="0008112B">
        <w:rPr>
          <w:sz w:val="24"/>
          <w:szCs w:val="24"/>
        </w:rPr>
        <w:t xml:space="preserve">13.3. Puse </w:t>
      </w:r>
      <w:proofErr w:type="spellStart"/>
      <w:r w:rsidRPr="0008112B">
        <w:rPr>
          <w:sz w:val="24"/>
          <w:szCs w:val="24"/>
        </w:rPr>
        <w:t>rakstveidā</w:t>
      </w:r>
      <w:proofErr w:type="spellEnd"/>
      <w:r w:rsidRPr="0008112B">
        <w:rPr>
          <w:sz w:val="24"/>
          <w:szCs w:val="24"/>
        </w:rPr>
        <w:t xml:space="preserve"> informē otru Pusi par kontaktinformācijas vai rekvizītu maiņu.</w:t>
      </w:r>
    </w:p>
    <w:p w14:paraId="3EF75071" w14:textId="77777777" w:rsidR="0008112B" w:rsidRPr="0008112B" w:rsidRDefault="0008112B" w:rsidP="0008112B">
      <w:pPr>
        <w:widowControl/>
        <w:autoSpaceDE/>
        <w:autoSpaceDN/>
        <w:adjustRightInd/>
        <w:ind w:firstLine="567"/>
        <w:jc w:val="both"/>
        <w:rPr>
          <w:sz w:val="24"/>
          <w:szCs w:val="24"/>
        </w:rPr>
      </w:pPr>
      <w:r w:rsidRPr="0008112B">
        <w:rPr>
          <w:sz w:val="24"/>
          <w:szCs w:val="24"/>
        </w:rPr>
        <w:lastRenderedPageBreak/>
        <w:t>13.4. Ja kāda no Pusēm nav izmantojusi Līgumā paredzētās tiesības vai cita veida tiesiskās aizsardzības līdzekļus, netiek uzskatīts, ka Puse ir atteikusies no šo tiesību vai tiesiskās aizsardzības līdzekļa izmantošanas turpmāk.</w:t>
      </w:r>
    </w:p>
    <w:p w14:paraId="30D5CF26" w14:textId="77777777" w:rsidR="0008112B" w:rsidRPr="0008112B" w:rsidRDefault="0008112B" w:rsidP="0008112B">
      <w:pPr>
        <w:widowControl/>
        <w:autoSpaceDE/>
        <w:autoSpaceDN/>
        <w:adjustRightInd/>
        <w:ind w:firstLine="567"/>
        <w:jc w:val="both"/>
        <w:rPr>
          <w:sz w:val="24"/>
          <w:szCs w:val="24"/>
        </w:rPr>
      </w:pPr>
      <w:r w:rsidRPr="0008112B">
        <w:rPr>
          <w:sz w:val="24"/>
          <w:szCs w:val="24"/>
        </w:rPr>
        <w:t>13.5. Līgums sastādīts un parakstīts 2 (divos) oriģinālos eksemplāros, abi eksemplāri ir ar vienādu juridisko spēku. Viens no Līguma eksemplāriem atrodas pie Pasūtītāja, un viens – pie Būvdarbu veicēja.</w:t>
      </w:r>
    </w:p>
    <w:p w14:paraId="1578C551" w14:textId="77777777" w:rsidR="0008112B" w:rsidRPr="0008112B" w:rsidRDefault="0008112B" w:rsidP="0008112B">
      <w:pPr>
        <w:widowControl/>
        <w:autoSpaceDE/>
        <w:autoSpaceDN/>
        <w:adjustRightInd/>
        <w:ind w:firstLine="567"/>
        <w:jc w:val="both"/>
        <w:rPr>
          <w:sz w:val="24"/>
          <w:szCs w:val="24"/>
        </w:rPr>
      </w:pPr>
      <w:r w:rsidRPr="0008112B">
        <w:rPr>
          <w:sz w:val="24"/>
          <w:szCs w:val="24"/>
        </w:rPr>
        <w:t>13.6. Šādi Līguma pielikumi ir Līguma neatņemamas sastāvdaļas:</w:t>
      </w:r>
    </w:p>
    <w:p w14:paraId="5536661A" w14:textId="77777777" w:rsidR="0008112B" w:rsidRPr="0008112B" w:rsidRDefault="0008112B" w:rsidP="0008112B">
      <w:pPr>
        <w:tabs>
          <w:tab w:val="left" w:pos="540"/>
        </w:tabs>
        <w:ind w:firstLine="567"/>
        <w:jc w:val="both"/>
        <w:rPr>
          <w:sz w:val="24"/>
          <w:szCs w:val="24"/>
        </w:rPr>
      </w:pPr>
      <w:r w:rsidRPr="0008112B">
        <w:rPr>
          <w:sz w:val="24"/>
          <w:szCs w:val="24"/>
        </w:rPr>
        <w:t xml:space="preserve">13.6.1. Līguma 1.pielikums „Būvprojekts” (nodots ar atsevišķu pieņemšanas – nodošanas aktu); </w:t>
      </w:r>
    </w:p>
    <w:p w14:paraId="22F7DDB2" w14:textId="77777777" w:rsidR="0008112B" w:rsidRPr="0008112B" w:rsidRDefault="0008112B" w:rsidP="0008112B">
      <w:pPr>
        <w:tabs>
          <w:tab w:val="left" w:pos="540"/>
        </w:tabs>
        <w:ind w:firstLine="567"/>
        <w:jc w:val="both"/>
        <w:rPr>
          <w:sz w:val="24"/>
          <w:szCs w:val="24"/>
        </w:rPr>
      </w:pPr>
      <w:r w:rsidRPr="0008112B">
        <w:rPr>
          <w:sz w:val="24"/>
          <w:szCs w:val="24"/>
        </w:rPr>
        <w:t>13.6.2. Līguma 2.pielikums – Darbu apjomi-tāmes;</w:t>
      </w:r>
    </w:p>
    <w:p w14:paraId="1A00BEDF" w14:textId="77777777" w:rsidR="0008112B" w:rsidRPr="0008112B" w:rsidRDefault="0008112B" w:rsidP="0008112B">
      <w:pPr>
        <w:tabs>
          <w:tab w:val="left" w:pos="540"/>
        </w:tabs>
        <w:ind w:firstLine="567"/>
        <w:jc w:val="both"/>
        <w:rPr>
          <w:sz w:val="24"/>
          <w:szCs w:val="24"/>
        </w:rPr>
      </w:pPr>
      <w:r w:rsidRPr="0008112B">
        <w:rPr>
          <w:sz w:val="24"/>
          <w:szCs w:val="24"/>
        </w:rPr>
        <w:t>13.6.3. Līguma 3.pielikums– Darbu izpildes un finanšu plūsmas kalendārais grafiks.</w:t>
      </w:r>
    </w:p>
    <w:p w14:paraId="29A7363F" w14:textId="77777777" w:rsidR="0008112B" w:rsidRPr="0008112B" w:rsidRDefault="0008112B" w:rsidP="0008112B">
      <w:pPr>
        <w:tabs>
          <w:tab w:val="left" w:pos="540"/>
        </w:tabs>
        <w:ind w:firstLine="567"/>
        <w:jc w:val="both"/>
        <w:rPr>
          <w:sz w:val="24"/>
          <w:szCs w:val="24"/>
        </w:rPr>
      </w:pPr>
    </w:p>
    <w:p w14:paraId="0ED8E26F" w14:textId="77777777" w:rsidR="0008112B" w:rsidRPr="0008112B" w:rsidRDefault="0008112B" w:rsidP="0008112B">
      <w:pPr>
        <w:widowControl/>
        <w:autoSpaceDE/>
        <w:autoSpaceDN/>
        <w:adjustRightInd/>
        <w:spacing w:before="120" w:after="120"/>
        <w:jc w:val="center"/>
        <w:rPr>
          <w:b/>
          <w:sz w:val="24"/>
          <w:szCs w:val="24"/>
        </w:rPr>
      </w:pPr>
      <w:r w:rsidRPr="0008112B">
        <w:rPr>
          <w:b/>
          <w:sz w:val="24"/>
          <w:szCs w:val="24"/>
        </w:rPr>
        <w:t>14. Pušu rekvizīti un paraksti</w:t>
      </w:r>
    </w:p>
    <w:p w14:paraId="3173841B" w14:textId="77777777" w:rsidR="0008112B" w:rsidRPr="0008112B" w:rsidRDefault="0008112B" w:rsidP="0008112B">
      <w:pPr>
        <w:widowControl/>
        <w:autoSpaceDE/>
        <w:autoSpaceDN/>
        <w:adjustRightInd/>
        <w:rPr>
          <w:b/>
          <w:sz w:val="24"/>
          <w:szCs w:val="24"/>
          <w:lang w:eastAsia="en-US"/>
        </w:rPr>
      </w:pPr>
      <w:r w:rsidRPr="0008112B">
        <w:rPr>
          <w:b/>
          <w:sz w:val="24"/>
          <w:szCs w:val="24"/>
        </w:rPr>
        <w:t>PASŪTĪTĀJS</w:t>
      </w:r>
      <w:r w:rsidRPr="0008112B">
        <w:rPr>
          <w:b/>
          <w:sz w:val="24"/>
          <w:szCs w:val="24"/>
          <w:lang w:eastAsia="en-US"/>
        </w:rPr>
        <w:t xml:space="preserve">:                                                         </w:t>
      </w:r>
      <w:r w:rsidRPr="0008112B">
        <w:rPr>
          <w:b/>
          <w:sz w:val="24"/>
          <w:szCs w:val="24"/>
        </w:rPr>
        <w:t>BŪVDARBU VEICĒJS</w:t>
      </w:r>
      <w:r w:rsidRPr="0008112B">
        <w:rPr>
          <w:b/>
          <w:sz w:val="24"/>
          <w:szCs w:val="24"/>
          <w:lang w:eastAsia="en-US"/>
        </w:rPr>
        <w:t>:</w:t>
      </w:r>
    </w:p>
    <w:p w14:paraId="379FDA19" w14:textId="77777777" w:rsidR="0008112B" w:rsidRPr="0008112B" w:rsidRDefault="0008112B" w:rsidP="0008112B">
      <w:pPr>
        <w:widowControl/>
        <w:autoSpaceDE/>
        <w:autoSpaceDN/>
        <w:adjustRightInd/>
        <w:rPr>
          <w:b/>
          <w:sz w:val="24"/>
          <w:szCs w:val="24"/>
          <w:lang w:eastAsia="en-US"/>
        </w:rPr>
      </w:pPr>
      <w:r w:rsidRPr="0008112B">
        <w:rPr>
          <w:bCs/>
          <w:sz w:val="24"/>
          <w:szCs w:val="24"/>
          <w:lang w:eastAsia="en-US"/>
        </w:rPr>
        <w:t>Viļānu novada pašvaldība</w:t>
      </w:r>
      <w:r w:rsidRPr="0008112B">
        <w:rPr>
          <w:sz w:val="24"/>
          <w:szCs w:val="24"/>
          <w:lang w:eastAsia="en-US"/>
        </w:rPr>
        <w:t>,                                         ____________________</w:t>
      </w:r>
    </w:p>
    <w:p w14:paraId="0A7EC634" w14:textId="77777777" w:rsidR="0008112B" w:rsidRPr="0008112B" w:rsidRDefault="0008112B" w:rsidP="0008112B">
      <w:pPr>
        <w:widowControl/>
        <w:tabs>
          <w:tab w:val="left" w:pos="5812"/>
        </w:tabs>
        <w:autoSpaceDE/>
        <w:autoSpaceDN/>
        <w:adjustRightInd/>
        <w:rPr>
          <w:b/>
          <w:sz w:val="24"/>
          <w:szCs w:val="24"/>
          <w:lang w:eastAsia="en-US"/>
        </w:rPr>
      </w:pPr>
      <w:r w:rsidRPr="0008112B">
        <w:rPr>
          <w:sz w:val="24"/>
          <w:szCs w:val="24"/>
          <w:lang w:eastAsia="en-US"/>
        </w:rPr>
        <w:t xml:space="preserve">Reģ.Nr.90009114114,                                                </w:t>
      </w:r>
      <w:proofErr w:type="spellStart"/>
      <w:r w:rsidRPr="0008112B">
        <w:rPr>
          <w:sz w:val="24"/>
          <w:szCs w:val="24"/>
          <w:lang w:eastAsia="en-US"/>
        </w:rPr>
        <w:t>Reģ</w:t>
      </w:r>
      <w:proofErr w:type="spellEnd"/>
      <w:r w:rsidRPr="0008112B">
        <w:rPr>
          <w:sz w:val="24"/>
          <w:szCs w:val="24"/>
          <w:lang w:eastAsia="en-US"/>
        </w:rPr>
        <w:t>. Nr.</w:t>
      </w:r>
      <w:r w:rsidRPr="0008112B">
        <w:rPr>
          <w:color w:val="000000"/>
          <w:sz w:val="24"/>
          <w:szCs w:val="24"/>
          <w:shd w:val="clear" w:color="auto" w:fill="FFFFFF"/>
          <w:lang w:eastAsia="en-US"/>
        </w:rPr>
        <w:t xml:space="preserve"> </w:t>
      </w:r>
      <w:r w:rsidRPr="0008112B">
        <w:rPr>
          <w:sz w:val="24"/>
          <w:szCs w:val="24"/>
          <w:lang w:eastAsia="en-US"/>
        </w:rPr>
        <w:t>____________________</w:t>
      </w:r>
    </w:p>
    <w:p w14:paraId="3C86798E" w14:textId="77777777" w:rsidR="0008112B" w:rsidRPr="0008112B" w:rsidRDefault="0008112B" w:rsidP="0008112B">
      <w:pPr>
        <w:widowControl/>
        <w:autoSpaceDE/>
        <w:autoSpaceDN/>
        <w:adjustRightInd/>
        <w:rPr>
          <w:b/>
          <w:sz w:val="24"/>
          <w:szCs w:val="24"/>
          <w:lang w:eastAsia="en-US"/>
        </w:rPr>
      </w:pPr>
      <w:r w:rsidRPr="0008112B">
        <w:rPr>
          <w:sz w:val="24"/>
          <w:szCs w:val="24"/>
          <w:lang w:eastAsia="en-US"/>
        </w:rPr>
        <w:t>Adrese: Kultūras laukums 1A,                                   _____________________________</w:t>
      </w:r>
    </w:p>
    <w:p w14:paraId="0DF20D10" w14:textId="77777777" w:rsidR="0008112B" w:rsidRPr="0008112B" w:rsidRDefault="0008112B" w:rsidP="0008112B">
      <w:pPr>
        <w:widowControl/>
        <w:autoSpaceDE/>
        <w:autoSpaceDN/>
        <w:adjustRightInd/>
        <w:rPr>
          <w:b/>
          <w:sz w:val="24"/>
          <w:szCs w:val="24"/>
          <w:lang w:eastAsia="en-US"/>
        </w:rPr>
      </w:pPr>
      <w:r w:rsidRPr="0008112B">
        <w:rPr>
          <w:sz w:val="24"/>
          <w:szCs w:val="24"/>
          <w:lang w:eastAsia="en-US"/>
        </w:rPr>
        <w:t>Viļāni, LV – 4650                                                      _____________________________</w:t>
      </w:r>
    </w:p>
    <w:p w14:paraId="19EBD570" w14:textId="77777777" w:rsidR="0008112B" w:rsidRPr="0008112B" w:rsidRDefault="0008112B" w:rsidP="0008112B">
      <w:pPr>
        <w:widowControl/>
        <w:autoSpaceDE/>
        <w:autoSpaceDN/>
        <w:adjustRightInd/>
        <w:rPr>
          <w:b/>
          <w:sz w:val="24"/>
          <w:szCs w:val="24"/>
          <w:lang w:eastAsia="en-US"/>
        </w:rPr>
      </w:pPr>
      <w:r w:rsidRPr="0008112B">
        <w:rPr>
          <w:sz w:val="24"/>
          <w:szCs w:val="24"/>
          <w:lang w:eastAsia="en-US"/>
        </w:rPr>
        <w:t>Banka: AS „Swedbank,                                              Banka: ______________________</w:t>
      </w:r>
    </w:p>
    <w:p w14:paraId="0767ED20" w14:textId="77777777" w:rsidR="0008112B" w:rsidRPr="0008112B" w:rsidRDefault="0008112B" w:rsidP="0008112B">
      <w:pPr>
        <w:widowControl/>
        <w:autoSpaceDE/>
        <w:autoSpaceDN/>
        <w:adjustRightInd/>
        <w:rPr>
          <w:b/>
          <w:sz w:val="24"/>
          <w:szCs w:val="24"/>
          <w:lang w:eastAsia="en-US"/>
        </w:rPr>
      </w:pPr>
      <w:r w:rsidRPr="0008112B">
        <w:rPr>
          <w:sz w:val="24"/>
          <w:szCs w:val="24"/>
          <w:lang w:eastAsia="en-US"/>
        </w:rPr>
        <w:t xml:space="preserve">Kods: HABALV22                                                    Kods:  _______________________                                </w:t>
      </w:r>
    </w:p>
    <w:p w14:paraId="3900AA62" w14:textId="77777777" w:rsidR="0008112B" w:rsidRPr="0008112B" w:rsidRDefault="0008112B" w:rsidP="0008112B">
      <w:pPr>
        <w:widowControl/>
        <w:autoSpaceDE/>
        <w:autoSpaceDN/>
        <w:adjustRightInd/>
        <w:rPr>
          <w:b/>
          <w:sz w:val="24"/>
          <w:szCs w:val="24"/>
          <w:lang w:eastAsia="en-US"/>
        </w:rPr>
      </w:pPr>
      <w:r w:rsidRPr="0008112B">
        <w:rPr>
          <w:sz w:val="24"/>
          <w:szCs w:val="24"/>
          <w:lang w:eastAsia="en-US"/>
        </w:rPr>
        <w:t>Konts: LV73HABA0551026165229                         Konts:________________________</w:t>
      </w:r>
    </w:p>
    <w:p w14:paraId="69954F8F" w14:textId="77777777" w:rsidR="0008112B" w:rsidRPr="0008112B" w:rsidRDefault="0008112B" w:rsidP="0008112B">
      <w:pPr>
        <w:widowControl/>
        <w:autoSpaceDE/>
        <w:autoSpaceDN/>
        <w:adjustRightInd/>
        <w:rPr>
          <w:b/>
          <w:sz w:val="24"/>
          <w:szCs w:val="24"/>
          <w:lang w:eastAsia="en-US"/>
        </w:rPr>
      </w:pPr>
    </w:p>
    <w:p w14:paraId="201A189D" w14:textId="77777777" w:rsidR="0008112B" w:rsidRPr="0008112B" w:rsidRDefault="0008112B" w:rsidP="0008112B">
      <w:pPr>
        <w:widowControl/>
        <w:autoSpaceDE/>
        <w:autoSpaceDN/>
        <w:adjustRightInd/>
        <w:rPr>
          <w:sz w:val="24"/>
          <w:szCs w:val="24"/>
          <w:lang w:eastAsia="en-US"/>
        </w:rPr>
      </w:pPr>
    </w:p>
    <w:p w14:paraId="242EF596" w14:textId="77777777" w:rsidR="0008112B" w:rsidRPr="0008112B" w:rsidRDefault="0008112B" w:rsidP="0008112B">
      <w:pPr>
        <w:widowControl/>
        <w:tabs>
          <w:tab w:val="center" w:pos="5040"/>
        </w:tabs>
        <w:autoSpaceDE/>
        <w:autoSpaceDN/>
        <w:adjustRightInd/>
        <w:rPr>
          <w:b/>
          <w:sz w:val="24"/>
          <w:szCs w:val="24"/>
          <w:lang w:eastAsia="en-US"/>
        </w:rPr>
      </w:pPr>
      <w:r w:rsidRPr="0008112B">
        <w:rPr>
          <w:sz w:val="24"/>
          <w:szCs w:val="24"/>
          <w:lang w:eastAsia="en-US"/>
        </w:rPr>
        <w:t>__________________</w:t>
      </w:r>
      <w:r w:rsidRPr="0008112B">
        <w:rPr>
          <w:sz w:val="24"/>
          <w:szCs w:val="24"/>
          <w:lang w:eastAsia="en-US"/>
        </w:rPr>
        <w:tab/>
        <w:t xml:space="preserve"> /____________/                  ____________________/__________/</w:t>
      </w:r>
    </w:p>
    <w:p w14:paraId="389037F6" w14:textId="77777777" w:rsidR="0008112B" w:rsidRPr="0008112B" w:rsidRDefault="0008112B" w:rsidP="0008112B">
      <w:pPr>
        <w:widowControl/>
        <w:autoSpaceDE/>
        <w:autoSpaceDN/>
        <w:adjustRightInd/>
        <w:rPr>
          <w:b/>
          <w:i/>
          <w:sz w:val="24"/>
          <w:szCs w:val="24"/>
          <w:lang w:eastAsia="en-US"/>
        </w:rPr>
      </w:pPr>
      <w:r w:rsidRPr="0008112B">
        <w:rPr>
          <w:i/>
          <w:sz w:val="24"/>
          <w:szCs w:val="24"/>
          <w:lang w:eastAsia="en-US"/>
        </w:rPr>
        <w:t xml:space="preserve">              /</w:t>
      </w:r>
      <w:proofErr w:type="spellStart"/>
      <w:r w:rsidRPr="0008112B">
        <w:rPr>
          <w:i/>
          <w:sz w:val="24"/>
          <w:szCs w:val="24"/>
          <w:lang w:eastAsia="en-US"/>
        </w:rPr>
        <w:t>J.Ivanova</w:t>
      </w:r>
      <w:proofErr w:type="spellEnd"/>
      <w:r w:rsidRPr="0008112B">
        <w:rPr>
          <w:i/>
          <w:sz w:val="24"/>
          <w:szCs w:val="24"/>
          <w:lang w:eastAsia="en-US"/>
        </w:rPr>
        <w:t>/                                                                 /________________/</w:t>
      </w:r>
    </w:p>
    <w:p w14:paraId="0FBFA240" w14:textId="77777777" w:rsidR="0008112B" w:rsidRPr="0008112B" w:rsidRDefault="0008112B" w:rsidP="0008112B">
      <w:pPr>
        <w:rPr>
          <w:i/>
          <w:sz w:val="24"/>
          <w:szCs w:val="24"/>
        </w:rPr>
      </w:pPr>
    </w:p>
    <w:p w14:paraId="45C02879" w14:textId="77777777" w:rsidR="0008112B" w:rsidRPr="0008112B" w:rsidRDefault="0008112B" w:rsidP="0008112B"/>
    <w:p w14:paraId="02BAB90E" w14:textId="77777777" w:rsidR="006E1FE5" w:rsidRDefault="006E1FE5"/>
    <w:sectPr w:rsidR="006E1FE5" w:rsidSect="003722F6">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3AAB2" w14:textId="77777777" w:rsidR="00C14354" w:rsidRDefault="00C14354" w:rsidP="003722F6">
      <w:r>
        <w:separator/>
      </w:r>
    </w:p>
  </w:endnote>
  <w:endnote w:type="continuationSeparator" w:id="0">
    <w:p w14:paraId="4EC32AD2" w14:textId="77777777" w:rsidR="00C14354" w:rsidRDefault="00C14354" w:rsidP="0037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Meiryo"/>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4CC21" w14:textId="77777777" w:rsidR="00C14354" w:rsidRDefault="00C14354" w:rsidP="003722F6">
      <w:r>
        <w:separator/>
      </w:r>
    </w:p>
  </w:footnote>
  <w:footnote w:type="continuationSeparator" w:id="0">
    <w:p w14:paraId="14F6DA07" w14:textId="77777777" w:rsidR="00C14354" w:rsidRDefault="00C14354" w:rsidP="003722F6">
      <w:r>
        <w:continuationSeparator/>
      </w:r>
    </w:p>
  </w:footnote>
  <w:footnote w:id="1">
    <w:p w14:paraId="1D479B86" w14:textId="77777777" w:rsidR="00C14354" w:rsidRPr="00DC60BA" w:rsidRDefault="00C14354" w:rsidP="003722F6">
      <w:pPr>
        <w:pStyle w:val="Vresteksts"/>
        <w:jc w:val="both"/>
      </w:pPr>
      <w:r>
        <w:rPr>
          <w:rStyle w:val="Vresatsauce"/>
        </w:rPr>
        <w:footnoteRef/>
      </w:r>
      <w:r>
        <w:t xml:space="preserve"> </w:t>
      </w:r>
      <w:r w:rsidRPr="00DC60BA">
        <w:t>Informāciju par to, kā ieinteresētais piegādātājs var reģistrēties par Nolikuma saņēmēju sk.</w:t>
      </w:r>
      <w:r w:rsidRPr="00DC60BA">
        <w:rPr>
          <w:color w:val="FF0000"/>
        </w:rPr>
        <w:t xml:space="preserve"> </w:t>
      </w:r>
      <w:hyperlink r:id="rId1" w:history="1">
        <w:r w:rsidRPr="00DC60BA">
          <w:rPr>
            <w:color w:val="0000FF"/>
            <w:u w:val="single"/>
          </w:rPr>
          <w:t>https://www.eis.gov.lv/EIS/Publications/PublicationView.aspx?PublicationId=883</w:t>
        </w:r>
      </w:hyperlink>
    </w:p>
    <w:p w14:paraId="5F263101" w14:textId="77777777" w:rsidR="00C14354" w:rsidRDefault="00C14354" w:rsidP="003722F6">
      <w:pPr>
        <w:pStyle w:val="Vresteksts"/>
      </w:pPr>
    </w:p>
  </w:footnote>
  <w:footnote w:id="2">
    <w:p w14:paraId="061B450D" w14:textId="77777777" w:rsidR="00C14354" w:rsidRPr="003F12BD" w:rsidRDefault="00C14354" w:rsidP="0008112B">
      <w:pPr>
        <w:pStyle w:val="Vresteksts"/>
      </w:pPr>
      <w:r w:rsidRPr="00450A6B">
        <w:rPr>
          <w:rStyle w:val="Vresatsauce"/>
          <w:sz w:val="18"/>
        </w:rPr>
        <w:footnoteRef/>
      </w:r>
      <w:r w:rsidRPr="00450A6B">
        <w:rPr>
          <w:sz w:val="18"/>
        </w:rPr>
        <w:t xml:space="preserve"> </w:t>
      </w:r>
      <w:r w:rsidRPr="00450A6B">
        <w:rPr>
          <w:i/>
          <w:sz w:val="18"/>
        </w:rPr>
        <w:t>Ja piedāvājumu iesniedz personu apvienība, šie lauki jāaizpilda par katru personu apvienības dalībnieku atsevišķi, kā arī papildus jānorāda, kura persona pārstāv personu apvienību šajā iepirkumā.</w:t>
      </w:r>
    </w:p>
  </w:footnote>
  <w:footnote w:id="3">
    <w:p w14:paraId="5F34AD02" w14:textId="77777777" w:rsidR="00C14354" w:rsidRPr="00AB637D" w:rsidRDefault="00C14354" w:rsidP="0008112B">
      <w:pPr>
        <w:pStyle w:val="Vresteksts"/>
        <w:rPr>
          <w:i/>
          <w:sz w:val="18"/>
        </w:rPr>
      </w:pPr>
      <w:r w:rsidRPr="00AB637D">
        <w:rPr>
          <w:rStyle w:val="Vresatsauce"/>
          <w:sz w:val="18"/>
        </w:rPr>
        <w:footnoteRef/>
      </w:r>
      <w:r w:rsidRPr="00AB637D">
        <w:rPr>
          <w:sz w:val="18"/>
        </w:rPr>
        <w:t xml:space="preserve"> </w:t>
      </w:r>
      <w:r w:rsidRPr="00AB637D">
        <w:rPr>
          <w:i/>
          <w:sz w:val="18"/>
        </w:rPr>
        <w:t>Mazais uzņēmums ir uzņēmums, kurā nodarbinātas mazāk nekā 50 per</w:t>
      </w:r>
      <w:r>
        <w:rPr>
          <w:i/>
          <w:sz w:val="18"/>
        </w:rPr>
        <w:t>s</w:t>
      </w:r>
      <w:r w:rsidRPr="00AB637D">
        <w:rPr>
          <w:i/>
          <w:sz w:val="18"/>
        </w:rPr>
        <w:t xml:space="preserve">onas un kura gada apgrozījums un/vai gada bilance kopā nepārsniedz 10 miljonus </w:t>
      </w:r>
      <w:proofErr w:type="spellStart"/>
      <w:r w:rsidRPr="00AB637D">
        <w:rPr>
          <w:i/>
          <w:sz w:val="18"/>
        </w:rPr>
        <w:t>euro</w:t>
      </w:r>
      <w:proofErr w:type="spellEnd"/>
      <w:r w:rsidRPr="00AB637D">
        <w:rPr>
          <w:i/>
          <w:sz w:val="18"/>
        </w:rPr>
        <w:t xml:space="preserve">. </w:t>
      </w:r>
    </w:p>
    <w:p w14:paraId="02DE02CB" w14:textId="77777777" w:rsidR="00C14354" w:rsidRDefault="00C14354" w:rsidP="0008112B">
      <w:pPr>
        <w:pStyle w:val="Vresteksts"/>
      </w:pPr>
      <w:r w:rsidRPr="00AB637D">
        <w:rPr>
          <w:i/>
          <w:sz w:val="18"/>
        </w:rPr>
        <w:t xml:space="preserve">Vidējais uzņēmums ir uzņēmums, kas nav mazais uzņēmums, un kurā nodarbinātas mazāk nekā 250 personas un kura gada apgrozījums nepārsniedz 50 miljonus </w:t>
      </w:r>
      <w:proofErr w:type="spellStart"/>
      <w:r w:rsidRPr="00AB637D">
        <w:rPr>
          <w:i/>
          <w:sz w:val="18"/>
        </w:rPr>
        <w:t>euro</w:t>
      </w:r>
      <w:proofErr w:type="spellEnd"/>
      <w:r w:rsidRPr="00AB637D">
        <w:rPr>
          <w:i/>
          <w:sz w:val="18"/>
        </w:rPr>
        <w:t xml:space="preserve">, un/vai, kura gada bilance kopā nepārsniedz 43 miljonus </w:t>
      </w:r>
      <w:proofErr w:type="spellStart"/>
      <w:r w:rsidRPr="00AB637D">
        <w:rPr>
          <w:i/>
          <w:sz w:val="18"/>
        </w:rPr>
        <w:t>euro</w:t>
      </w:r>
      <w:proofErr w:type="spellEnd"/>
      <w:r w:rsidRPr="00AB637D">
        <w:rPr>
          <w:i/>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DB3"/>
    <w:multiLevelType w:val="multilevel"/>
    <w:tmpl w:val="26B8D144"/>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15:restartNumberingAfterBreak="0">
    <w:nsid w:val="040E3831"/>
    <w:multiLevelType w:val="hybridMultilevel"/>
    <w:tmpl w:val="D6506436"/>
    <w:lvl w:ilvl="0" w:tplc="015C75C8">
      <w:start w:val="1"/>
      <w:numFmt w:val="decimal"/>
      <w:lvlText w:val="%1."/>
      <w:lvlJc w:val="left"/>
      <w:pPr>
        <w:tabs>
          <w:tab w:val="num" w:pos="840"/>
        </w:tabs>
        <w:ind w:left="84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2C24A0F"/>
    <w:multiLevelType w:val="multilevel"/>
    <w:tmpl w:val="220A30EE"/>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6266B1B"/>
    <w:multiLevelType w:val="hybridMultilevel"/>
    <w:tmpl w:val="94E8FE62"/>
    <w:lvl w:ilvl="0" w:tplc="0409000F">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A22E86"/>
    <w:multiLevelType w:val="multilevel"/>
    <w:tmpl w:val="B42A4FE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color w:val="auto"/>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720"/>
        </w:tabs>
        <w:ind w:left="720" w:hanging="720"/>
      </w:pPr>
      <w:rPr>
        <w:rFonts w:ascii="Calibri" w:hAnsi="Calibri" w:cs="Times New Roman" w:hint="default"/>
        <w:b w:val="0"/>
        <w:sz w:val="22"/>
        <w:szCs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91A36B7"/>
    <w:multiLevelType w:val="multilevel"/>
    <w:tmpl w:val="82B6F918"/>
    <w:lvl w:ilvl="0">
      <w:start w:val="3"/>
      <w:numFmt w:val="decimal"/>
      <w:lvlText w:val="%1."/>
      <w:lvlJc w:val="left"/>
      <w:pPr>
        <w:ind w:left="480" w:hanging="480"/>
      </w:pPr>
      <w:rPr>
        <w:rFonts w:hint="default"/>
      </w:rPr>
    </w:lvl>
    <w:lvl w:ilvl="1">
      <w:start w:val="18"/>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9A0486E"/>
    <w:multiLevelType w:val="hybridMultilevel"/>
    <w:tmpl w:val="EFBC9CAA"/>
    <w:lvl w:ilvl="0" w:tplc="FFFFFFFF">
      <w:start w:val="1"/>
      <w:numFmt w:val="bullet"/>
      <w:pStyle w:val="Apakpunk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833C1"/>
    <w:multiLevelType w:val="hybridMultilevel"/>
    <w:tmpl w:val="CD141DB4"/>
    <w:lvl w:ilvl="0" w:tplc="2340BDC8">
      <w:start w:val="1"/>
      <w:numFmt w:val="decimal"/>
      <w:lvlText w:val="%1."/>
      <w:lvlJc w:val="left"/>
      <w:pPr>
        <w:ind w:left="720" w:hanging="360"/>
      </w:pPr>
      <w:rPr>
        <w:rFonts w:hint="default"/>
        <w:b/>
      </w:rPr>
    </w:lvl>
    <w:lvl w:ilvl="1" w:tplc="54F012CE">
      <w:start w:val="1"/>
      <w:numFmt w:val="decimal"/>
      <w:lvlText w:val="%2.1"/>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972D1"/>
    <w:multiLevelType w:val="multilevel"/>
    <w:tmpl w:val="365A70A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900"/>
        </w:tabs>
        <w:ind w:left="900" w:hanging="360"/>
      </w:pPr>
      <w:rPr>
        <w:rFonts w:ascii="Times New Roman" w:hAnsi="Times New Roman" w:cs="Times New Roman" w:hint="default"/>
        <w:b w:val="0"/>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29DB00A2"/>
    <w:multiLevelType w:val="hybridMultilevel"/>
    <w:tmpl w:val="FD94AE0E"/>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F615444"/>
    <w:multiLevelType w:val="multilevel"/>
    <w:tmpl w:val="431A8D94"/>
    <w:lvl w:ilvl="0">
      <w:start w:val="1"/>
      <w:numFmt w:val="decimal"/>
      <w:lvlText w:val="%1."/>
      <w:lvlJc w:val="left"/>
      <w:pPr>
        <w:tabs>
          <w:tab w:val="num" w:pos="420"/>
        </w:tabs>
        <w:ind w:left="420" w:hanging="420"/>
      </w:pPr>
      <w:rPr>
        <w:rFonts w:ascii="Times New Roman" w:hAnsi="Times New Roman" w:cs="Times New Roman" w:hint="default"/>
        <w:sz w:val="24"/>
        <w:szCs w:val="24"/>
      </w:rPr>
    </w:lvl>
    <w:lvl w:ilvl="1">
      <w:start w:val="1"/>
      <w:numFmt w:val="decima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DF79A3"/>
    <w:multiLevelType w:val="multilevel"/>
    <w:tmpl w:val="7452FBA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pStyle w:val="virsraksts11"/>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79F7E86"/>
    <w:multiLevelType w:val="multilevel"/>
    <w:tmpl w:val="70A87DB6"/>
    <w:lvl w:ilvl="0">
      <w:start w:val="6"/>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15:restartNumberingAfterBreak="0">
    <w:nsid w:val="3BFD16D0"/>
    <w:multiLevelType w:val="multilevel"/>
    <w:tmpl w:val="18F83A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15:restartNumberingAfterBreak="0">
    <w:nsid w:val="3D6643A1"/>
    <w:multiLevelType w:val="multilevel"/>
    <w:tmpl w:val="664CE2EE"/>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B984A7B"/>
    <w:multiLevelType w:val="multilevel"/>
    <w:tmpl w:val="2A7432FE"/>
    <w:lvl w:ilvl="0">
      <w:start w:val="7"/>
      <w:numFmt w:val="decimal"/>
      <w:lvlText w:val="%1."/>
      <w:lvlJc w:val="left"/>
      <w:pPr>
        <w:ind w:left="360" w:hanging="360"/>
      </w:pPr>
      <w:rPr>
        <w:rFonts w:hint="default"/>
        <w:u w:val="single"/>
      </w:rPr>
    </w:lvl>
    <w:lvl w:ilvl="1">
      <w:start w:val="1"/>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16" w15:restartNumberingAfterBreak="0">
    <w:nsid w:val="4C3D775C"/>
    <w:multiLevelType w:val="multilevel"/>
    <w:tmpl w:val="82521B46"/>
    <w:lvl w:ilvl="0">
      <w:start w:val="1"/>
      <w:numFmt w:val="decimal"/>
      <w:pStyle w:val="1Lgumam"/>
      <w:lvlText w:val="%1."/>
      <w:lvlJc w:val="left"/>
      <w:pPr>
        <w:ind w:left="3337"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pStyle w:val="1111lgumam"/>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903CEF"/>
    <w:multiLevelType w:val="multilevel"/>
    <w:tmpl w:val="E396A5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9" w15:restartNumberingAfterBreak="0">
    <w:nsid w:val="54B574FE"/>
    <w:multiLevelType w:val="multilevel"/>
    <w:tmpl w:val="0F081B8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0B14AC"/>
    <w:multiLevelType w:val="multilevel"/>
    <w:tmpl w:val="E65A91EC"/>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371098"/>
    <w:multiLevelType w:val="multilevel"/>
    <w:tmpl w:val="728CDC00"/>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EA47D0C"/>
    <w:multiLevelType w:val="multilevel"/>
    <w:tmpl w:val="33CA5D4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60D9313C"/>
    <w:multiLevelType w:val="multilevel"/>
    <w:tmpl w:val="226ABA80"/>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4"/>
  </w:num>
  <w:num w:numId="4">
    <w:abstractNumId w:val="13"/>
  </w:num>
  <w:num w:numId="5">
    <w:abstractNumId w:val="8"/>
  </w:num>
  <w:num w:numId="6">
    <w:abstractNumId w:val="21"/>
  </w:num>
  <w:num w:numId="7">
    <w:abstractNumId w:val="22"/>
  </w:num>
  <w:num w:numId="8">
    <w:abstractNumId w:val="20"/>
  </w:num>
  <w:num w:numId="9">
    <w:abstractNumId w:val="15"/>
  </w:num>
  <w:num w:numId="10">
    <w:abstractNumId w:val="0"/>
  </w:num>
  <w:num w:numId="11">
    <w:abstractNumId w:val="19"/>
  </w:num>
  <w:num w:numId="12">
    <w:abstractNumId w:val="2"/>
  </w:num>
  <w:num w:numId="13">
    <w:abstractNumId w:val="14"/>
  </w:num>
  <w:num w:numId="14">
    <w:abstractNumId w:val="16"/>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 w:numId="19">
    <w:abstractNumId w:val="3"/>
  </w:num>
  <w:num w:numId="20">
    <w:abstractNumId w:val="10"/>
  </w:num>
  <w:num w:numId="21">
    <w:abstractNumId w:val="9"/>
  </w:num>
  <w:num w:numId="22">
    <w:abstractNumId w:val="17"/>
  </w:num>
  <w:num w:numId="23">
    <w:abstractNumId w:val="5"/>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06"/>
    <w:rsid w:val="0008112B"/>
    <w:rsid w:val="00290606"/>
    <w:rsid w:val="0035323A"/>
    <w:rsid w:val="003722F6"/>
    <w:rsid w:val="00481037"/>
    <w:rsid w:val="005774F9"/>
    <w:rsid w:val="005A060D"/>
    <w:rsid w:val="006E1FE5"/>
    <w:rsid w:val="007F717F"/>
    <w:rsid w:val="00801B55"/>
    <w:rsid w:val="00837A42"/>
    <w:rsid w:val="00943480"/>
    <w:rsid w:val="009C2A35"/>
    <w:rsid w:val="00B62C5E"/>
    <w:rsid w:val="00C14354"/>
    <w:rsid w:val="00D33329"/>
    <w:rsid w:val="00D6750E"/>
    <w:rsid w:val="00DE5C56"/>
    <w:rsid w:val="00EB1941"/>
    <w:rsid w:val="00F37E0C"/>
    <w:rsid w:val="00F966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96231FB"/>
  <w15:chartTrackingRefBased/>
  <w15:docId w15:val="{7CC00027-B3DD-4A60-84DF-86FF9C1B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37E0C"/>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0811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722F6"/>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qFormat/>
    <w:rsid w:val="003722F6"/>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722F6"/>
    <w:rPr>
      <w:rFonts w:ascii="Cambria" w:eastAsia="Times New Roman" w:hAnsi="Cambria" w:cs="Times New Roman"/>
      <w:b/>
      <w:bCs/>
      <w:i/>
      <w:iCs/>
      <w:sz w:val="28"/>
      <w:szCs w:val="28"/>
      <w:lang w:eastAsia="lv-LV"/>
    </w:rPr>
  </w:style>
  <w:style w:type="character" w:customStyle="1" w:styleId="Virsraksts3Rakstz">
    <w:name w:val="Virsraksts 3 Rakstz."/>
    <w:basedOn w:val="Noklusjumarindkopasfonts"/>
    <w:link w:val="Virsraksts3"/>
    <w:rsid w:val="003722F6"/>
    <w:rPr>
      <w:rFonts w:ascii="Cambria" w:eastAsia="Times New Roman" w:hAnsi="Cambria" w:cs="Times New Roman"/>
      <w:b/>
      <w:bCs/>
      <w:sz w:val="26"/>
      <w:szCs w:val="26"/>
      <w:lang w:eastAsia="lv-LV"/>
    </w:rPr>
  </w:style>
  <w:style w:type="paragraph" w:styleId="Galvene">
    <w:name w:val="header"/>
    <w:basedOn w:val="Parasts"/>
    <w:link w:val="GalveneRakstz"/>
    <w:rsid w:val="003722F6"/>
    <w:pPr>
      <w:tabs>
        <w:tab w:val="center" w:pos="4153"/>
        <w:tab w:val="right" w:pos="8306"/>
      </w:tabs>
    </w:pPr>
  </w:style>
  <w:style w:type="character" w:customStyle="1" w:styleId="GalveneRakstz">
    <w:name w:val="Galvene Rakstz."/>
    <w:basedOn w:val="Noklusjumarindkopasfonts"/>
    <w:link w:val="Galvene"/>
    <w:rsid w:val="003722F6"/>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3722F6"/>
    <w:rPr>
      <w:rFonts w:cs="Times New Roman"/>
      <w:vertAlign w:val="superscript"/>
    </w:rPr>
  </w:style>
  <w:style w:type="paragraph" w:styleId="Vresteksts">
    <w:name w:val="footnote text"/>
    <w:basedOn w:val="Parasts"/>
    <w:link w:val="VrestekstsRakstz"/>
    <w:uiPriority w:val="99"/>
    <w:rsid w:val="003722F6"/>
    <w:pPr>
      <w:widowControl/>
      <w:autoSpaceDE/>
      <w:autoSpaceDN/>
      <w:adjustRightInd/>
    </w:pPr>
    <w:rPr>
      <w:lang w:eastAsia="en-US"/>
    </w:rPr>
  </w:style>
  <w:style w:type="character" w:customStyle="1" w:styleId="VrestekstsRakstz">
    <w:name w:val="Vēres teksts Rakstz."/>
    <w:basedOn w:val="Noklusjumarindkopasfonts"/>
    <w:link w:val="Vresteksts"/>
    <w:uiPriority w:val="99"/>
    <w:rsid w:val="003722F6"/>
    <w:rPr>
      <w:rFonts w:ascii="Times New Roman" w:eastAsia="Times New Roman" w:hAnsi="Times New Roman" w:cs="Times New Roman"/>
      <w:sz w:val="20"/>
      <w:szCs w:val="20"/>
    </w:rPr>
  </w:style>
  <w:style w:type="paragraph" w:customStyle="1" w:styleId="Apakpunkts">
    <w:name w:val="Apakšpunkts"/>
    <w:basedOn w:val="Parasts"/>
    <w:link w:val="ApakpunktsChar"/>
    <w:rsid w:val="003722F6"/>
    <w:pPr>
      <w:widowControl/>
      <w:numPr>
        <w:numId w:val="2"/>
      </w:numPr>
      <w:suppressAutoHyphens/>
      <w:autoSpaceDE/>
      <w:autoSpaceDN/>
      <w:adjustRightInd/>
    </w:pPr>
    <w:rPr>
      <w:rFonts w:ascii="Arial" w:hAnsi="Arial"/>
      <w:b/>
      <w:szCs w:val="24"/>
      <w:lang w:val="x-none" w:eastAsia="ar-SA"/>
    </w:rPr>
  </w:style>
  <w:style w:type="paragraph" w:customStyle="1" w:styleId="naisf">
    <w:name w:val="naisf"/>
    <w:basedOn w:val="Parasts"/>
    <w:rsid w:val="003722F6"/>
    <w:pPr>
      <w:widowControl/>
      <w:autoSpaceDE/>
      <w:autoSpaceDN/>
      <w:adjustRightInd/>
      <w:spacing w:before="100" w:beforeAutospacing="1" w:after="100" w:afterAutospacing="1"/>
      <w:jc w:val="both"/>
    </w:pPr>
    <w:rPr>
      <w:sz w:val="24"/>
      <w:szCs w:val="24"/>
      <w:lang w:val="en-GB" w:eastAsia="en-US"/>
    </w:rPr>
  </w:style>
  <w:style w:type="paragraph" w:customStyle="1" w:styleId="virsraksts11">
    <w:name w:val="virsraksts 1.1."/>
    <w:basedOn w:val="Virsraksts2"/>
    <w:rsid w:val="003722F6"/>
    <w:pPr>
      <w:numPr>
        <w:ilvl w:val="1"/>
        <w:numId w:val="1"/>
      </w:numPr>
      <w:autoSpaceDE/>
      <w:autoSpaceDN/>
      <w:adjustRightInd/>
      <w:spacing w:before="120" w:after="120"/>
    </w:pPr>
    <w:rPr>
      <w:rFonts w:ascii="Times New Roman" w:hAnsi="Times New Roman"/>
      <w:i w:val="0"/>
      <w:sz w:val="22"/>
      <w:szCs w:val="22"/>
    </w:rPr>
  </w:style>
  <w:style w:type="character" w:styleId="Hipersaite">
    <w:name w:val="Hyperlink"/>
    <w:rsid w:val="003722F6"/>
    <w:rPr>
      <w:color w:val="0000FF"/>
      <w:u w:val="single"/>
    </w:rPr>
  </w:style>
  <w:style w:type="character" w:customStyle="1" w:styleId="ApakpunktsChar">
    <w:name w:val="Apakšpunkts Char"/>
    <w:link w:val="Apakpunkts"/>
    <w:rsid w:val="003722F6"/>
    <w:rPr>
      <w:rFonts w:ascii="Arial" w:eastAsia="Times New Roman" w:hAnsi="Arial" w:cs="Times New Roman"/>
      <w:b/>
      <w:sz w:val="20"/>
      <w:szCs w:val="24"/>
      <w:lang w:val="x-none" w:eastAsia="ar-SA"/>
    </w:rPr>
  </w:style>
  <w:style w:type="character" w:customStyle="1" w:styleId="colora">
    <w:name w:val="colora"/>
    <w:rsid w:val="003722F6"/>
  </w:style>
  <w:style w:type="paragraph" w:customStyle="1" w:styleId="tv2132">
    <w:name w:val="tv2132"/>
    <w:basedOn w:val="Parasts"/>
    <w:rsid w:val="003722F6"/>
    <w:pPr>
      <w:widowControl/>
      <w:autoSpaceDE/>
      <w:autoSpaceDN/>
      <w:adjustRightInd/>
      <w:spacing w:line="360" w:lineRule="auto"/>
      <w:ind w:firstLine="300"/>
    </w:pPr>
    <w:rPr>
      <w:color w:val="414142"/>
    </w:rPr>
  </w:style>
  <w:style w:type="paragraph" w:customStyle="1" w:styleId="1Lgumam">
    <w:name w:val="1. Līgumam"/>
    <w:basedOn w:val="Parasts"/>
    <w:qFormat/>
    <w:rsid w:val="003722F6"/>
    <w:pPr>
      <w:widowControl/>
      <w:numPr>
        <w:numId w:val="14"/>
      </w:numPr>
      <w:autoSpaceDE/>
      <w:autoSpaceDN/>
      <w:adjustRightInd/>
      <w:spacing w:before="240" w:after="240"/>
      <w:ind w:left="360"/>
    </w:pPr>
    <w:rPr>
      <w:rFonts w:eastAsia="Calibri"/>
      <w:b/>
      <w:sz w:val="24"/>
      <w:szCs w:val="24"/>
      <w:lang w:val="en-US" w:eastAsia="x-none"/>
    </w:rPr>
  </w:style>
  <w:style w:type="paragraph" w:customStyle="1" w:styleId="11Lgumam">
    <w:name w:val="1.1. Līgumam"/>
    <w:basedOn w:val="Parasts"/>
    <w:link w:val="11LgumamChar"/>
    <w:qFormat/>
    <w:rsid w:val="003722F6"/>
    <w:pPr>
      <w:widowControl/>
      <w:numPr>
        <w:ilvl w:val="1"/>
        <w:numId w:val="14"/>
      </w:numPr>
      <w:autoSpaceDE/>
      <w:autoSpaceDN/>
      <w:adjustRightInd/>
      <w:ind w:left="432"/>
    </w:pPr>
    <w:rPr>
      <w:rFonts w:eastAsia="Calibri"/>
      <w:b/>
      <w:sz w:val="24"/>
      <w:szCs w:val="24"/>
      <w:lang w:val="x-none" w:eastAsia="en-US"/>
    </w:rPr>
  </w:style>
  <w:style w:type="character" w:customStyle="1" w:styleId="11LgumamChar">
    <w:name w:val="1.1. Līgumam Char"/>
    <w:link w:val="11Lgumam"/>
    <w:rsid w:val="003722F6"/>
    <w:rPr>
      <w:rFonts w:ascii="Times New Roman" w:eastAsia="Calibri" w:hAnsi="Times New Roman" w:cs="Times New Roman"/>
      <w:b/>
      <w:sz w:val="24"/>
      <w:szCs w:val="24"/>
      <w:lang w:val="x-none"/>
    </w:rPr>
  </w:style>
  <w:style w:type="paragraph" w:customStyle="1" w:styleId="111Lgumam">
    <w:name w:val="1.1.1. Līgumam"/>
    <w:basedOn w:val="11Lgumam"/>
    <w:qFormat/>
    <w:rsid w:val="003722F6"/>
    <w:pPr>
      <w:numPr>
        <w:ilvl w:val="2"/>
      </w:numPr>
      <w:tabs>
        <w:tab w:val="num" w:pos="360"/>
        <w:tab w:val="num" w:pos="720"/>
      </w:tabs>
      <w:ind w:left="504" w:hanging="720"/>
    </w:pPr>
    <w:rPr>
      <w:b w:val="0"/>
    </w:rPr>
  </w:style>
  <w:style w:type="paragraph" w:customStyle="1" w:styleId="1111lgumam">
    <w:name w:val="1.1.1.1. līgumam"/>
    <w:basedOn w:val="111Lgumam"/>
    <w:qFormat/>
    <w:rsid w:val="003722F6"/>
    <w:pPr>
      <w:numPr>
        <w:ilvl w:val="3"/>
      </w:numPr>
      <w:tabs>
        <w:tab w:val="num" w:pos="360"/>
        <w:tab w:val="num" w:pos="720"/>
        <w:tab w:val="left" w:pos="907"/>
      </w:tabs>
      <w:ind w:left="648" w:hanging="720"/>
    </w:pPr>
  </w:style>
  <w:style w:type="character" w:customStyle="1" w:styleId="Virsraksts1Rakstz">
    <w:name w:val="Virsraksts 1 Rakstz."/>
    <w:basedOn w:val="Noklusjumarindkopasfonts"/>
    <w:link w:val="Virsraksts1"/>
    <w:uiPriority w:val="9"/>
    <w:rsid w:val="0008112B"/>
    <w:rPr>
      <w:rFonts w:asciiTheme="majorHAnsi" w:eastAsiaTheme="majorEastAsia" w:hAnsiTheme="majorHAnsi" w:cstheme="majorBidi"/>
      <w:color w:val="2E74B5" w:themeColor="accent1" w:themeShade="BF"/>
      <w:sz w:val="32"/>
      <w:szCs w:val="32"/>
      <w:lang w:eastAsia="lv-LV"/>
    </w:rPr>
  </w:style>
  <w:style w:type="paragraph" w:styleId="Sarakstarindkopa">
    <w:name w:val="List Paragraph"/>
    <w:basedOn w:val="Parasts"/>
    <w:uiPriority w:val="34"/>
    <w:qFormat/>
    <w:rsid w:val="00F37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ani.iepirkumi@gmail.com" TargetMode="External"/><Relationship Id="rId13" Type="http://schemas.openxmlformats.org/officeDocument/2006/relationships/hyperlink" Target="https://www.eis.gov.lv/EKEIS/Supplier" TargetMode="External"/><Relationship Id="rId18" Type="http://schemas.openxmlformats.org/officeDocument/2006/relationships/hyperlink" Target="https://www.eis.gov.lv/EKEIS/Supplier" TargetMode="External"/><Relationship Id="rId3" Type="http://schemas.openxmlformats.org/officeDocument/2006/relationships/styles" Target="styles.xml"/><Relationship Id="rId21" Type="http://schemas.openxmlformats.org/officeDocument/2006/relationships/hyperlink" Target="http://www.ur.gov.lv/?a=936&amp;z=631&amp;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vilani.lv/lv/iepirkumi" TargetMode="External"/><Relationship Id="rId20" Type="http://schemas.openxmlformats.org/officeDocument/2006/relationships/hyperlink" Target="https://www.eis.gov.lv/EKEIS/Suppli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lani.lv/lv/iepirkum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23" Type="http://schemas.openxmlformats.org/officeDocument/2006/relationships/fontTable" Target="fontTable.xml"/><Relationship Id="rId10" Type="http://schemas.openxmlformats.org/officeDocument/2006/relationships/hyperlink" Target="http://www.iub.gov.lv/iubcpv/parent/6521/clasif/main/" TargetMode="External"/><Relationship Id="rId19" Type="http://schemas.openxmlformats.org/officeDocument/2006/relationships/hyperlink" Target="https://www.eis.gov.lv/EKEIS/Supplier" TargetMode="External"/><Relationship Id="rId4" Type="http://schemas.openxmlformats.org/officeDocument/2006/relationships/settings" Target="settings.xml"/><Relationship Id="rId9" Type="http://schemas.openxmlformats.org/officeDocument/2006/relationships/hyperlink" Target="mailto:novads@vilani.lv" TargetMode="External"/><Relationship Id="rId14" Type="http://schemas.openxmlformats.org/officeDocument/2006/relationships/hyperlink" Target="https://www.eis.gov.lv/EKEIS/Supplier" TargetMode="External"/><Relationship Id="rId22" Type="http://schemas.openxmlformats.org/officeDocument/2006/relationships/hyperlink" Target="https://ec.europa.eu/growth/tools-databases/esp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1152-FED0-4F67-84A1-4A5179F3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51526</Words>
  <Characters>29370</Characters>
  <Application>Microsoft Office Word</Application>
  <DocSecurity>0</DocSecurity>
  <Lines>244</Lines>
  <Paragraphs>161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2018-10-22T11:24:00Z</dcterms:created>
  <dcterms:modified xsi:type="dcterms:W3CDTF">2018-10-23T09:17:00Z</dcterms:modified>
</cp:coreProperties>
</file>